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32"/>
          <w:szCs w:val="32"/>
          <w:rtl w:val="0"/>
        </w:rPr>
        <w:t xml:space="preserve">Markdown Reference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e0e0e"/>
        </w:rPr>
      </w:pP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1. Headings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color w:val="0e0e0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Use # to create headings. The more #, the smaller the heading.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Rule="auto"/>
        <w:ind w:left="0" w:firstLine="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# before your text creates a </w:t>
      </w:r>
      <w:r w:rsidDel="00000000" w:rsidR="00000000" w:rsidRPr="00000000">
        <w:rPr>
          <w:b w:val="1"/>
          <w:color w:val="0e0e0e"/>
          <w:rtl w:val="0"/>
        </w:rPr>
        <w:t xml:space="preserve">big title</w:t>
      </w:r>
      <w:r w:rsidDel="00000000" w:rsidR="00000000" w:rsidRPr="00000000">
        <w:rPr>
          <w:color w:val="0e0e0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before="0" w:lineRule="auto"/>
        <w:ind w:left="0" w:firstLine="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## before your text creates a </w:t>
      </w:r>
      <w:r w:rsidDel="00000000" w:rsidR="00000000" w:rsidRPr="00000000">
        <w:rPr>
          <w:b w:val="1"/>
          <w:color w:val="0e0e0e"/>
          <w:rtl w:val="0"/>
        </w:rPr>
        <w:t xml:space="preserve">medium title</w:t>
      </w:r>
      <w:r w:rsidDel="00000000" w:rsidR="00000000" w:rsidRPr="00000000">
        <w:rPr>
          <w:color w:val="0e0e0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00" w:before="0" w:lineRule="auto"/>
        <w:ind w:left="0" w:firstLine="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### before your text creates a </w:t>
      </w:r>
      <w:r w:rsidDel="00000000" w:rsidR="00000000" w:rsidRPr="00000000">
        <w:rPr>
          <w:b w:val="1"/>
          <w:color w:val="0e0e0e"/>
          <w:rtl w:val="0"/>
        </w:rPr>
        <w:t xml:space="preserve">small title</w:t>
      </w:r>
      <w:r w:rsidDel="00000000" w:rsidR="00000000" w:rsidRPr="00000000">
        <w:rPr>
          <w:color w:val="0e0e0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00" w:before="0" w:lineRule="auto"/>
        <w:ind w:left="0" w:firstLine="0"/>
        <w:rPr>
          <w:color w:val="0e0e0e"/>
        </w:rPr>
      </w:pPr>
      <w:r w:rsidDel="00000000" w:rsidR="00000000" w:rsidRPr="00000000">
        <w:rPr>
          <w:color w:val="0e0e0e"/>
          <w:u w:val="single"/>
          <w:rtl w:val="0"/>
        </w:rPr>
        <w:t xml:space="preserve">Example 1:</w:t>
      </w:r>
      <w:r w:rsidDel="00000000" w:rsidR="00000000" w:rsidRPr="00000000">
        <w:rPr>
          <w:color w:val="0e0e0e"/>
          <w:rtl w:val="0"/>
        </w:rPr>
        <w:t xml:space="preserve"> # Heading1</w:t>
      </w:r>
    </w:p>
    <w:p w:rsidR="00000000" w:rsidDel="00000000" w:rsidP="00000000" w:rsidRDefault="00000000" w:rsidRPr="00000000" w14:paraId="00000009">
      <w:pPr>
        <w:spacing w:after="200" w:before="0" w:lineRule="auto"/>
        <w:ind w:left="0" w:firstLine="0"/>
        <w:rPr>
          <w:color w:val="0e0e0e"/>
          <w:sz w:val="32"/>
          <w:szCs w:val="32"/>
        </w:rPr>
      </w:pPr>
      <w:r w:rsidDel="00000000" w:rsidR="00000000" w:rsidRPr="00000000">
        <w:rPr>
          <w:color w:val="0e0e0e"/>
          <w:u w:val="single"/>
          <w:rtl w:val="0"/>
        </w:rPr>
        <w:t xml:space="preserve">Result 1:</w:t>
      </w:r>
      <w:r w:rsidDel="00000000" w:rsidR="00000000" w:rsidRPr="00000000">
        <w:rPr>
          <w:color w:val="0e0e0e"/>
          <w:rtl w:val="0"/>
        </w:rPr>
        <w:t xml:space="preserve"> </w:t>
      </w:r>
      <w:r w:rsidDel="00000000" w:rsidR="00000000" w:rsidRPr="00000000">
        <w:rPr>
          <w:color w:val="0e0e0e"/>
          <w:sz w:val="32"/>
          <w:szCs w:val="32"/>
          <w:rtl w:val="0"/>
        </w:rPr>
        <w:t xml:space="preserve">Heading 1</w:t>
      </w:r>
    </w:p>
    <w:p w:rsidR="00000000" w:rsidDel="00000000" w:rsidP="00000000" w:rsidRDefault="00000000" w:rsidRPr="00000000" w14:paraId="0000000A">
      <w:pPr>
        <w:spacing w:after="200" w:before="0" w:lineRule="auto"/>
        <w:ind w:left="0" w:firstLine="0"/>
        <w:rPr>
          <w:color w:val="0e0e0e"/>
        </w:rPr>
      </w:pPr>
      <w:r w:rsidDel="00000000" w:rsidR="00000000" w:rsidRPr="00000000">
        <w:rPr>
          <w:color w:val="0e0e0e"/>
          <w:u w:val="single"/>
          <w:rtl w:val="0"/>
        </w:rPr>
        <w:t xml:space="preserve">Example 2:</w:t>
      </w:r>
      <w:r w:rsidDel="00000000" w:rsidR="00000000" w:rsidRPr="00000000">
        <w:rPr>
          <w:color w:val="0e0e0e"/>
          <w:rtl w:val="0"/>
        </w:rPr>
        <w:t xml:space="preserve"> ### Heading 3</w:t>
      </w:r>
    </w:p>
    <w:p w:rsidR="00000000" w:rsidDel="00000000" w:rsidP="00000000" w:rsidRDefault="00000000" w:rsidRPr="00000000" w14:paraId="0000000B">
      <w:pPr>
        <w:spacing w:after="200" w:before="0" w:lineRule="auto"/>
        <w:ind w:left="0" w:firstLine="0"/>
        <w:rPr>
          <w:i w:val="1"/>
          <w:color w:val="0e0e0e"/>
          <w:sz w:val="24"/>
          <w:szCs w:val="24"/>
        </w:rPr>
      </w:pPr>
      <w:r w:rsidDel="00000000" w:rsidR="00000000" w:rsidRPr="00000000">
        <w:rPr>
          <w:color w:val="0e0e0e"/>
          <w:u w:val="single"/>
          <w:rtl w:val="0"/>
        </w:rPr>
        <w:t xml:space="preserve">Result 2:</w:t>
      </w:r>
      <w:r w:rsidDel="00000000" w:rsidR="00000000" w:rsidRPr="00000000">
        <w:rPr>
          <w:color w:val="0e0e0e"/>
          <w:rtl w:val="0"/>
        </w:rPr>
        <w:t xml:space="preserve"> </w:t>
      </w:r>
      <w:r w:rsidDel="00000000" w:rsidR="00000000" w:rsidRPr="00000000">
        <w:rPr>
          <w:i w:val="1"/>
          <w:color w:val="0e0e0e"/>
          <w:sz w:val="24"/>
          <w:szCs w:val="24"/>
          <w:rtl w:val="0"/>
        </w:rPr>
        <w:t xml:space="preserve">Heading 3</w:t>
      </w:r>
    </w:p>
    <w:p w:rsidR="00000000" w:rsidDel="00000000" w:rsidP="00000000" w:rsidRDefault="00000000" w:rsidRPr="00000000" w14:paraId="0000000C">
      <w:pPr>
        <w:spacing w:after="0" w:before="0" w:lineRule="auto"/>
        <w:ind w:left="0" w:firstLine="0"/>
        <w:rPr>
          <w:i w:val="1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e0e0e"/>
        </w:rPr>
      </w:pP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2. Italicized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To make text </w:t>
      </w:r>
      <w:r w:rsidDel="00000000" w:rsidR="00000000" w:rsidRPr="00000000">
        <w:rPr>
          <w:i w:val="1"/>
          <w:color w:val="0e0e0e"/>
          <w:rtl w:val="0"/>
        </w:rPr>
        <w:t xml:space="preserve">italic</w:t>
      </w:r>
      <w:r w:rsidDel="00000000" w:rsidR="00000000" w:rsidRPr="00000000">
        <w:rPr>
          <w:color w:val="0e0e0e"/>
          <w:rtl w:val="0"/>
        </w:rPr>
        <w:t xml:space="preserve">, put it between asterisks *.</w:t>
      </w:r>
    </w:p>
    <w:p w:rsidR="00000000" w:rsidDel="00000000" w:rsidP="00000000" w:rsidRDefault="00000000" w:rsidRPr="00000000" w14:paraId="0000000F">
      <w:pPr>
        <w:spacing w:after="200" w:lineRule="auto"/>
        <w:rPr>
          <w:color w:val="0e0e0e"/>
        </w:rPr>
      </w:pPr>
      <w:r w:rsidDel="00000000" w:rsidR="00000000" w:rsidRPr="00000000">
        <w:rPr>
          <w:color w:val="0e0e0e"/>
          <w:u w:val="single"/>
          <w:rtl w:val="0"/>
        </w:rPr>
        <w:t xml:space="preserve">Example:</w:t>
      </w:r>
      <w:r w:rsidDel="00000000" w:rsidR="00000000" w:rsidRPr="00000000">
        <w:rPr>
          <w:color w:val="0e0e0e"/>
          <w:rtl w:val="0"/>
        </w:rPr>
        <w:t xml:space="preserve"> </w:t>
      </w:r>
      <w:r w:rsidDel="00000000" w:rsidR="00000000" w:rsidRPr="00000000">
        <w:rPr>
          <w:color w:val="0e0e0e"/>
          <w:rtl w:val="0"/>
        </w:rPr>
        <w:t xml:space="preserve">*Italicized text*</w:t>
      </w:r>
    </w:p>
    <w:p w:rsidR="00000000" w:rsidDel="00000000" w:rsidP="00000000" w:rsidRDefault="00000000" w:rsidRPr="00000000" w14:paraId="00000010">
      <w:pPr>
        <w:spacing w:after="200" w:lineRule="auto"/>
        <w:rPr>
          <w:i w:val="1"/>
          <w:color w:val="0e0e0e"/>
        </w:rPr>
      </w:pPr>
      <w:r w:rsidDel="00000000" w:rsidR="00000000" w:rsidRPr="00000000">
        <w:rPr>
          <w:color w:val="0e0e0e"/>
          <w:u w:val="single"/>
          <w:rtl w:val="0"/>
        </w:rPr>
        <w:t xml:space="preserve">Result:</w:t>
      </w:r>
      <w:r w:rsidDel="00000000" w:rsidR="00000000" w:rsidRPr="00000000">
        <w:rPr>
          <w:color w:val="0e0e0e"/>
          <w:rtl w:val="0"/>
        </w:rPr>
        <w:t xml:space="preserve"> </w:t>
      </w:r>
      <w:r w:rsidDel="00000000" w:rsidR="00000000" w:rsidRPr="00000000">
        <w:rPr>
          <w:i w:val="1"/>
          <w:color w:val="0e0e0e"/>
          <w:rtl w:val="0"/>
        </w:rPr>
        <w:t xml:space="preserve">Italicized text</w:t>
      </w:r>
    </w:p>
    <w:p w:rsidR="00000000" w:rsidDel="00000000" w:rsidP="00000000" w:rsidRDefault="00000000" w:rsidRPr="00000000" w14:paraId="00000011">
      <w:pPr>
        <w:spacing w:after="0" w:lineRule="auto"/>
        <w:rPr>
          <w:i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e0e0e"/>
        </w:rPr>
      </w:pP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3. Bold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To make text </w:t>
      </w:r>
      <w:r w:rsidDel="00000000" w:rsidR="00000000" w:rsidRPr="00000000">
        <w:rPr>
          <w:b w:val="1"/>
          <w:color w:val="0e0e0e"/>
          <w:rtl w:val="0"/>
        </w:rPr>
        <w:t xml:space="preserve">bold</w:t>
      </w:r>
      <w:r w:rsidDel="00000000" w:rsidR="00000000" w:rsidRPr="00000000">
        <w:rPr>
          <w:color w:val="0e0e0e"/>
          <w:rtl w:val="0"/>
        </w:rPr>
        <w:t xml:space="preserve">, use two asterisks **.</w:t>
      </w:r>
    </w:p>
    <w:p w:rsidR="00000000" w:rsidDel="00000000" w:rsidP="00000000" w:rsidRDefault="00000000" w:rsidRPr="00000000" w14:paraId="00000014">
      <w:pPr>
        <w:spacing w:after="200" w:lineRule="auto"/>
        <w:rPr>
          <w:color w:val="0e0e0e"/>
        </w:rPr>
      </w:pPr>
      <w:r w:rsidDel="00000000" w:rsidR="00000000" w:rsidRPr="00000000">
        <w:rPr>
          <w:color w:val="0e0e0e"/>
          <w:u w:val="single"/>
          <w:rtl w:val="0"/>
        </w:rPr>
        <w:t xml:space="preserve">Example:</w:t>
      </w:r>
      <w:r w:rsidDel="00000000" w:rsidR="00000000" w:rsidRPr="00000000">
        <w:rPr>
          <w:color w:val="0e0e0e"/>
          <w:rtl w:val="0"/>
        </w:rPr>
        <w:t xml:space="preserve"> **Bold text**</w:t>
      </w:r>
    </w:p>
    <w:p w:rsidR="00000000" w:rsidDel="00000000" w:rsidP="00000000" w:rsidRDefault="00000000" w:rsidRPr="00000000" w14:paraId="00000015">
      <w:pPr>
        <w:spacing w:after="200" w:lineRule="auto"/>
        <w:rPr>
          <w:b w:val="1"/>
          <w:color w:val="0e0e0e"/>
        </w:rPr>
      </w:pPr>
      <w:r w:rsidDel="00000000" w:rsidR="00000000" w:rsidRPr="00000000">
        <w:rPr>
          <w:color w:val="0e0e0e"/>
          <w:u w:val="single"/>
          <w:rtl w:val="0"/>
        </w:rPr>
        <w:t xml:space="preserve">Result:</w:t>
      </w:r>
      <w:r w:rsidDel="00000000" w:rsidR="00000000" w:rsidRPr="00000000">
        <w:rPr>
          <w:color w:val="0e0e0e"/>
          <w:rtl w:val="0"/>
        </w:rPr>
        <w:t xml:space="preserve"> </w:t>
      </w:r>
      <w:r w:rsidDel="00000000" w:rsidR="00000000" w:rsidRPr="00000000">
        <w:rPr>
          <w:b w:val="1"/>
          <w:color w:val="0e0e0e"/>
          <w:rtl w:val="0"/>
        </w:rPr>
        <w:t xml:space="preserve">Bold text</w:t>
      </w:r>
    </w:p>
    <w:p w:rsidR="00000000" w:rsidDel="00000000" w:rsidP="00000000" w:rsidRDefault="00000000" w:rsidRPr="00000000" w14:paraId="00000016">
      <w:pPr>
        <w:spacing w:after="0" w:lineRule="auto"/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e0e0e"/>
        </w:rPr>
      </w:pP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4. Bold and Italicized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To make text </w:t>
      </w:r>
      <w:r w:rsidDel="00000000" w:rsidR="00000000" w:rsidRPr="00000000">
        <w:rPr>
          <w:b w:val="1"/>
          <w:i w:val="1"/>
          <w:color w:val="0e0e0e"/>
          <w:rtl w:val="0"/>
        </w:rPr>
        <w:t xml:space="preserve">italicized and bold</w:t>
      </w:r>
      <w:r w:rsidDel="00000000" w:rsidR="00000000" w:rsidRPr="00000000">
        <w:rPr>
          <w:color w:val="0e0e0e"/>
          <w:rtl w:val="0"/>
        </w:rPr>
        <w:t xml:space="preserve">, use three asterisks ***.</w:t>
      </w:r>
    </w:p>
    <w:p w:rsidR="00000000" w:rsidDel="00000000" w:rsidP="00000000" w:rsidRDefault="00000000" w:rsidRPr="00000000" w14:paraId="0000001A">
      <w:pPr>
        <w:spacing w:after="200" w:lineRule="auto"/>
        <w:rPr>
          <w:color w:val="0e0e0e"/>
        </w:rPr>
      </w:pPr>
      <w:r w:rsidDel="00000000" w:rsidR="00000000" w:rsidRPr="00000000">
        <w:rPr>
          <w:color w:val="0e0e0e"/>
          <w:u w:val="single"/>
          <w:rtl w:val="0"/>
        </w:rPr>
        <w:t xml:space="preserve">Example:</w:t>
      </w:r>
      <w:r w:rsidDel="00000000" w:rsidR="00000000" w:rsidRPr="00000000">
        <w:rPr>
          <w:color w:val="0e0e0e"/>
          <w:rtl w:val="0"/>
        </w:rPr>
        <w:t xml:space="preserve"> ***Italicized and bold text***</w:t>
      </w:r>
    </w:p>
    <w:p w:rsidR="00000000" w:rsidDel="00000000" w:rsidP="00000000" w:rsidRDefault="00000000" w:rsidRPr="00000000" w14:paraId="0000001B">
      <w:pPr>
        <w:spacing w:after="200" w:lineRule="auto"/>
        <w:rPr>
          <w:b w:val="1"/>
          <w:i w:val="1"/>
          <w:color w:val="0e0e0e"/>
        </w:rPr>
      </w:pPr>
      <w:r w:rsidDel="00000000" w:rsidR="00000000" w:rsidRPr="00000000">
        <w:rPr>
          <w:color w:val="0e0e0e"/>
          <w:u w:val="single"/>
          <w:rtl w:val="0"/>
        </w:rPr>
        <w:t xml:space="preserve">Result:</w:t>
      </w:r>
      <w:r w:rsidDel="00000000" w:rsidR="00000000" w:rsidRPr="00000000">
        <w:rPr>
          <w:color w:val="0e0e0e"/>
          <w:rtl w:val="0"/>
        </w:rPr>
        <w:t xml:space="preserve"> </w:t>
      </w:r>
      <w:r w:rsidDel="00000000" w:rsidR="00000000" w:rsidRPr="00000000">
        <w:rPr>
          <w:b w:val="1"/>
          <w:i w:val="1"/>
          <w:color w:val="0e0e0e"/>
          <w:rtl w:val="0"/>
        </w:rPr>
        <w:t xml:space="preserve">Italicized and bold text</w:t>
      </w:r>
    </w:p>
    <w:p w:rsidR="00000000" w:rsidDel="00000000" w:rsidP="00000000" w:rsidRDefault="00000000" w:rsidRPr="00000000" w14:paraId="0000001C">
      <w:pPr>
        <w:spacing w:after="0" w:lineRule="auto"/>
        <w:rPr>
          <w:b w:val="1"/>
          <w:i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e0e0e"/>
        </w:rPr>
      </w:pP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5. Underlined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Markdown does not have a built-in way to underline, but you can use the HTML tags &lt;u&gt;  &lt;/u&gt;.</w:t>
      </w:r>
    </w:p>
    <w:p w:rsidR="00000000" w:rsidDel="00000000" w:rsidP="00000000" w:rsidRDefault="00000000" w:rsidRPr="00000000" w14:paraId="0000001F">
      <w:pPr>
        <w:spacing w:after="200" w:lineRule="auto"/>
        <w:rPr>
          <w:color w:val="0e0e0e"/>
        </w:rPr>
      </w:pPr>
      <w:r w:rsidDel="00000000" w:rsidR="00000000" w:rsidRPr="00000000">
        <w:rPr>
          <w:color w:val="0e0e0e"/>
          <w:u w:val="single"/>
          <w:rtl w:val="0"/>
        </w:rPr>
        <w:t xml:space="preserve">Example:</w:t>
      </w:r>
      <w:r w:rsidDel="00000000" w:rsidR="00000000" w:rsidRPr="00000000">
        <w:rPr>
          <w:color w:val="0e0e0e"/>
          <w:rtl w:val="0"/>
        </w:rPr>
        <w:t xml:space="preserve"> &lt;u&gt;Underlined text&lt;/u&gt;</w:t>
      </w:r>
    </w:p>
    <w:p w:rsidR="00000000" w:rsidDel="00000000" w:rsidP="00000000" w:rsidRDefault="00000000" w:rsidRPr="00000000" w14:paraId="00000020">
      <w:pPr>
        <w:rPr>
          <w:color w:val="0e0e0e"/>
          <w:u w:val="single"/>
        </w:rPr>
      </w:pPr>
      <w:r w:rsidDel="00000000" w:rsidR="00000000" w:rsidRPr="00000000">
        <w:rPr>
          <w:color w:val="0e0e0e"/>
          <w:u w:val="single"/>
          <w:rtl w:val="0"/>
        </w:rPr>
        <w:t xml:space="preserve">Result:</w:t>
      </w:r>
      <w:r w:rsidDel="00000000" w:rsidR="00000000" w:rsidRPr="00000000">
        <w:rPr>
          <w:color w:val="0e0e0e"/>
          <w:rtl w:val="0"/>
        </w:rPr>
        <w:t xml:space="preserve"> </w:t>
      </w:r>
      <w:r w:rsidDel="00000000" w:rsidR="00000000" w:rsidRPr="00000000">
        <w:rPr>
          <w:color w:val="0e0e0e"/>
          <w:u w:val="single"/>
          <w:rtl w:val="0"/>
        </w:rPr>
        <w:t xml:space="preserve">Underlined text</w:t>
      </w:r>
    </w:p>
    <w:p w:rsidR="00000000" w:rsidDel="00000000" w:rsidP="00000000" w:rsidRDefault="00000000" w:rsidRPr="00000000" w14:paraId="00000021">
      <w:pPr>
        <w:rPr>
          <w:color w:val="0e0e0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6. Monospace Text</w:t>
      </w:r>
    </w:p>
    <w:p w:rsidR="00000000" w:rsidDel="00000000" w:rsidP="00000000" w:rsidRDefault="00000000" w:rsidRPr="00000000" w14:paraId="00000023">
      <w:pPr>
        <w:spacing w:after="200" w:lineRule="auto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To create monospace (code) text, enclose your text within backticks `.</w:t>
      </w:r>
    </w:p>
    <w:p w:rsidR="00000000" w:rsidDel="00000000" w:rsidP="00000000" w:rsidRDefault="00000000" w:rsidRPr="00000000" w14:paraId="00000024">
      <w:pPr>
        <w:spacing w:after="200" w:lineRule="auto"/>
        <w:rPr>
          <w:color w:val="0e0e0e"/>
        </w:rPr>
      </w:pPr>
      <w:r w:rsidDel="00000000" w:rsidR="00000000" w:rsidRPr="00000000">
        <w:rPr>
          <w:color w:val="0e0e0e"/>
          <w:u w:val="single"/>
          <w:rtl w:val="0"/>
        </w:rPr>
        <w:t xml:space="preserve">Example:</w:t>
      </w:r>
      <w:r w:rsidDel="00000000" w:rsidR="00000000" w:rsidRPr="00000000">
        <w:rPr>
          <w:color w:val="0e0e0e"/>
          <w:rtl w:val="0"/>
        </w:rPr>
        <w:t xml:space="preserve"> `Monospace text`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e0e0e"/>
        </w:rPr>
      </w:pPr>
      <w:r w:rsidDel="00000000" w:rsidR="00000000" w:rsidRPr="00000000">
        <w:rPr>
          <w:color w:val="0e0e0e"/>
          <w:rtl w:val="0"/>
        </w:rPr>
        <w:t xml:space="preserve">Result: </w:t>
      </w:r>
      <w:r w:rsidDel="00000000" w:rsidR="00000000" w:rsidRPr="00000000">
        <w:rPr>
          <w:rFonts w:ascii="Courier New" w:cs="Courier New" w:eastAsia="Courier New" w:hAnsi="Courier New"/>
          <w:color w:val="0e0e0e"/>
          <w:rtl w:val="0"/>
        </w:rPr>
        <w:t xml:space="preserve">Monospace text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For blocks of code or multi-line code, use triple backticks</w:t>
      </w:r>
    </w:p>
    <w:p w:rsidR="00000000" w:rsidDel="00000000" w:rsidP="00000000" w:rsidRDefault="00000000" w:rsidRPr="00000000" w14:paraId="00000028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7. Paragraphs</w:t>
      </w:r>
    </w:p>
    <w:p w:rsidR="00000000" w:rsidDel="00000000" w:rsidP="00000000" w:rsidRDefault="00000000" w:rsidRPr="00000000" w14:paraId="0000002A">
      <w:pPr>
        <w:spacing w:after="200" w:lineRule="auto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To create paragraphs, just leave a blank line between blocks of text.</w:t>
      </w:r>
    </w:p>
    <w:p w:rsidR="00000000" w:rsidDel="00000000" w:rsidP="00000000" w:rsidRDefault="00000000" w:rsidRPr="00000000" w14:paraId="0000002B">
      <w:pPr>
        <w:rPr>
          <w:color w:val="0e0e0e"/>
          <w:u w:val="single"/>
        </w:rPr>
      </w:pPr>
      <w:r w:rsidDel="00000000" w:rsidR="00000000" w:rsidRPr="00000000">
        <w:rPr>
          <w:color w:val="0e0e0e"/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02C">
      <w:pPr>
        <w:rPr>
          <w:color w:val="0e0e0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This is the first paragraph.</w:t>
      </w:r>
    </w:p>
    <w:p w:rsidR="00000000" w:rsidDel="00000000" w:rsidP="00000000" w:rsidRDefault="00000000" w:rsidRPr="00000000" w14:paraId="0000002E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This is the second paragraph.</w:t>
      </w:r>
    </w:p>
    <w:p w:rsidR="00000000" w:rsidDel="00000000" w:rsidP="00000000" w:rsidRDefault="00000000" w:rsidRPr="00000000" w14:paraId="00000030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e0e0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e0e0e"/>
          <w:u w:val="singl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e0e0e"/>
          <w:u w:val="single"/>
        </w:rPr>
      </w:pPr>
      <w:r w:rsidDel="00000000" w:rsidR="00000000" w:rsidRPr="00000000">
        <w:rPr>
          <w:color w:val="0e0e0e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34">
      <w:pPr>
        <w:rPr>
          <w:color w:val="0e0e0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This is the first paragraph.</w:t>
      </w:r>
    </w:p>
    <w:p w:rsidR="00000000" w:rsidDel="00000000" w:rsidP="00000000" w:rsidRDefault="00000000" w:rsidRPr="00000000" w14:paraId="00000036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This is the second paragraph.</w:t>
      </w:r>
    </w:p>
    <w:p w:rsidR="00000000" w:rsidDel="00000000" w:rsidP="00000000" w:rsidRDefault="00000000" w:rsidRPr="00000000" w14:paraId="00000038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Rule="auto"/>
        <w:rPr>
          <w:b w:val="1"/>
          <w:color w:val="0e0e0e"/>
          <w:sz w:val="26"/>
          <w:szCs w:val="26"/>
        </w:rPr>
      </w:pP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8. Nested Lists</w:t>
      </w:r>
    </w:p>
    <w:p w:rsidR="00000000" w:rsidDel="00000000" w:rsidP="00000000" w:rsidRDefault="00000000" w:rsidRPr="00000000" w14:paraId="0000003A">
      <w:pPr>
        <w:rPr>
          <w:color w:val="0e0e0e"/>
          <w:sz w:val="24"/>
          <w:szCs w:val="24"/>
          <w:u w:val="single"/>
        </w:rPr>
      </w:pPr>
      <w:r w:rsidDel="00000000" w:rsidR="00000000" w:rsidRPr="00000000">
        <w:rPr>
          <w:color w:val="0e0e0e"/>
          <w:sz w:val="24"/>
          <w:szCs w:val="24"/>
          <w:u w:val="single"/>
          <w:rtl w:val="0"/>
        </w:rPr>
        <w:t xml:space="preserve">a. Bulleted Lists</w:t>
      </w:r>
    </w:p>
    <w:p w:rsidR="00000000" w:rsidDel="00000000" w:rsidP="00000000" w:rsidRDefault="00000000" w:rsidRPr="00000000" w14:paraId="0000003B">
      <w:pPr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To create a bulleted list, use -, +, or *. For nested bullet points, indent with two spaces.</w:t>
      </w:r>
    </w:p>
    <w:p w:rsidR="00000000" w:rsidDel="00000000" w:rsidP="00000000" w:rsidRDefault="00000000" w:rsidRPr="00000000" w14:paraId="0000003C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Rule="auto"/>
        <w:rPr>
          <w:color w:val="0e0e0e"/>
        </w:rPr>
      </w:pPr>
      <w:r w:rsidDel="00000000" w:rsidR="00000000" w:rsidRPr="00000000">
        <w:rPr>
          <w:color w:val="0e0e0e"/>
          <w:u w:val="single"/>
          <w:rtl w:val="0"/>
        </w:rPr>
        <w:t xml:space="preserve">Example:</w:t>
      </w:r>
      <w:r w:rsidDel="00000000" w:rsidR="00000000" w:rsidRPr="00000000">
        <w:rPr>
          <w:color w:val="0e0e0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line="360" w:lineRule="auto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- Item 1</w:t>
      </w:r>
    </w:p>
    <w:p w:rsidR="00000000" w:rsidDel="00000000" w:rsidP="00000000" w:rsidRDefault="00000000" w:rsidRPr="00000000" w14:paraId="0000003F">
      <w:pPr>
        <w:spacing w:line="360" w:lineRule="auto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  - Subitem 1.1</w:t>
      </w:r>
    </w:p>
    <w:p w:rsidR="00000000" w:rsidDel="00000000" w:rsidP="00000000" w:rsidRDefault="00000000" w:rsidRPr="00000000" w14:paraId="00000040">
      <w:pPr>
        <w:spacing w:line="360" w:lineRule="auto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  - Subitem 1.2</w:t>
      </w:r>
    </w:p>
    <w:p w:rsidR="00000000" w:rsidDel="00000000" w:rsidP="00000000" w:rsidRDefault="00000000" w:rsidRPr="00000000" w14:paraId="00000041">
      <w:pPr>
        <w:spacing w:line="360" w:lineRule="auto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- Item 2</w:t>
      </w:r>
    </w:p>
    <w:p w:rsidR="00000000" w:rsidDel="00000000" w:rsidP="00000000" w:rsidRDefault="00000000" w:rsidRPr="00000000" w14:paraId="00000042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0e0e0e"/>
          <w:u w:val="single"/>
        </w:rPr>
      </w:pPr>
      <w:r w:rsidDel="00000000" w:rsidR="00000000" w:rsidRPr="00000000">
        <w:rPr>
          <w:color w:val="0e0e0e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44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•</w:t>
        <w:tab/>
        <w:t xml:space="preserve">Item 1</w:t>
      </w:r>
    </w:p>
    <w:p w:rsidR="00000000" w:rsidDel="00000000" w:rsidP="00000000" w:rsidRDefault="00000000" w:rsidRPr="00000000" w14:paraId="00000045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•</w:t>
        <w:tab/>
        <w:t xml:space="preserve">Subitem 1.1</w:t>
      </w:r>
    </w:p>
    <w:p w:rsidR="00000000" w:rsidDel="00000000" w:rsidP="00000000" w:rsidRDefault="00000000" w:rsidRPr="00000000" w14:paraId="00000046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•</w:t>
        <w:tab/>
        <w:t xml:space="preserve">Subitem 1.2</w:t>
      </w:r>
    </w:p>
    <w:p w:rsidR="00000000" w:rsidDel="00000000" w:rsidP="00000000" w:rsidRDefault="00000000" w:rsidRPr="00000000" w14:paraId="00000047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•</w:t>
        <w:tab/>
        <w:t xml:space="preserve">Item 2</w:t>
      </w:r>
    </w:p>
    <w:p w:rsidR="00000000" w:rsidDel="00000000" w:rsidP="00000000" w:rsidRDefault="00000000" w:rsidRPr="00000000" w14:paraId="00000048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0e0e0e"/>
          <w:sz w:val="24"/>
          <w:szCs w:val="24"/>
          <w:u w:val="single"/>
        </w:rPr>
      </w:pPr>
      <w:r w:rsidDel="00000000" w:rsidR="00000000" w:rsidRPr="00000000">
        <w:rPr>
          <w:color w:val="0e0e0e"/>
          <w:sz w:val="24"/>
          <w:szCs w:val="24"/>
          <w:u w:val="single"/>
          <w:rtl w:val="0"/>
        </w:rPr>
        <w:t xml:space="preserve">b. Bulleted Lists Within Numbered Lists</w:t>
      </w:r>
    </w:p>
    <w:p w:rsidR="00000000" w:rsidDel="00000000" w:rsidP="00000000" w:rsidRDefault="00000000" w:rsidRPr="00000000" w14:paraId="0000004A">
      <w:pPr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For numbered lists, use numbers followed by a period (1., 2., etc.). To create bulleted sub-lists, use -, +, or * and indent with two spaces.</w:t>
      </w:r>
    </w:p>
    <w:p w:rsidR="00000000" w:rsidDel="00000000" w:rsidP="00000000" w:rsidRDefault="00000000" w:rsidRPr="00000000" w14:paraId="0000004B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Rule="auto"/>
        <w:rPr>
          <w:color w:val="0e0e0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Rule="auto"/>
        <w:rPr>
          <w:color w:val="0e0e0e"/>
          <w:u w:val="single"/>
        </w:rPr>
      </w:pPr>
      <w:r w:rsidDel="00000000" w:rsidR="00000000" w:rsidRPr="00000000">
        <w:rPr>
          <w:color w:val="0e0e0e"/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04E">
      <w:pPr>
        <w:spacing w:line="360" w:lineRule="auto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1. First item</w:t>
      </w:r>
    </w:p>
    <w:p w:rsidR="00000000" w:rsidDel="00000000" w:rsidP="00000000" w:rsidRDefault="00000000" w:rsidRPr="00000000" w14:paraId="0000004F">
      <w:pPr>
        <w:spacing w:line="360" w:lineRule="auto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  - Subitem a</w:t>
      </w:r>
    </w:p>
    <w:p w:rsidR="00000000" w:rsidDel="00000000" w:rsidP="00000000" w:rsidRDefault="00000000" w:rsidRPr="00000000" w14:paraId="00000050">
      <w:pPr>
        <w:spacing w:line="360" w:lineRule="auto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  - Subitem b</w:t>
      </w:r>
    </w:p>
    <w:p w:rsidR="00000000" w:rsidDel="00000000" w:rsidP="00000000" w:rsidRDefault="00000000" w:rsidRPr="00000000" w14:paraId="00000051">
      <w:pPr>
        <w:spacing w:line="360" w:lineRule="auto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2. Second item</w:t>
      </w:r>
    </w:p>
    <w:p w:rsidR="00000000" w:rsidDel="00000000" w:rsidP="00000000" w:rsidRDefault="00000000" w:rsidRPr="00000000" w14:paraId="00000052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Rule="auto"/>
        <w:rPr>
          <w:color w:val="0e0e0e"/>
          <w:u w:val="single"/>
        </w:rPr>
      </w:pPr>
      <w:r w:rsidDel="00000000" w:rsidR="00000000" w:rsidRPr="00000000">
        <w:rPr>
          <w:color w:val="0e0e0e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360" w:lineRule="auto"/>
        <w:ind w:left="720" w:hanging="360"/>
        <w:rPr>
          <w:color w:val="0e0e0e"/>
          <w:u w:val="none"/>
        </w:rPr>
      </w:pPr>
      <w:r w:rsidDel="00000000" w:rsidR="00000000" w:rsidRPr="00000000">
        <w:rPr>
          <w:color w:val="0e0e0e"/>
          <w:rtl w:val="0"/>
        </w:rPr>
        <w:t xml:space="preserve">First item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line="360" w:lineRule="auto"/>
        <w:ind w:left="1440" w:hanging="360"/>
        <w:rPr>
          <w:color w:val="0e0e0e"/>
          <w:u w:val="none"/>
        </w:rPr>
      </w:pPr>
      <w:r w:rsidDel="00000000" w:rsidR="00000000" w:rsidRPr="00000000">
        <w:rPr>
          <w:color w:val="0e0e0e"/>
          <w:rtl w:val="0"/>
        </w:rPr>
        <w:t xml:space="preserve">Subitem a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line="360" w:lineRule="auto"/>
        <w:ind w:left="1440" w:hanging="360"/>
        <w:rPr>
          <w:color w:val="0e0e0e"/>
          <w:u w:val="none"/>
        </w:rPr>
      </w:pPr>
      <w:r w:rsidDel="00000000" w:rsidR="00000000" w:rsidRPr="00000000">
        <w:rPr>
          <w:color w:val="0e0e0e"/>
          <w:rtl w:val="0"/>
        </w:rPr>
        <w:t xml:space="preserve">Subitem b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360" w:lineRule="auto"/>
        <w:ind w:left="720" w:hanging="360"/>
        <w:rPr>
          <w:color w:val="0e0e0e"/>
          <w:u w:val="none"/>
        </w:rPr>
      </w:pPr>
      <w:r w:rsidDel="00000000" w:rsidR="00000000" w:rsidRPr="00000000">
        <w:rPr>
          <w:color w:val="0e0e0e"/>
          <w:rtl w:val="0"/>
        </w:rPr>
        <w:t xml:space="preserve">Second item</w:t>
      </w:r>
    </w:p>
    <w:p w:rsidR="00000000" w:rsidDel="00000000" w:rsidP="00000000" w:rsidRDefault="00000000" w:rsidRPr="00000000" w14:paraId="00000058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Rule="auto"/>
        <w:rPr>
          <w:b w:val="1"/>
          <w:color w:val="0e0e0e"/>
          <w:sz w:val="26"/>
          <w:szCs w:val="26"/>
        </w:rPr>
      </w:pP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9. External Links</w:t>
      </w:r>
    </w:p>
    <w:p w:rsidR="00000000" w:rsidDel="00000000" w:rsidP="00000000" w:rsidRDefault="00000000" w:rsidRPr="00000000" w14:paraId="0000005A">
      <w:pPr>
        <w:spacing w:after="200" w:lineRule="auto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To add an external link, use the format [Link Text](URL)</w:t>
      </w:r>
    </w:p>
    <w:p w:rsidR="00000000" w:rsidDel="00000000" w:rsidP="00000000" w:rsidRDefault="00000000" w:rsidRPr="00000000" w14:paraId="0000005B">
      <w:pPr>
        <w:spacing w:after="200" w:lineRule="auto"/>
        <w:rPr>
          <w:color w:val="0e0e0e"/>
        </w:rPr>
      </w:pPr>
      <w:r w:rsidDel="00000000" w:rsidR="00000000" w:rsidRPr="00000000">
        <w:rPr>
          <w:color w:val="0e0e0e"/>
          <w:u w:val="single"/>
          <w:rtl w:val="0"/>
        </w:rPr>
        <w:t xml:space="preserve">Example:</w:t>
      </w:r>
      <w:r w:rsidDel="00000000" w:rsidR="00000000" w:rsidRPr="00000000">
        <w:rPr>
          <w:color w:val="0e0e0e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spacing w:after="200" w:lineRule="auto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[Rumble Museum](https://www.cheneyschool.org/181/rumble-museum)</w:t>
      </w:r>
    </w:p>
    <w:p w:rsidR="00000000" w:rsidDel="00000000" w:rsidP="00000000" w:rsidRDefault="00000000" w:rsidRPr="00000000" w14:paraId="0000005D">
      <w:pPr>
        <w:spacing w:after="200" w:lineRule="auto"/>
        <w:rPr>
          <w:color w:val="0e0e0e"/>
          <w:u w:val="single"/>
        </w:rPr>
      </w:pPr>
      <w:r w:rsidDel="00000000" w:rsidR="00000000" w:rsidRPr="00000000">
        <w:rPr>
          <w:color w:val="0e0e0e"/>
          <w:u w:val="single"/>
          <w:rtl w:val="0"/>
        </w:rPr>
        <w:t xml:space="preserve">Result:  </w:t>
      </w:r>
    </w:p>
    <w:p w:rsidR="00000000" w:rsidDel="00000000" w:rsidP="00000000" w:rsidRDefault="00000000" w:rsidRPr="00000000" w14:paraId="0000005E">
      <w:pPr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Rumble Museum</w:t>
      </w:r>
    </w:p>
    <w:p w:rsidR="00000000" w:rsidDel="00000000" w:rsidP="00000000" w:rsidRDefault="00000000" w:rsidRPr="00000000" w14:paraId="0000005F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The result is a link embedded in the text ‘Rumble Museum’</w:t>
      </w:r>
    </w:p>
    <w:p w:rsidR="00000000" w:rsidDel="00000000" w:rsidP="00000000" w:rsidRDefault="00000000" w:rsidRPr="00000000" w14:paraId="00000061">
      <w:pPr>
        <w:rPr>
          <w:color w:val="0e0e0e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566.9291338582677" w:top="1298.2677165354332" w:left="566.9291338582677" w:right="566.9291338582677" w:header="720" w:footer="720"/>
      <w:pgNumType w:start="1"/>
      <w:cols w:equalWidth="0" w:num="2">
        <w:col w:space="720" w:w="7491.96"/>
        <w:col w:space="0" w:w="7491.9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