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jc w:val="left"/>
        <w:rPr/>
      </w:pPr>
      <w:bookmarkStart w:colFirst="0" w:colLast="0" w:name="_d7ka88vxmh41" w:id="0"/>
      <w:bookmarkEnd w:id="0"/>
      <w:r w:rsidDel="00000000" w:rsidR="00000000" w:rsidRPr="00000000">
        <w:rPr>
          <w:rtl w:val="0"/>
        </w:rPr>
        <w:t xml:space="preserve">EES2 Rumble Museum Workshop Lesson Plan</w:t>
      </w:r>
      <w:r w:rsidDel="00000000" w:rsidR="00000000" w:rsidRPr="00000000">
        <w:rPr>
          <w:rtl w:val="0"/>
        </w:rPr>
      </w:r>
    </w:p>
    <w:tbl>
      <w:tblPr>
        <w:tblStyle w:val="Table1"/>
        <w:tblW w:w="14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450"/>
        <w:gridCol w:w="1905"/>
        <w:gridCol w:w="4995"/>
        <w:gridCol w:w="3270"/>
        <w:tblGridChange w:id="0">
          <w:tblGrid>
            <w:gridCol w:w="930"/>
            <w:gridCol w:w="3450"/>
            <w:gridCol w:w="1905"/>
            <w:gridCol w:w="4995"/>
            <w:gridCol w:w="3270"/>
          </w:tblGrid>
        </w:tblGridChange>
      </w:tblGrid>
      <w:tr>
        <w:trPr>
          <w:cantSplit w:val="0"/>
          <w:trHeight w:val="432.61718749999994" w:hRule="atLeast"/>
          <w:tblHeader w:val="0"/>
        </w:trPr>
        <w:tc>
          <w:tcPr>
            <w:gridSpan w:val="5"/>
            <w:tcBorders>
              <w:top w:color="999999" w:space="0" w:sz="4" w:val="single"/>
              <w:left w:color="999999" w:space="0" w:sz="4" w:val="single"/>
              <w:bottom w:color="999999" w:space="0" w:sz="4" w:val="single"/>
              <w:right w:color="999999" w:space="0" w:sz="4" w:val="single"/>
            </w:tcBorders>
            <w:shd w:fill="efefef"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02">
            <w:pPr>
              <w:spacing w:after="0" w:line="240" w:lineRule="auto"/>
              <w:jc w:val="left"/>
              <w:rPr>
                <w:b w:val="1"/>
              </w:rPr>
            </w:pPr>
            <w:r w:rsidDel="00000000" w:rsidR="00000000" w:rsidRPr="00000000">
              <w:rPr>
                <w:b w:val="1"/>
                <w:rtl w:val="0"/>
              </w:rPr>
              <w:t xml:space="preserve">Expected Learning Outcomes/ Intentions: What will be the learning objective or intention for this lesson?</w:t>
            </w:r>
          </w:p>
        </w:tc>
      </w:tr>
      <w:tr>
        <w:trPr>
          <w:cantSplit w:val="0"/>
          <w:trHeight w:val="750" w:hRule="atLeast"/>
          <w:tblHeader w:val="0"/>
        </w:trPr>
        <w:tc>
          <w:tcPr>
            <w:gridSpan w:val="5"/>
            <w:tcBorders>
              <w:top w:color="999999" w:space="0" w:sz="4" w:val="single"/>
              <w:left w:color="999999" w:space="0" w:sz="4" w:val="single"/>
              <w:bottom w:color="999999" w:space="0" w:sz="4" w:val="single"/>
              <w:right w:color="999999" w:space="0" w:sz="4" w:val="single"/>
            </w:tcBorders>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07">
            <w:pPr>
              <w:numPr>
                <w:ilvl w:val="0"/>
                <w:numId w:val="1"/>
              </w:numPr>
              <w:spacing w:after="0" w:before="200" w:line="276" w:lineRule="auto"/>
              <w:ind w:left="720" w:hanging="360"/>
              <w:jc w:val="left"/>
              <w:rPr>
                <w:u w:val="none"/>
              </w:rPr>
            </w:pPr>
            <w:r w:rsidDel="00000000" w:rsidR="00000000" w:rsidRPr="00000000">
              <w:rPr>
                <w:rtl w:val="0"/>
              </w:rPr>
              <w:t xml:space="preserve">Apply the museum observation and handling skills learnt at the Ashmolean Museum to the Rumble Museum handling session</w:t>
            </w:r>
          </w:p>
          <w:p w:rsidR="00000000" w:rsidDel="00000000" w:rsidP="00000000" w:rsidRDefault="00000000" w:rsidRPr="00000000" w14:paraId="00000008">
            <w:pPr>
              <w:numPr>
                <w:ilvl w:val="0"/>
                <w:numId w:val="1"/>
              </w:numPr>
              <w:spacing w:after="0" w:line="276" w:lineRule="auto"/>
              <w:ind w:left="720" w:hanging="360"/>
              <w:jc w:val="left"/>
            </w:pPr>
            <w:r w:rsidDel="00000000" w:rsidR="00000000" w:rsidRPr="00000000">
              <w:rPr>
                <w:rtl w:val="0"/>
              </w:rPr>
              <w:t xml:space="preserve">Contribute to an extended and enriched Rumble catalogue </w:t>
            </w:r>
          </w:p>
          <w:p w:rsidR="00000000" w:rsidDel="00000000" w:rsidP="00000000" w:rsidRDefault="00000000" w:rsidRPr="00000000" w14:paraId="00000009">
            <w:pPr>
              <w:numPr>
                <w:ilvl w:val="0"/>
                <w:numId w:val="1"/>
              </w:numPr>
              <w:spacing w:after="0" w:line="276" w:lineRule="auto"/>
              <w:ind w:left="720" w:hanging="360"/>
              <w:jc w:val="left"/>
              <w:rPr>
                <w:u w:val="none"/>
              </w:rPr>
            </w:pPr>
            <w:r w:rsidDel="00000000" w:rsidR="00000000" w:rsidRPr="00000000">
              <w:rPr>
                <w:rtl w:val="0"/>
              </w:rPr>
              <w:t xml:space="preserve">Articulate a narrative story based on the museum objects, reflecting their own thoughts and experiences</w:t>
            </w:r>
          </w:p>
          <w:p w:rsidR="00000000" w:rsidDel="00000000" w:rsidP="00000000" w:rsidRDefault="00000000" w:rsidRPr="00000000" w14:paraId="0000000A">
            <w:pPr>
              <w:numPr>
                <w:ilvl w:val="0"/>
                <w:numId w:val="1"/>
              </w:numPr>
              <w:spacing w:after="0" w:line="276" w:lineRule="auto"/>
              <w:ind w:left="720" w:hanging="360"/>
              <w:jc w:val="left"/>
              <w:rPr>
                <w:u w:val="none"/>
              </w:rPr>
            </w:pPr>
            <w:r w:rsidDel="00000000" w:rsidR="00000000" w:rsidRPr="00000000">
              <w:rPr>
                <w:rtl w:val="0"/>
              </w:rPr>
              <w:t xml:space="preserve">Use formatting within a document to more effectively convey their story</w:t>
            </w:r>
          </w:p>
          <w:p w:rsidR="00000000" w:rsidDel="00000000" w:rsidP="00000000" w:rsidRDefault="00000000" w:rsidRPr="00000000" w14:paraId="0000000B">
            <w:pPr>
              <w:numPr>
                <w:ilvl w:val="0"/>
                <w:numId w:val="1"/>
              </w:numPr>
              <w:spacing w:after="200" w:line="276" w:lineRule="auto"/>
              <w:ind w:left="720" w:hanging="360"/>
              <w:jc w:val="left"/>
              <w:rPr>
                <w:u w:val="none"/>
              </w:rPr>
            </w:pPr>
            <w:r w:rsidDel="00000000" w:rsidR="00000000" w:rsidRPr="00000000">
              <w:rPr>
                <w:rtl w:val="0"/>
              </w:rPr>
              <w:t xml:space="preserve">Identify cultural (or other contextual) connections between objects from different museums, and the role museums play in formulating these connections.</w:t>
            </w:r>
          </w:p>
        </w:tc>
      </w:tr>
      <w:tr>
        <w:trPr>
          <w:cantSplit w:val="0"/>
          <w:trHeight w:val="575.2343749999999" w:hRule="atLeast"/>
          <w:tblHeader w:val="0"/>
        </w:trPr>
        <w:tc>
          <w:tcPr>
            <w:tcBorders>
              <w:top w:color="999999" w:space="0" w:sz="4" w:val="single"/>
              <w:left w:color="999999" w:space="0" w:sz="4" w:val="single"/>
              <w:bottom w:color="999999" w:space="0" w:sz="4" w:val="single"/>
              <w:right w:color="999999" w:space="0" w:sz="4" w:val="single"/>
            </w:tcBorders>
            <w:shd w:fill="efefef"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10">
            <w:pPr>
              <w:spacing w:after="0" w:line="240" w:lineRule="auto"/>
              <w:jc w:val="center"/>
              <w:rPr>
                <w:b w:val="1"/>
              </w:rPr>
            </w:pPr>
            <w:r w:rsidDel="00000000" w:rsidR="00000000" w:rsidRPr="00000000">
              <w:rPr>
                <w:b w:val="1"/>
                <w:rtl w:val="0"/>
              </w:rPr>
              <w:t xml:space="preserve">Time</w:t>
            </w:r>
          </w:p>
        </w:tc>
        <w:tc>
          <w:tcPr>
            <w:gridSpan w:val="2"/>
            <w:tcBorders>
              <w:top w:color="999999" w:space="0" w:sz="4" w:val="single"/>
              <w:left w:color="999999" w:space="0" w:sz="4" w:val="single"/>
              <w:bottom w:color="999999" w:space="0" w:sz="4" w:val="single"/>
              <w:right w:color="999999" w:space="0" w:sz="4" w:val="single"/>
            </w:tcBorders>
            <w:shd w:fill="efefef"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11">
            <w:pPr>
              <w:spacing w:after="0" w:line="240" w:lineRule="auto"/>
              <w:jc w:val="center"/>
              <w:rPr>
                <w:b w:val="1"/>
              </w:rPr>
            </w:pPr>
            <w:r w:rsidDel="00000000" w:rsidR="00000000" w:rsidRPr="00000000">
              <w:rPr>
                <w:b w:val="1"/>
                <w:rtl w:val="0"/>
              </w:rPr>
              <w:t xml:space="preserve">Student Activities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efefef"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13">
            <w:pPr>
              <w:spacing w:after="0" w:line="240" w:lineRule="auto"/>
              <w:jc w:val="center"/>
              <w:rPr>
                <w:b w:val="1"/>
              </w:rPr>
            </w:pPr>
            <w:r w:rsidDel="00000000" w:rsidR="00000000" w:rsidRPr="00000000">
              <w:rPr>
                <w:b w:val="1"/>
                <w:rtl w:val="0"/>
              </w:rPr>
              <w:t xml:space="preserve">Teacher Activities</w:t>
            </w:r>
          </w:p>
        </w:tc>
        <w:tc>
          <w:tcPr>
            <w:tcBorders>
              <w:top w:color="999999" w:space="0" w:sz="4" w:val="single"/>
              <w:left w:color="999999" w:space="0" w:sz="4" w:val="single"/>
              <w:bottom w:color="999999" w:space="0" w:sz="4" w:val="single"/>
              <w:right w:color="999999" w:space="0" w:sz="4" w:val="single"/>
            </w:tcBorders>
            <w:shd w:fill="efefef"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14">
            <w:pPr>
              <w:spacing w:after="0" w:line="240" w:lineRule="auto"/>
              <w:jc w:val="center"/>
              <w:rPr>
                <w:b w:val="1"/>
              </w:rPr>
            </w:pPr>
            <w:r w:rsidDel="00000000" w:rsidR="00000000" w:rsidRPr="00000000">
              <w:rPr>
                <w:b w:val="1"/>
                <w:rtl w:val="0"/>
              </w:rPr>
              <w:t xml:space="preserve">How will you check that pupils have progressed in their </w:t>
            </w:r>
            <w:r w:rsidDel="00000000" w:rsidR="00000000" w:rsidRPr="00000000">
              <w:rPr>
                <w:b w:val="1"/>
                <w:rtl w:val="0"/>
              </w:rPr>
              <w:t xml:space="preserve">learning</w:t>
            </w:r>
            <w:r w:rsidDel="00000000" w:rsidR="00000000" w:rsidRPr="00000000">
              <w:rPr>
                <w:b w:val="1"/>
                <w:rtl w:val="0"/>
              </w:rPr>
              <w:t xml:space="preserve">?</w:t>
            </w:r>
            <w:r w:rsidDel="00000000" w:rsidR="00000000" w:rsidRPr="00000000">
              <w:rPr>
                <w:rtl w:val="0"/>
              </w:rPr>
            </w:r>
          </w:p>
        </w:tc>
      </w:tr>
      <w:tr>
        <w:trPr>
          <w:cantSplit w:val="0"/>
          <w:trHeight w:val="1359.84375" w:hRule="atLeast"/>
          <w:tblHeader w:val="0"/>
        </w:trPr>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15">
            <w:pPr>
              <w:spacing w:after="0" w:line="240" w:lineRule="auto"/>
              <w:jc w:val="center"/>
              <w:rPr/>
            </w:pPr>
            <w:r w:rsidDel="00000000" w:rsidR="00000000" w:rsidRPr="00000000">
              <w:rPr>
                <w:rtl w:val="0"/>
              </w:rPr>
              <w:t xml:space="preserve">0-15</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16">
            <w:pPr>
              <w:spacing w:after="0" w:line="240" w:lineRule="auto"/>
              <w:jc w:val="left"/>
              <w:rPr/>
            </w:pPr>
            <w:r w:rsidDel="00000000" w:rsidR="00000000" w:rsidRPr="00000000">
              <w:rPr>
                <w:b w:val="1"/>
                <w:rtl w:val="0"/>
              </w:rPr>
              <w:t xml:space="preserve">Do Now Activity: </w:t>
            </w:r>
            <w:r w:rsidDel="00000000" w:rsidR="00000000" w:rsidRPr="00000000">
              <w:rPr>
                <w:rtl w:val="0"/>
              </w:rPr>
              <w:t xml:space="preserve">in pairs produce a story about the object you handled at the Ashmolean Museum and add formatting. This should be written directly into a Google Doc and saved as something sensible e.g. Group 2 Museum Stories</w:t>
            </w:r>
          </w:p>
          <w:p w:rsidR="00000000" w:rsidDel="00000000" w:rsidP="00000000" w:rsidRDefault="00000000" w:rsidRPr="00000000" w14:paraId="00000017">
            <w:pPr>
              <w:spacing w:after="0" w:line="240" w:lineRule="auto"/>
              <w:jc w:val="left"/>
              <w:rPr/>
            </w:pPr>
            <w:r w:rsidDel="00000000" w:rsidR="00000000" w:rsidRPr="00000000">
              <w:rPr>
                <w:rtl w:val="0"/>
              </w:rPr>
              <w:t xml:space="preserve">Prompts for their story</w:t>
            </w:r>
            <w:r w:rsidDel="00000000" w:rsidR="00000000" w:rsidRPr="00000000">
              <w:rPr>
                <w:b w:val="1"/>
                <w:rtl w:val="0"/>
              </w:rPr>
              <w:t xml:space="preserve"> (feel free to change these)</w:t>
            </w:r>
            <w:r w:rsidDel="00000000" w:rsidR="00000000" w:rsidRPr="00000000">
              <w:rPr>
                <w:rtl w:val="0"/>
              </w:rPr>
              <w:t xml:space="preserve">:</w:t>
            </w:r>
          </w:p>
          <w:p w:rsidR="00000000" w:rsidDel="00000000" w:rsidP="00000000" w:rsidRDefault="00000000" w:rsidRPr="00000000" w14:paraId="00000018">
            <w:pPr>
              <w:numPr>
                <w:ilvl w:val="0"/>
                <w:numId w:val="2"/>
              </w:numPr>
              <w:spacing w:after="0" w:line="240" w:lineRule="auto"/>
              <w:ind w:left="425.19685039370086" w:hanging="360"/>
              <w:jc w:val="left"/>
              <w:rPr>
                <w:u w:val="none"/>
              </w:rPr>
            </w:pPr>
            <w:r w:rsidDel="00000000" w:rsidR="00000000" w:rsidRPr="00000000">
              <w:rPr>
                <w:rtl w:val="0"/>
              </w:rPr>
              <w:t xml:space="preserve">Describe what you think about the object</w:t>
            </w:r>
          </w:p>
          <w:p w:rsidR="00000000" w:rsidDel="00000000" w:rsidP="00000000" w:rsidRDefault="00000000" w:rsidRPr="00000000" w14:paraId="00000019">
            <w:pPr>
              <w:numPr>
                <w:ilvl w:val="0"/>
                <w:numId w:val="2"/>
              </w:numPr>
              <w:spacing w:after="0" w:line="240" w:lineRule="auto"/>
              <w:ind w:left="425.19685039370086" w:hanging="360"/>
              <w:jc w:val="left"/>
              <w:rPr>
                <w:u w:val="none"/>
              </w:rPr>
            </w:pPr>
            <w:r w:rsidDel="00000000" w:rsidR="00000000" w:rsidRPr="00000000">
              <w:rPr>
                <w:rtl w:val="0"/>
              </w:rPr>
              <w:t xml:space="preserve">Describe who might have used this object and what they used it for</w:t>
            </w:r>
          </w:p>
          <w:p w:rsidR="00000000" w:rsidDel="00000000" w:rsidP="00000000" w:rsidRDefault="00000000" w:rsidRPr="00000000" w14:paraId="0000001A">
            <w:pPr>
              <w:numPr>
                <w:ilvl w:val="0"/>
                <w:numId w:val="2"/>
              </w:numPr>
              <w:spacing w:after="0" w:line="240" w:lineRule="auto"/>
              <w:ind w:left="425.19685039370086" w:hanging="360"/>
              <w:jc w:val="left"/>
              <w:rPr>
                <w:u w:val="none"/>
              </w:rPr>
            </w:pPr>
            <w:r w:rsidDel="00000000" w:rsidR="00000000" w:rsidRPr="00000000">
              <w:rPr>
                <w:rtl w:val="0"/>
              </w:rPr>
              <w:t xml:space="preserve">Describe the detail shown in your photo of the object</w:t>
            </w:r>
          </w:p>
          <w:p w:rsidR="00000000" w:rsidDel="00000000" w:rsidP="00000000" w:rsidRDefault="00000000" w:rsidRPr="00000000" w14:paraId="0000001B">
            <w:pPr>
              <w:spacing w:after="0" w:line="240" w:lineRule="auto"/>
              <w:jc w:val="left"/>
              <w:rPr/>
            </w:pPr>
            <w:r w:rsidDel="00000000" w:rsidR="00000000" w:rsidRPr="00000000">
              <w:rPr>
                <w:rtl w:val="0"/>
              </w:rPr>
            </w:r>
          </w:p>
          <w:p w:rsidR="00000000" w:rsidDel="00000000" w:rsidP="00000000" w:rsidRDefault="00000000" w:rsidRPr="00000000" w14:paraId="0000001C">
            <w:pPr>
              <w:spacing w:after="0" w:line="240" w:lineRule="auto"/>
              <w:jc w:val="left"/>
              <w:rPr/>
            </w:pPr>
            <w:r w:rsidDel="00000000" w:rsidR="00000000" w:rsidRPr="00000000">
              <w:rPr>
                <w:rtl w:val="0"/>
              </w:rPr>
              <w:t xml:space="preserve">Add formatting to their story (e.g. bold, italics, heading types) to more effectively convey the story</w:t>
            </w:r>
          </w:p>
        </w:tc>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1E">
            <w:pPr>
              <w:numPr>
                <w:ilvl w:val="0"/>
                <w:numId w:val="3"/>
              </w:numPr>
              <w:spacing w:after="0" w:line="240" w:lineRule="auto"/>
              <w:ind w:left="425.1968503937013" w:hanging="360"/>
              <w:jc w:val="left"/>
              <w:rPr>
                <w:u w:val="none"/>
              </w:rPr>
            </w:pPr>
            <w:r w:rsidDel="00000000" w:rsidR="00000000" w:rsidRPr="00000000">
              <w:rPr>
                <w:rtl w:val="0"/>
              </w:rPr>
              <w:t xml:space="preserve">Students are directed to sit in the same pairs they worked in during the visit to the Ashmolean Museum and the Rumble Museum Workshop.</w:t>
            </w:r>
          </w:p>
          <w:p w:rsidR="00000000" w:rsidDel="00000000" w:rsidP="00000000" w:rsidRDefault="00000000" w:rsidRPr="00000000" w14:paraId="0000001F">
            <w:pPr>
              <w:numPr>
                <w:ilvl w:val="0"/>
                <w:numId w:val="3"/>
              </w:numPr>
              <w:spacing w:after="0" w:line="240" w:lineRule="auto"/>
              <w:ind w:left="425.1968503937013" w:hanging="360"/>
              <w:jc w:val="left"/>
              <w:rPr>
                <w:u w:val="none"/>
              </w:rPr>
            </w:pPr>
            <w:r w:rsidDel="00000000" w:rsidR="00000000" w:rsidRPr="00000000">
              <w:rPr>
                <w:rtl w:val="0"/>
              </w:rPr>
              <w:t xml:space="preserve">Hand out worksheets and call register</w:t>
            </w:r>
          </w:p>
          <w:p w:rsidR="00000000" w:rsidDel="00000000" w:rsidP="00000000" w:rsidRDefault="00000000" w:rsidRPr="00000000" w14:paraId="00000020">
            <w:pPr>
              <w:spacing w:after="0" w:line="240" w:lineRule="auto"/>
              <w:jc w:val="left"/>
              <w:rPr/>
            </w:pPr>
            <w:r w:rsidDel="00000000" w:rsidR="00000000" w:rsidRPr="00000000">
              <w:rPr>
                <w:rtl w:val="0"/>
              </w:rPr>
            </w:r>
          </w:p>
          <w:p w:rsidR="00000000" w:rsidDel="00000000" w:rsidP="00000000" w:rsidRDefault="00000000" w:rsidRPr="00000000" w14:paraId="00000021">
            <w:pPr>
              <w:spacing w:after="0" w:line="240" w:lineRule="auto"/>
              <w:jc w:val="left"/>
              <w:rPr/>
            </w:pPr>
            <w:r w:rsidDel="00000000" w:rsidR="00000000" w:rsidRPr="00000000">
              <w:rPr>
                <w:rtl w:val="0"/>
              </w:rPr>
              <w:t xml:space="preserve">All pairs have a group number. All sheets from the museum trip are labelled with the group number.</w:t>
            </w:r>
          </w:p>
          <w:p w:rsidR="00000000" w:rsidDel="00000000" w:rsidP="00000000" w:rsidRDefault="00000000" w:rsidRPr="00000000" w14:paraId="00000022">
            <w:pPr>
              <w:spacing w:after="0" w:line="240" w:lineRule="auto"/>
              <w:jc w:val="left"/>
              <w:rPr/>
            </w:pPr>
            <w:r w:rsidDel="00000000" w:rsidR="00000000" w:rsidRPr="00000000">
              <w:rPr>
                <w:rtl w:val="0"/>
              </w:rPr>
            </w:r>
          </w:p>
          <w:p w:rsidR="00000000" w:rsidDel="00000000" w:rsidP="00000000" w:rsidRDefault="00000000" w:rsidRPr="00000000" w14:paraId="00000023">
            <w:pPr>
              <w:spacing w:after="0" w:line="240" w:lineRule="auto"/>
              <w:jc w:val="left"/>
              <w:rPr/>
            </w:pPr>
            <w:r w:rsidDel="00000000" w:rsidR="00000000" w:rsidRPr="00000000">
              <w:rPr>
                <w:rtl w:val="0"/>
              </w:rPr>
              <w:t xml:space="preserve">The “stories” students produce are meant to be their interpretation of the object they handled - what they thought of it etc. This is not something that must be accurate</w:t>
            </w:r>
          </w:p>
          <w:p w:rsidR="00000000" w:rsidDel="00000000" w:rsidP="00000000" w:rsidRDefault="00000000" w:rsidRPr="00000000" w14:paraId="00000024">
            <w:pPr>
              <w:spacing w:after="0" w:line="240" w:lineRule="auto"/>
              <w:jc w:val="left"/>
              <w:rPr/>
            </w:pPr>
            <w:r w:rsidDel="00000000" w:rsidR="00000000" w:rsidRPr="00000000">
              <w:rPr>
                <w:rtl w:val="0"/>
              </w:rPr>
            </w:r>
          </w:p>
          <w:p w:rsidR="00000000" w:rsidDel="00000000" w:rsidP="00000000" w:rsidRDefault="00000000" w:rsidRPr="00000000" w14:paraId="00000025">
            <w:pPr>
              <w:spacing w:after="0" w:line="240" w:lineRule="auto"/>
              <w:jc w:val="left"/>
              <w:rPr/>
            </w:pPr>
            <w:r w:rsidDel="00000000" w:rsidR="00000000" w:rsidRPr="00000000">
              <w:rPr>
                <w:rtl w:val="0"/>
              </w:rPr>
              <w:t xml:space="preserve">Make it clear to students they will use the stories produced today in the next workshop</w:t>
            </w:r>
          </w:p>
        </w:tc>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26">
            <w:pPr>
              <w:spacing w:after="0" w:line="240" w:lineRule="auto"/>
              <w:jc w:val="left"/>
              <w:rPr/>
            </w:pPr>
            <w:r w:rsidDel="00000000" w:rsidR="00000000" w:rsidRPr="00000000">
              <w:rPr>
                <w:rtl w:val="0"/>
              </w:rPr>
              <w:t xml:space="preserve">Circulate and check that students have produced a story of suitable length that draws in their findings from the handling session.</w:t>
            </w:r>
          </w:p>
          <w:p w:rsidR="00000000" w:rsidDel="00000000" w:rsidP="00000000" w:rsidRDefault="00000000" w:rsidRPr="00000000" w14:paraId="00000027">
            <w:pPr>
              <w:spacing w:after="0" w:line="240" w:lineRule="auto"/>
              <w:jc w:val="left"/>
              <w:rPr/>
            </w:pPr>
            <w:r w:rsidDel="00000000" w:rsidR="00000000" w:rsidRPr="00000000">
              <w:rPr>
                <w:rtl w:val="0"/>
              </w:rPr>
            </w:r>
          </w:p>
          <w:p w:rsidR="00000000" w:rsidDel="00000000" w:rsidP="00000000" w:rsidRDefault="00000000" w:rsidRPr="00000000" w14:paraId="00000028">
            <w:pPr>
              <w:spacing w:after="0" w:line="240" w:lineRule="auto"/>
              <w:jc w:val="left"/>
              <w:rPr/>
            </w:pPr>
            <w:r w:rsidDel="00000000" w:rsidR="00000000" w:rsidRPr="00000000">
              <w:rPr>
                <w:rtl w:val="0"/>
              </w:rPr>
              <w:t xml:space="preserve">One story per pair.</w:t>
            </w:r>
          </w:p>
        </w:tc>
      </w:tr>
      <w:tr>
        <w:trPr>
          <w:cantSplit w:val="0"/>
          <w:trHeight w:val="525" w:hRule="atLeast"/>
          <w:tblHeader w:val="0"/>
        </w:trPr>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29">
            <w:pPr>
              <w:spacing w:after="0" w:line="240" w:lineRule="auto"/>
              <w:jc w:val="center"/>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2A">
            <w:pPr>
              <w:spacing w:after="0" w:line="240" w:lineRule="auto"/>
              <w:jc w:val="left"/>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2C">
            <w:pPr>
              <w:spacing w:after="0" w:line="240" w:lineRule="auto"/>
              <w:jc w:val="left"/>
              <w:rPr/>
            </w:pPr>
            <w:r w:rsidDel="00000000" w:rsidR="00000000" w:rsidRPr="00000000">
              <w:rPr>
                <w:rtl w:val="0"/>
              </w:rPr>
              <w:t xml:space="preserve">Explain the purpose of this session and the links between the Rumble Museum and the Ashmolean Museum. How are they similar and how do they differ?</w:t>
            </w:r>
          </w:p>
        </w:tc>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2D">
            <w:pPr>
              <w:spacing w:after="0" w:line="240" w:lineRule="auto"/>
              <w:jc w:val="left"/>
              <w:rPr/>
            </w:pPr>
            <w:r w:rsidDel="00000000" w:rsidR="00000000" w:rsidRPr="00000000">
              <w:rPr>
                <w:rtl w:val="0"/>
              </w:rPr>
            </w:r>
          </w:p>
        </w:tc>
      </w:tr>
      <w:tr>
        <w:trPr>
          <w:cantSplit w:val="0"/>
          <w:trHeight w:val="525" w:hRule="atLeast"/>
          <w:tblHeader w:val="0"/>
        </w:trPr>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2E">
            <w:pPr>
              <w:spacing w:after="0" w:line="240" w:lineRule="auto"/>
              <w:jc w:val="center"/>
              <w:rPr/>
            </w:pPr>
            <w:r w:rsidDel="00000000" w:rsidR="00000000" w:rsidRPr="00000000">
              <w:rPr>
                <w:rtl w:val="0"/>
              </w:rPr>
              <w:t xml:space="preserve">15-40</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2F">
            <w:pPr>
              <w:numPr>
                <w:ilvl w:val="0"/>
                <w:numId w:val="4"/>
              </w:numPr>
              <w:spacing w:after="0" w:line="240" w:lineRule="auto"/>
              <w:ind w:left="425.19685039370086" w:hanging="360"/>
              <w:jc w:val="left"/>
              <w:rPr>
                <w:u w:val="none"/>
              </w:rPr>
            </w:pPr>
            <w:r w:rsidDel="00000000" w:rsidR="00000000" w:rsidRPr="00000000">
              <w:rPr>
                <w:rtl w:val="0"/>
              </w:rPr>
              <w:t xml:space="preserve">Undertake careful handling of the Rumble Museum objects</w:t>
            </w:r>
          </w:p>
          <w:p w:rsidR="00000000" w:rsidDel="00000000" w:rsidP="00000000" w:rsidRDefault="00000000" w:rsidRPr="00000000" w14:paraId="00000030">
            <w:pPr>
              <w:numPr>
                <w:ilvl w:val="0"/>
                <w:numId w:val="4"/>
              </w:numPr>
              <w:spacing w:after="0" w:line="240" w:lineRule="auto"/>
              <w:ind w:left="425.19685039370086" w:hanging="360"/>
              <w:jc w:val="left"/>
              <w:rPr>
                <w:u w:val="none"/>
              </w:rPr>
            </w:pPr>
            <w:r w:rsidDel="00000000" w:rsidR="00000000" w:rsidRPr="00000000">
              <w:rPr>
                <w:rtl w:val="0"/>
              </w:rPr>
              <w:t xml:space="preserve">Complete the EES2 Rumble Museum Workshop Handling Worksheet (this could be on paper or electronically)</w:t>
            </w:r>
          </w:p>
          <w:p w:rsidR="00000000" w:rsidDel="00000000" w:rsidP="00000000" w:rsidRDefault="00000000" w:rsidRPr="00000000" w14:paraId="00000031">
            <w:pPr>
              <w:numPr>
                <w:ilvl w:val="0"/>
                <w:numId w:val="4"/>
              </w:numPr>
              <w:spacing w:after="0" w:line="240" w:lineRule="auto"/>
              <w:ind w:left="425.19685039370086" w:hanging="360"/>
              <w:jc w:val="left"/>
              <w:rPr>
                <w:u w:val="none"/>
              </w:rPr>
            </w:pPr>
            <w:r w:rsidDel="00000000" w:rsidR="00000000" w:rsidRPr="00000000">
              <w:rPr>
                <w:rtl w:val="0"/>
              </w:rPr>
              <w:t xml:space="preserve">Take photographs of their object</w:t>
            </w:r>
          </w:p>
          <w:p w:rsidR="00000000" w:rsidDel="00000000" w:rsidP="00000000" w:rsidRDefault="00000000" w:rsidRPr="00000000" w14:paraId="00000032">
            <w:pPr>
              <w:numPr>
                <w:ilvl w:val="0"/>
                <w:numId w:val="4"/>
              </w:numPr>
              <w:spacing w:after="0" w:line="240" w:lineRule="auto"/>
              <w:ind w:left="425.19685039370086" w:hanging="360"/>
              <w:jc w:val="left"/>
              <w:rPr>
                <w:u w:val="none"/>
              </w:rPr>
            </w:pPr>
            <w:r w:rsidDel="00000000" w:rsidR="00000000" w:rsidRPr="00000000">
              <w:rPr>
                <w:rtl w:val="0"/>
              </w:rPr>
              <w:t xml:space="preserve">Email objects to themselves to save in the photos file, or send to a teacher</w:t>
            </w:r>
          </w:p>
        </w:tc>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34">
            <w:pPr>
              <w:spacing w:after="0" w:line="240" w:lineRule="auto"/>
              <w:jc w:val="left"/>
              <w:rPr/>
            </w:pPr>
            <w:r w:rsidDel="00000000" w:rsidR="00000000" w:rsidRPr="00000000">
              <w:rPr>
                <w:rtl w:val="0"/>
              </w:rPr>
              <w:t xml:space="preserve">Direct handling session - one object per pair - and complete the handling session worksheet. </w:t>
            </w:r>
          </w:p>
          <w:p w:rsidR="00000000" w:rsidDel="00000000" w:rsidP="00000000" w:rsidRDefault="00000000" w:rsidRPr="00000000" w14:paraId="00000035">
            <w:pPr>
              <w:spacing w:after="0" w:line="240" w:lineRule="auto"/>
              <w:jc w:val="left"/>
              <w:rPr/>
            </w:pPr>
            <w:r w:rsidDel="00000000" w:rsidR="00000000" w:rsidRPr="00000000">
              <w:rPr>
                <w:rtl w:val="0"/>
              </w:rPr>
            </w:r>
          </w:p>
          <w:p w:rsidR="00000000" w:rsidDel="00000000" w:rsidP="00000000" w:rsidRDefault="00000000" w:rsidRPr="00000000" w14:paraId="00000036">
            <w:pPr>
              <w:spacing w:after="0" w:line="240" w:lineRule="auto"/>
              <w:jc w:val="left"/>
              <w:rPr/>
            </w:pPr>
            <w:r w:rsidDel="00000000" w:rsidR="00000000" w:rsidRPr="00000000">
              <w:rPr>
                <w:rtl w:val="0"/>
              </w:rPr>
              <w:t xml:space="preserve">Check students have taken photographs of their objects and these are saved in a suitable folder accessible by teaching staff. </w:t>
            </w:r>
          </w:p>
        </w:tc>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37">
            <w:pPr>
              <w:spacing w:after="0" w:line="240" w:lineRule="auto"/>
              <w:jc w:val="left"/>
              <w:rPr/>
            </w:pPr>
            <w:r w:rsidDel="00000000" w:rsidR="00000000" w:rsidRPr="00000000">
              <w:rPr>
                <w:rtl w:val="0"/>
              </w:rPr>
              <w:t xml:space="preserve">Circulate and check on skills from Ashmolean handling sessions e.g. close looking, examining from different angles, discussing with their partner, suggesting uses etc.</w:t>
            </w:r>
          </w:p>
        </w:tc>
      </w:tr>
      <w:tr>
        <w:trPr>
          <w:cantSplit w:val="0"/>
          <w:trHeight w:val="525" w:hRule="atLeast"/>
          <w:tblHeader w:val="0"/>
        </w:trPr>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38">
            <w:pPr>
              <w:spacing w:after="0" w:line="240" w:lineRule="auto"/>
              <w:jc w:val="center"/>
              <w:rPr/>
            </w:pPr>
            <w:r w:rsidDel="00000000" w:rsidR="00000000" w:rsidRPr="00000000">
              <w:rPr>
                <w:rtl w:val="0"/>
              </w:rPr>
              <w:t xml:space="preserve">40-50</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39">
            <w:pPr>
              <w:spacing w:after="0" w:line="240" w:lineRule="auto"/>
              <w:jc w:val="left"/>
              <w:rPr/>
            </w:pPr>
            <w:r w:rsidDel="00000000" w:rsidR="00000000" w:rsidRPr="00000000">
              <w:rPr>
                <w:rtl w:val="0"/>
              </w:rPr>
              <w:t xml:space="preserve">Write a second story, this time about their Rumble Museum item. What do they think it was used for? What does it remind them of? Who would have owned it and what would they have thought of it? Etc</w:t>
            </w:r>
          </w:p>
          <w:p w:rsidR="00000000" w:rsidDel="00000000" w:rsidP="00000000" w:rsidRDefault="00000000" w:rsidRPr="00000000" w14:paraId="0000003A">
            <w:pPr>
              <w:spacing w:after="0" w:line="240" w:lineRule="auto"/>
              <w:jc w:val="left"/>
              <w:rPr/>
            </w:pPr>
            <w:r w:rsidDel="00000000" w:rsidR="00000000" w:rsidRPr="00000000">
              <w:rPr>
                <w:rtl w:val="0"/>
              </w:rPr>
            </w:r>
          </w:p>
          <w:p w:rsidR="00000000" w:rsidDel="00000000" w:rsidP="00000000" w:rsidRDefault="00000000" w:rsidRPr="00000000" w14:paraId="0000003B">
            <w:pPr>
              <w:spacing w:after="0" w:line="240" w:lineRule="auto"/>
              <w:jc w:val="left"/>
              <w:rPr/>
            </w:pPr>
            <w:r w:rsidDel="00000000" w:rsidR="00000000" w:rsidRPr="00000000">
              <w:rPr>
                <w:b w:val="1"/>
                <w:rtl w:val="0"/>
              </w:rPr>
              <w:t xml:space="preserve">Extension</w:t>
            </w:r>
            <w:r w:rsidDel="00000000" w:rsidR="00000000" w:rsidRPr="00000000">
              <w:rPr>
                <w:rtl w:val="0"/>
              </w:rPr>
            </w:r>
          </w:p>
          <w:p w:rsidR="00000000" w:rsidDel="00000000" w:rsidP="00000000" w:rsidRDefault="00000000" w:rsidRPr="00000000" w14:paraId="0000003C">
            <w:pPr>
              <w:spacing w:after="0" w:line="240" w:lineRule="auto"/>
              <w:jc w:val="left"/>
              <w:rPr/>
            </w:pPr>
            <w:r w:rsidDel="00000000" w:rsidR="00000000" w:rsidRPr="00000000">
              <w:rPr>
                <w:rtl w:val="0"/>
              </w:rPr>
              <w:t xml:space="preserve">Students could write a sentence or two describing the links between their objects. This may be use, material, class of owner… anything!</w:t>
            </w:r>
          </w:p>
        </w:tc>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3E">
            <w:pPr>
              <w:spacing w:after="0" w:line="240" w:lineRule="auto"/>
              <w:jc w:val="left"/>
              <w:rPr/>
            </w:pPr>
            <w:r w:rsidDel="00000000" w:rsidR="00000000" w:rsidRPr="00000000">
              <w:rPr>
                <w:rtl w:val="0"/>
              </w:rPr>
              <w:t xml:space="preserve">Draw out links between the objects they handled at the Ashmolean Museum (see object pdfs). Produce prompts for writing about the Rumble Museum items they have seen today</w:t>
            </w:r>
          </w:p>
          <w:p w:rsidR="00000000" w:rsidDel="00000000" w:rsidP="00000000" w:rsidRDefault="00000000" w:rsidRPr="00000000" w14:paraId="0000003F">
            <w:pPr>
              <w:spacing w:after="0" w:line="240" w:lineRule="auto"/>
              <w:jc w:val="left"/>
              <w:rPr/>
            </w:pPr>
            <w:r w:rsidDel="00000000" w:rsidR="00000000" w:rsidRPr="00000000">
              <w:rPr>
                <w:rtl w:val="0"/>
              </w:rPr>
            </w:r>
          </w:p>
          <w:p w:rsidR="00000000" w:rsidDel="00000000" w:rsidP="00000000" w:rsidRDefault="00000000" w:rsidRPr="00000000" w14:paraId="00000040">
            <w:pPr>
              <w:spacing w:after="0" w:line="240" w:lineRule="auto"/>
              <w:jc w:val="left"/>
              <w:rPr/>
            </w:pPr>
            <w:r w:rsidDel="00000000" w:rsidR="00000000" w:rsidRPr="00000000">
              <w:rPr>
                <w:rtl w:val="0"/>
              </w:rPr>
              <w:t xml:space="preserve">In the computing session students will be able to write hyperlinks between their Rumble and Ashmolean objects, and the extension task is to provide motivation for this hyperlinking.</w:t>
            </w:r>
          </w:p>
        </w:tc>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41">
            <w:pPr>
              <w:spacing w:after="0" w:line="240" w:lineRule="auto"/>
              <w:jc w:val="left"/>
              <w:rPr/>
            </w:pPr>
            <w:r w:rsidDel="00000000" w:rsidR="00000000" w:rsidRPr="00000000">
              <w:rPr>
                <w:rtl w:val="0"/>
              </w:rPr>
              <w:t xml:space="preserve">Circulate and check that students have produced a story of suitable length that draws in their findings from the handling session.</w:t>
            </w:r>
          </w:p>
          <w:p w:rsidR="00000000" w:rsidDel="00000000" w:rsidP="00000000" w:rsidRDefault="00000000" w:rsidRPr="00000000" w14:paraId="00000042">
            <w:pPr>
              <w:spacing w:after="0" w:line="240" w:lineRule="auto"/>
              <w:jc w:val="left"/>
              <w:rPr/>
            </w:pPr>
            <w:r w:rsidDel="00000000" w:rsidR="00000000" w:rsidRPr="00000000">
              <w:rPr>
                <w:rtl w:val="0"/>
              </w:rPr>
            </w:r>
          </w:p>
          <w:p w:rsidR="00000000" w:rsidDel="00000000" w:rsidP="00000000" w:rsidRDefault="00000000" w:rsidRPr="00000000" w14:paraId="00000043">
            <w:pPr>
              <w:spacing w:after="0" w:line="240" w:lineRule="auto"/>
              <w:jc w:val="left"/>
              <w:rPr/>
            </w:pPr>
            <w:r w:rsidDel="00000000" w:rsidR="00000000" w:rsidRPr="00000000">
              <w:rPr>
                <w:rtl w:val="0"/>
              </w:rPr>
              <w:t xml:space="preserve">One story per pair.</w:t>
            </w:r>
          </w:p>
        </w:tc>
      </w:tr>
      <w:tr>
        <w:trPr>
          <w:cantSplit w:val="0"/>
          <w:trHeight w:val="525" w:hRule="atLeast"/>
          <w:tblHeader w:val="0"/>
        </w:trPr>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44">
            <w:pPr>
              <w:spacing w:after="0" w:line="240" w:lineRule="auto"/>
              <w:jc w:val="center"/>
              <w:rPr/>
            </w:pPr>
            <w:r w:rsidDel="00000000" w:rsidR="00000000" w:rsidRPr="00000000">
              <w:rPr>
                <w:rtl w:val="0"/>
              </w:rPr>
              <w:t xml:space="preserve">50-55</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45">
            <w:pPr>
              <w:spacing w:after="0" w:line="240" w:lineRule="auto"/>
              <w:jc w:val="left"/>
              <w:rPr/>
            </w:pPr>
            <w:r w:rsidDel="00000000" w:rsidR="00000000" w:rsidRPr="00000000">
              <w:rPr>
                <w:rtl w:val="0"/>
              </w:rPr>
              <w:t xml:space="preserve">PHOTO!!!!!!</w:t>
            </w:r>
          </w:p>
        </w:tc>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47">
            <w:pPr>
              <w:spacing w:after="0" w:line="240" w:lineRule="auto"/>
              <w:jc w:val="left"/>
              <w:rPr/>
            </w:pPr>
            <w:r w:rsidDel="00000000" w:rsidR="00000000" w:rsidRPr="00000000">
              <w:rPr>
                <w:b w:val="1"/>
                <w:rtl w:val="0"/>
              </w:rPr>
              <w:t xml:space="preserve">Take a group photograph</w:t>
            </w:r>
            <w:r w:rsidDel="00000000" w:rsidR="00000000" w:rsidRPr="00000000">
              <w:rPr>
                <w:rtl w:val="0"/>
              </w:rPr>
              <w:t xml:space="preserve"> showing all students holding their Rumble Museum objects and facing the camera. This will be used as the cover picture for their digital book created in the computing lesson. </w:t>
            </w:r>
          </w:p>
        </w:tc>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48">
            <w:pPr>
              <w:spacing w:after="0" w:line="240" w:lineRule="auto"/>
              <w:jc w:val="left"/>
              <w:rPr/>
            </w:pPr>
            <w:r w:rsidDel="00000000" w:rsidR="00000000" w:rsidRPr="00000000">
              <w:rPr>
                <w:rtl w:val="0"/>
              </w:rPr>
            </w:r>
          </w:p>
        </w:tc>
      </w:tr>
      <w:tr>
        <w:trPr>
          <w:cantSplit w:val="0"/>
          <w:trHeight w:val="525" w:hRule="atLeast"/>
          <w:tblHeader w:val="0"/>
        </w:trPr>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center"/>
          </w:tcPr>
          <w:p w:rsidR="00000000" w:rsidDel="00000000" w:rsidP="00000000" w:rsidRDefault="00000000" w:rsidRPr="00000000" w14:paraId="00000049">
            <w:pPr>
              <w:spacing w:after="0" w:line="240" w:lineRule="auto"/>
              <w:jc w:val="center"/>
              <w:rPr/>
            </w:pPr>
            <w:r w:rsidDel="00000000" w:rsidR="00000000" w:rsidRPr="00000000">
              <w:rPr>
                <w:rtl w:val="0"/>
              </w:rPr>
              <w:t xml:space="preserve">55-60</w:t>
            </w:r>
          </w:p>
        </w:tc>
        <w:tc>
          <w:tcPr>
            <w:gridSpan w:val="2"/>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4A">
            <w:pPr>
              <w:spacing w:after="0" w:line="240" w:lineRule="auto"/>
              <w:jc w:val="left"/>
              <w:rPr/>
            </w:pPr>
            <w:r w:rsidDel="00000000" w:rsidR="00000000" w:rsidRPr="00000000">
              <w:rPr>
                <w:rtl w:val="0"/>
              </w:rPr>
              <w:t xml:space="preserve">Pack away all materials and computers carefully</w:t>
            </w:r>
          </w:p>
        </w:tc>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4C">
            <w:pPr>
              <w:spacing w:after="0" w:line="240" w:lineRule="auto"/>
              <w:jc w:val="left"/>
              <w:rPr/>
            </w:pPr>
            <w:r w:rsidDel="00000000" w:rsidR="00000000" w:rsidRPr="00000000">
              <w:rPr>
                <w:rtl w:val="0"/>
              </w:rPr>
              <w:t xml:space="preserve">Monitor packing away</w:t>
            </w:r>
          </w:p>
        </w:tc>
        <w:tc>
          <w:tcPr>
            <w:tcBorders>
              <w:top w:color="999999" w:space="0" w:sz="4" w:val="single"/>
              <w:left w:color="999999" w:space="0" w:sz="4" w:val="single"/>
              <w:bottom w:color="999999" w:space="0" w:sz="4" w:val="single"/>
              <w:right w:color="999999" w:space="0" w:sz="4" w:val="single"/>
            </w:tcBorders>
            <w:shd w:fill="auto" w:val="clear"/>
            <w:tcMar>
              <w:top w:w="60.094488188976385" w:type="dxa"/>
              <w:left w:w="60.094488188976385" w:type="dxa"/>
              <w:bottom w:w="60.094488188976385" w:type="dxa"/>
              <w:right w:w="60.094488188976385" w:type="dxa"/>
            </w:tcMar>
            <w:vAlign w:val="top"/>
          </w:tcPr>
          <w:p w:rsidR="00000000" w:rsidDel="00000000" w:rsidP="00000000" w:rsidRDefault="00000000" w:rsidRPr="00000000" w14:paraId="0000004D">
            <w:pPr>
              <w:spacing w:after="0" w:line="240" w:lineRule="auto"/>
              <w:jc w:val="left"/>
              <w:rPr/>
            </w:pPr>
            <w:r w:rsidDel="00000000" w:rsidR="00000000" w:rsidRPr="00000000">
              <w:rPr>
                <w:rtl w:val="0"/>
              </w:rPr>
            </w:r>
          </w:p>
        </w:tc>
      </w:tr>
    </w:tbl>
    <w:p w:rsidR="00000000" w:rsidDel="00000000" w:rsidP="00000000" w:rsidRDefault="00000000" w:rsidRPr="00000000" w14:paraId="0000004E">
      <w:pPr>
        <w:spacing w:line="252.00000000000003" w:lineRule="auto"/>
        <w:jc w:val="left"/>
        <w:rPr>
          <w:rFonts w:ascii="Calibri" w:cs="Calibri" w:eastAsia="Calibri" w:hAnsi="Calibri"/>
          <w:sz w:val="24"/>
          <w:szCs w:val="24"/>
        </w:rPr>
      </w:pPr>
      <w:r w:rsidDel="00000000" w:rsidR="00000000" w:rsidRPr="00000000">
        <w:rPr>
          <w:rtl w:val="0"/>
        </w:rPr>
      </w:r>
    </w:p>
    <w:sectPr>
      <w:pgSz w:h="11906" w:w="16838" w:orient="landscape"/>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spacing w:after="200" w:line="451.6363636363637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