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imes New Roman" w:cs="Times New Roman" w:eastAsia="Times New Roman" w:hAnsi="Times New Roman"/>
          <w:b/>
          <w:bCs/>
          <w:sz w:val="28"/>
          <w:szCs w:val="28"/>
        </w:rPr>
        <w:t xml:space="preserve">MemeClassroom: An Enabler for Meme-Based Pedagogy and Critical Media Literacy</w:t>
      </w:r>
    </w:p>
    <w:p>
      <w:pPr>
        <w:spacing w:after="60"/>
        <w:jc w:val="center"/>
      </w:pPr>
      <w:r>
        <w:rPr>
          <w:rFonts w:ascii="Times New Roman" w:cs="Times New Roman" w:eastAsia="Times New Roman" w:hAnsi="Times New Roman"/>
          <w:sz w:val="20"/>
          <w:szCs w:val="20"/>
        </w:rPr>
        <w:t xml:space="preserve">[Author Name(s)]</w:t>
      </w:r>
    </w:p>
    <w:p>
      <w:pPr>
        <w:spacing w:after="300"/>
        <w:jc w:val="center"/>
      </w:pPr>
      <w:r>
        <w:rPr>
          <w:rFonts w:ascii="Times New Roman" w:cs="Times New Roman" w:eastAsia="Times New Roman" w:hAnsi="Times New Roman"/>
          <w:sz w:val="20"/>
          <w:szCs w:val="20"/>
        </w:rPr>
        <w:t xml:space="preserve">[Affiliation / Institution], [City, Country]</w:t>
      </w:r>
      <w:r>
        <w:t xml:space="preserve">​</w:t>
      </w:r>
    </w:p>
    <w:p>
      <w:pPr>
        <w:spacing w:after="300"/>
        <w:jc w:val="center"/>
      </w:pPr>
      <w:r>
        <w:rPr>
          <w:rFonts w:ascii="Times New Roman" w:cs="Times New Roman" w:eastAsia="Times New Roman" w:hAnsi="Times New Roman"/>
          <w:i/>
          <w:iCs/>
          <w:sz w:val="20"/>
          <w:szCs w:val="20"/>
        </w:rPr>
        <w:t xml:space="preserve">[author.email@institution.edu]</w:t>
      </w:r>
    </w:p>
    <w:p>
      <w:pPr>
        <w:spacing w:after="40"/>
        <w:ind w:left="360" w:right="360"/>
        <w:jc w:val="both"/>
      </w:pPr>
      <w:r>
        <w:rPr>
          <w:rFonts w:ascii="Times New Roman" w:cs="Times New Roman" w:eastAsia="Times New Roman" w:hAnsi="Times New Roman"/>
          <w:b/>
          <w:bCs/>
          <w:sz w:val="20"/>
          <w:szCs w:val="20"/>
        </w:rPr>
        <w:t xml:space="preserve">Abstract. </w:t>
      </w:r>
      <w:r>
        <w:rPr>
          <w:rFonts w:ascii="Times New Roman" w:cs="Times New Roman" w:eastAsia="Times New Roman" w:hAnsi="Times New Roman"/>
          <w:sz w:val="20"/>
          <w:szCs w:val="20"/>
        </w:rPr>
        <w:t xml:space="preserve">Memes are familiar, structured multimodal constructs that have become a genuine new form of communication among students — but they also carry misinformation, disinformation, and myths that most students cannot reliably decode, making deliberate classroom engagement necessary rather than optional. MemeClassroom is not a one-stop, curated-content solution; it is an open, web-based enabler that helps teachers and students begin (learn what memes are and how to read them), adopt (create and peer-curate classroom-appropriate memes), and sustain (keep pace with a fast-changing meme culture) meme-based practice. Built with React, Tailwind CSS, and Firebase, it combines a Resources hub (courses, use cases, research, contributed stories), a multi-format Meme Lab, a peer-rated Meme Library, a real-time Newspaper feed on memes' societal impact (including a dedicated Misinformation Watch), an 18-question Meme Literacy Test, and a teacher Staffroom. At T4E 2026 we will run a hands-on, browser-only demonstration walking attendees through this begin-adopt-sustain journey.</w:t>
      </w:r>
    </w:p>
    <w:p>
      <w:pPr>
        <w:spacing w:after="300"/>
        <w:ind w:left="360" w:right="360"/>
      </w:pPr>
      <w:r>
        <w:rPr>
          <w:rFonts w:ascii="Times New Roman" w:cs="Times New Roman" w:eastAsia="Times New Roman" w:hAnsi="Times New Roman"/>
          <w:b/>
          <w:bCs/>
          <w:sz w:val="20"/>
          <w:szCs w:val="20"/>
        </w:rPr>
        <w:t xml:space="preserve">Keywords: </w:t>
      </w:r>
      <w:r>
        <w:rPr>
          <w:rFonts w:ascii="Times New Roman" w:cs="Times New Roman" w:eastAsia="Times New Roman" w:hAnsi="Times New Roman"/>
          <w:sz w:val="20"/>
          <w:szCs w:val="20"/>
        </w:rPr>
        <w:t xml:space="preserve">meme pedagogy, media/meme literacy, multimodal communication, misinformation literacy, open educational resources (OER).</w:t>
      </w:r>
    </w:p>
    <w:p>
      <w:pPr>
        <w:spacing w:after="140" w:before="280"/>
      </w:pPr>
      <w:r>
        <w:rPr>
          <w:rFonts w:ascii="Times New Roman" w:cs="Times New Roman" w:eastAsia="Times New Roman" w:hAnsi="Times New Roman"/>
          <w:b/>
          <w:bCs/>
          <w:sz w:val="24"/>
          <w:szCs w:val="24"/>
        </w:rPr>
        <w:t xml:space="preserve">1   Introduction and Context</w:t>
      </w:r>
    </w:p>
    <w:p>
      <w:pPr>
        <w:spacing w:after="120"/>
        <w:jc w:val="both"/>
      </w:pPr>
      <w:r>
        <w:rPr>
          <w:rFonts w:ascii="Times New Roman" w:cs="Times New Roman" w:eastAsia="Times New Roman" w:hAnsi="Times New Roman"/>
          <w:sz w:val="20"/>
          <w:szCs w:val="20"/>
        </w:rPr>
        <w:t xml:space="preserve">Memes are already a familiar part of how students communicate: they are multimodal constructs combining image, text, and cultural reference, and — contrary to their reputation as random jokes — they are structured, genre-like form-meaning pairs that draw on shared cultural codes [1]. In this sense, memes constitute a new, fast-spreading form of communication in their own right. That same familiarity and speed, however, make memes an effective vehicle for misinformation, disinformation, and outright myths, and most students have little structured practice decoding the bias, framing, or false claims embedded in the memes they encounter daily. Because memes are simultaneously this familiar, this structured, and this exploitable, they cannot be left outside the classroom: a deliberate, pedagogically grounded space for engaging with them is a genuine curricular need, spanning any subject or grade level wherever a class has internet access.</w:t>
      </w:r>
    </w:p>
    <w:p>
      <w:pPr>
        <w:spacing w:after="120"/>
        <w:ind w:firstLine="360"/>
        <w:jc w:val="both"/>
      </w:pPr>
      <w:r>
        <w:rPr>
          <w:rFonts w:ascii="Times New Roman" w:cs="Times New Roman" w:eastAsia="Times New Roman" w:hAnsi="Times New Roman"/>
          <w:sz w:val="20"/>
          <w:szCs w:val="20"/>
        </w:rPr>
        <w:t xml:space="preserve">Memes are freely available across the internet, but there is very little guidance on how to use them pedagogically, and generic meme-generator tools offer no curation, scaffolding, or literacy support at all. MemeClassroom does not try to replace that open internet with a closed, curated library — teachers and students remain free to find memes anywhere. Instead, it positions itself as an enabler: a space to begin understanding meme-based pedagogy, to adopt classroom-appropriate creation and curation practices, and to sustain that practice as meme culture keeps evolving.</w:t>
      </w:r>
    </w:p>
    <w:p>
      <w:pPr>
        <w:spacing w:after="140" w:before="280"/>
      </w:pPr>
      <w:r>
        <w:rPr>
          <w:rFonts w:ascii="Times New Roman" w:cs="Times New Roman" w:eastAsia="Times New Roman" w:hAnsi="Times New Roman"/>
          <w:b/>
          <w:bCs/>
          <w:sz w:val="24"/>
          <w:szCs w:val="24"/>
        </w:rPr>
        <w:t xml:space="preserve">2   Objectives / Rationale</w:t>
      </w:r>
    </w:p>
    <w:p>
      <w:pPr>
        <w:spacing w:after="120"/>
        <w:jc w:val="both"/>
      </w:pPr>
      <w:r>
        <w:rPr>
          <w:rFonts w:ascii="Times New Roman" w:cs="Times New Roman" w:eastAsia="Times New Roman" w:hAnsi="Times New Roman"/>
          <w:sz w:val="20"/>
          <w:szCs w:val="20"/>
        </w:rPr>
        <w:t xml:space="preserve">MemeClassroom's objective is not to hand teachers a finished, curated set of memes, but to enable three things that teachers and students cannot easily do on their own: begin (build a pedagogical understanding of what memes are, and how they can be used and misused), adopt (create, tag, and peer-curate memes that are actually classroom-appropriate), and sustain (keep that practice current as meme formats, slang, and misinformation tactics continue to shift). It primarily serves secondary and higher-education teachers and students, with a secondary audience of teacher-educators and subject-matter experts who help curate the Resources hub and moderate content through role-based access.</w:t>
      </w:r>
    </w:p>
    <w:p>
      <w:pPr>
        <w:pStyle w:val="ListParagraph"/>
        <w:numPr>
          <w:ilvl w:val="0"/>
          <w:numId w:val="2"/>
        </w:numPr>
        <w:spacing w:after="60"/>
      </w:pPr>
      <w:r>
        <w:rPr>
          <w:rFonts w:ascii="Times New Roman" w:cs="Times New Roman" w:eastAsia="Times New Roman" w:hAnsi="Times New Roman"/>
          <w:sz w:val="20"/>
          <w:szCs w:val="20"/>
        </w:rPr>
        <w:t xml:space="preserve">Level of education: upper-secondary through higher/informal education (roughly ages 13+), subject-agnostic, with grade-band tagging (e.g., 10–12, 13–15, 16–18, university) built into the meme metadata.</w:t>
      </w:r>
    </w:p>
    <w:p>
      <w:pPr>
        <w:pStyle w:val="ListParagraph"/>
        <w:numPr>
          <w:ilvl w:val="0"/>
          <w:numId w:val="2"/>
        </w:numPr>
        <w:spacing w:after="60"/>
      </w:pPr>
      <w:r>
        <w:rPr>
          <w:rFonts w:ascii="Times New Roman" w:cs="Times New Roman" w:eastAsia="Times New Roman" w:hAnsi="Times New Roman"/>
          <w:sz w:val="20"/>
          <w:szCs w:val="20"/>
        </w:rPr>
        <w:t xml:space="preserve">T4E alignment: a free, browser-based, no-installation tool that lowers the barrier to “technology for education” adoption while directly addressing equitable access to critical digital/media literacy — treating meme decoding as a core, not peripheral, 21st-century skill.</w:t>
      </w:r>
    </w:p>
    <w:p>
      <w:pPr>
        <w:spacing w:after="140" w:before="280"/>
      </w:pPr>
      <w:r>
        <w:rPr>
          <w:rFonts w:ascii="Times New Roman" w:cs="Times New Roman" w:eastAsia="Times New Roman" w:hAnsi="Times New Roman"/>
          <w:b/>
          <w:bCs/>
          <w:sz w:val="24"/>
          <w:szCs w:val="24"/>
        </w:rPr>
        <w:t xml:space="preserve">3   Description of Proposal</w:t>
      </w:r>
    </w:p>
    <w:p>
      <w:pPr>
        <w:spacing w:after="120"/>
        <w:jc w:val="both"/>
      </w:pPr>
      <w:r>
        <w:rPr>
          <w:rFonts w:ascii="Times New Roman" w:cs="Times New Roman" w:eastAsia="Times New Roman" w:hAnsi="Times New Roman"/>
          <w:sz w:val="20"/>
          <w:szCs w:val="20"/>
        </w:rPr>
        <w:t xml:space="preserve">MemeClassroom is deliberately not a one-stop, pre-curated meme library. It is organised around five core spaces plus an administrative layer, mapped to a begin → adopt → sustain enabler pathway rather than a single content pipeline:</w:t>
      </w:r>
    </w:p>
    <w:p>
      <w:pPr>
        <w:spacing w:after="120"/>
        <w:jc w:val="both"/>
      </w:pPr>
      <w:r>
        <w:rPr>
          <w:rFonts w:ascii="Times New Roman" w:cs="Times New Roman" w:eastAsia="Times New Roman" w:hAnsi="Times New Roman"/>
          <w:b/>
          <w:bCs/>
          <w:sz w:val="20"/>
          <w:szCs w:val="20"/>
        </w:rPr>
        <w:t xml:space="preserve">Resources (Begin). </w:t>
      </w:r>
      <w:r>
        <w:rPr>
          <w:rFonts w:ascii="Times New Roman" w:cs="Times New Roman" w:eastAsia="Times New Roman" w:hAnsi="Times New Roman"/>
          <w:sz w:val="20"/>
          <w:szCs w:val="20"/>
        </w:rPr>
        <w:t xml:space="preserve">A multi-part hub — a beginner course, Articles &amp; Papers, Use Cases &amp; Activities, Meme Stories, and Additional Resources — where teachers learn what memes are, see classroom-appropriate examples, and access research grounding before ever creating or curating content themselves. This is the platform's direct answer to the finding that meme adoption depends on pedagogical alignment and ease of use, not just the availability of a creation tool.</w:t>
      </w:r>
    </w:p>
    <w:p>
      <w:pPr>
        <w:spacing w:after="120"/>
        <w:jc w:val="both"/>
      </w:pPr>
      <w:r>
        <w:rPr>
          <w:rFonts w:ascii="Times New Roman" w:cs="Times New Roman" w:eastAsia="Times New Roman" w:hAnsi="Times New Roman"/>
          <w:b/>
          <w:bCs/>
          <w:sz w:val="20"/>
          <w:szCs w:val="20"/>
        </w:rPr>
        <w:t xml:space="preserve">Meme Lab (Adopt). </w:t>
      </w:r>
      <w:r>
        <w:rPr>
          <w:rFonts w:ascii="Times New Roman" w:cs="Times New Roman" w:eastAsia="Times New Roman" w:hAnsi="Times New Roman"/>
          <w:sz w:val="20"/>
          <w:szCs w:val="20"/>
        </w:rPr>
        <w:t xml:space="preserve">A browser-based, multi-format editor for images, GIFs (with an in-editor Giphy search), video, and audio, supporting text overlays, cropping, stickers, and template remixing. Before publishing, users tag a meme by subject, grade, format, and language, which powers discovery in the Library.</w:t>
      </w:r>
    </w:p>
    <w:p>
      <w:pPr>
        <w:spacing w:after="120"/>
        <w:jc w:val="both"/>
      </w:pPr>
      <w:r>
        <w:rPr>
          <w:rFonts w:ascii="Times New Roman" w:cs="Times New Roman" w:eastAsia="Times New Roman" w:hAnsi="Times New Roman"/>
          <w:b/>
          <w:bCs/>
          <w:sz w:val="20"/>
          <w:szCs w:val="20"/>
        </w:rPr>
        <w:t xml:space="preserve">Meme Library (Adopt). </w:t>
      </w:r>
      <w:r>
        <w:rPr>
          <w:rFonts w:ascii="Times New Roman" w:cs="Times New Roman" w:eastAsia="Times New Roman" w:hAnsi="Times New Roman"/>
          <w:sz w:val="20"/>
          <w:szCs w:val="20"/>
        </w:rPr>
        <w:t xml:space="preserve">A peer-rated repository of published memes, organised by subject and grade, with multi-dimensional community ratings and an Expert-comment channel from verified subject specialists — helping teachers quickly identify pedagogically sound, classroom-ready content rather than relying on a simple like count.</w:t>
      </w:r>
    </w:p>
    <w:p>
      <w:pPr>
        <w:spacing w:after="120"/>
        <w:jc w:val="both"/>
      </w:pPr>
      <w:r>
        <w:rPr>
          <w:rFonts w:ascii="Times New Roman" w:cs="Times New Roman" w:eastAsia="Times New Roman" w:hAnsi="Times New Roman"/>
          <w:b/>
          <w:bCs/>
          <w:sz w:val="20"/>
          <w:szCs w:val="20"/>
        </w:rPr>
        <w:t xml:space="preserve">Newspaper (Sustain). </w:t>
      </w:r>
      <w:r>
        <w:rPr>
          <w:rFonts w:ascii="Times New Roman" w:cs="Times New Roman" w:eastAsia="Times New Roman" w:hAnsi="Times New Roman"/>
          <w:sz w:val="20"/>
          <w:szCs w:val="20"/>
        </w:rPr>
        <w:t xml:space="preserve">A moderated, real-time feed of external news and commentary on how memes and digital culture are influencing politics and society, health, the environment, and science, organised into sector tags that include a dedicated Misinformation Watch category. It gives teachers and students a live, evolving picture of the same meme landscape the Literacy Test asks them to critically decode — the platform's most direct answer to the fact that meme culture, and the misinformation travelling through it, does not stand still.</w:t>
      </w:r>
    </w:p>
    <w:p>
      <w:pPr>
        <w:spacing w:after="120"/>
        <w:jc w:val="both"/>
      </w:pPr>
      <w:r>
        <w:rPr>
          <w:rFonts w:ascii="Times New Roman" w:cs="Times New Roman" w:eastAsia="Times New Roman" w:hAnsi="Times New Roman"/>
          <w:b/>
          <w:bCs/>
          <w:sz w:val="20"/>
          <w:szCs w:val="20"/>
        </w:rPr>
        <w:t xml:space="preserve">Meme Literacy Test (Begin / Decode). </w:t>
      </w:r>
      <w:r>
        <w:rPr>
          <w:rFonts w:ascii="Times New Roman" w:cs="Times New Roman" w:eastAsia="Times New Roman" w:hAnsi="Times New Roman"/>
          <w:sz w:val="20"/>
          <w:szCs w:val="20"/>
        </w:rPr>
        <w:t xml:space="preserve">An 18-question assessment spanning six critical-literacy dimensions (e.g., decoding bias, distinguishing satire from misinformation), awarding a five-level progression badge (Spectator → Decoder → Analyst → Critic → Scholar). It requires no account, making it usable as a standalone outreach or icebreaker activity.</w:t>
      </w:r>
    </w:p>
    <w:p>
      <w:pPr>
        <w:spacing w:after="120"/>
        <w:jc w:val="both"/>
      </w:pPr>
      <w:r>
        <w:rPr>
          <w:rFonts w:ascii="Times New Roman" w:cs="Times New Roman" w:eastAsia="Times New Roman" w:hAnsi="Times New Roman"/>
          <w:b/>
          <w:bCs/>
          <w:sz w:val="20"/>
          <w:szCs w:val="20"/>
        </w:rPr>
        <w:t xml:space="preserve">Staffroom (Sustain). </w:t>
      </w:r>
      <w:r>
        <w:rPr>
          <w:rFonts w:ascii="Times New Roman" w:cs="Times New Roman" w:eastAsia="Times New Roman" w:hAnsi="Times New Roman"/>
          <w:sz w:val="20"/>
          <w:szCs w:val="20"/>
        </w:rPr>
        <w:t xml:space="preserve">A threaded educator community where teachers post honest, real-world outcomes tied to a specific meme. Ongoing peer discussion here is what lets practice keep adapting as classroom needs and meme culture change, rather than freezing around whatever content exists today.</w:t>
      </w:r>
    </w:p>
    <w:p>
      <w:pPr>
        <w:spacing w:after="120"/>
        <w:jc w:val="both"/>
      </w:pPr>
      <w:r>
        <w:rPr>
          <w:rFonts w:ascii="Times New Roman" w:cs="Times New Roman" w:eastAsia="Times New Roman" w:hAnsi="Times New Roman"/>
          <w:b/>
          <w:bCs/>
          <w:sz w:val="20"/>
          <w:szCs w:val="20"/>
        </w:rPr>
        <w:t xml:space="preserve">Admin HQ. </w:t>
      </w:r>
      <w:r>
        <w:rPr>
          <w:rFonts w:ascii="Times New Roman" w:cs="Times New Roman" w:eastAsia="Times New Roman" w:hAnsi="Times New Roman"/>
          <w:sz w:val="20"/>
          <w:szCs w:val="20"/>
        </w:rPr>
        <w:t xml:space="preserve">A role-based console for content moderation, Expert-application review, and platform analytics, so content quality can scale beyond manual review by the founding team.</w:t>
      </w:r>
    </w:p>
    <w:p>
      <w:pPr>
        <w:spacing w:after="120"/>
        <w:ind w:firstLine="360"/>
        <w:jc w:val="both"/>
      </w:pPr>
      <w:r>
        <w:rPr>
          <w:rFonts w:ascii="Times New Roman" w:cs="Times New Roman" w:eastAsia="Times New Roman" w:hAnsi="Times New Roman"/>
          <w:sz w:val="20"/>
          <w:szCs w:val="20"/>
        </w:rPr>
        <w:t xml:space="preserve">Technically, the platform is a React 19 single-page application built with Vite and styled with Tailwind CSS (including a light/dark theme), backed by Firebase (Firestore, Cloud Storage, and Hosting), with continuous deployment via GitHub Actions on every merge and automatic preview deployments for pull requests.</w:t>
      </w:r>
    </w:p>
    <w:p>
      <w:pPr>
        <w:spacing w:after="120"/>
        <w:ind w:firstLine="360"/>
        <w:jc w:val="both"/>
      </w:pPr>
      <w:r>
        <w:rPr>
          <w:rFonts w:ascii="Times New Roman" w:cs="Times New Roman" w:eastAsia="Times New Roman" w:hAnsi="Times New Roman"/>
          <w:sz w:val="20"/>
          <w:szCs w:val="20"/>
        </w:rPr>
        <w:t xml:space="preserve">Pedagogically, the design treats memes not as random jokes but as structured, multimodal form-meaning constructs, drawing on genre theory and the Multiliteracies Framework [2] and on Vygotsky's notion of cultural tools for mediated learning [3]. Its four-pillar framework — Creation, Curation, Collaboration, and Pedagogical Scaffolding, underpinned by Gamified Motivation (Fig. 1) — was synthesised from a design-based study of 21 teachers' perceptions, challenges, and adoption needs [1], and maps directly onto the platform's spaces: Meme Lab (Creation), Meme Library (Curation), Staffroom (Collaboration), Resources (Scaffolding), and a badge system (Gamified Motivation). Built-in UDL-informed accessibility features — a text-to-speech reader, adjustable readability, and an accessibility widget — support equitable access to all five spaces.</w:t>
      </w:r>
    </w:p>
    <w:p>
      <w:pPr>
        <w:spacing w:after="60" w:before="200"/>
        <w:jc w:val="center"/>
      </w:pPr>
      <w:r>
        <w:drawing>
          <wp:inline distT="0" distB="0" distL="0" distR="0">
            <wp:extent cx="409575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2276475"/>
                    </a:xfrm>
                    <a:prstGeom prst="rect">
                      <a:avLst/>
                    </a:prstGeom>
                  </pic:spPr>
                </pic:pic>
              </a:graphicData>
            </a:graphic>
          </wp:inline>
        </w:drawing>
      </w:r>
    </w:p>
    <w:p>
      <w:pPr>
        <w:spacing w:after="200"/>
        <w:jc w:val="center"/>
      </w:pPr>
      <w:r>
        <w:rPr>
          <w:rFonts w:ascii="Times New Roman" w:cs="Times New Roman" w:eastAsia="Times New Roman" w:hAnsi="Times New Roman"/>
          <w:i w:val="false"/>
          <w:iCs w:val="false"/>
          <w:sz w:val="18"/>
          <w:szCs w:val="18"/>
        </w:rPr>
        <w:t xml:space="preserve">Fig. 1. The four-pillar design-based framework for meme pedagogy (Creation, Curation, Collaboration, Pedagogical Scaffolding, underpinned by Gamified Motivation), synthesised from teacher focus groups and interviews [1].</w:t>
      </w:r>
    </w:p>
    <w:p>
      <w:pPr>
        <w:spacing w:after="120"/>
        <w:jc w:val="both"/>
      </w:pPr>
      <w:r>
        <w:rPr>
          <w:rFonts w:ascii="Times New Roman" w:cs="Times New Roman" w:eastAsia="Times New Roman" w:hAnsi="Times New Roman"/>
          <w:sz w:val="20"/>
          <w:szCs w:val="20"/>
        </w:rPr>
        <w:t xml:space="preserve">In a typical usage scenario, a teacher new to meme pedagogy first works through a short course and classroom use cases in Resources (begin), then creates a meme explaining a concept in the Meme Lab and publishes it to the Library for peer rating (adopt). Students take the Literacy Test to practise decoding a similar meme circulating on the Newspaper feed, and the teacher later leads a Staffroom discussion reflecting on what worked — feeding back into how the class uses memes next term (sustain).</w:t>
      </w:r>
    </w:p>
    <w:p>
      <w:pPr>
        <w:spacing w:after="140" w:before="280"/>
      </w:pPr>
      <w:r>
        <w:rPr>
          <w:rFonts w:ascii="Times New Roman" w:cs="Times New Roman" w:eastAsia="Times New Roman" w:hAnsi="Times New Roman"/>
          <w:b/>
          <w:bCs/>
          <w:sz w:val="24"/>
          <w:szCs w:val="24"/>
        </w:rPr>
        <w:t xml:space="preserve">4   Implementation / Session Plan</w:t>
      </w:r>
    </w:p>
    <w:p>
      <w:pPr>
        <w:spacing w:after="120"/>
        <w:jc w:val="both"/>
      </w:pPr>
      <w:r>
        <w:rPr>
          <w:rFonts w:ascii="Times New Roman" w:cs="Times New Roman" w:eastAsia="Times New Roman" w:hAnsi="Times New Roman"/>
          <w:sz w:val="20"/>
          <w:szCs w:val="20"/>
        </w:rPr>
        <w:t xml:space="preserve">The demo is a live, hands-on walkthrough of the deployed platform, not a research talk, run over a 20-minute slot:</w:t>
      </w:r>
    </w:p>
    <w:p>
      <w:pPr>
        <w:pStyle w:val="ListParagraph"/>
        <w:numPr>
          <w:ilvl w:val="0"/>
          <w:numId w:val="2"/>
        </w:numPr>
        <w:spacing w:after="60"/>
      </w:pPr>
      <w:r>
        <w:rPr>
          <w:rFonts w:ascii="Times New Roman" w:cs="Times New Roman" w:eastAsia="Times New Roman" w:hAnsi="Times New Roman"/>
          <w:sz w:val="20"/>
          <w:szCs w:val="20"/>
        </w:rPr>
        <w:t xml:space="preserve">0–3 min: Frame the problem — memes are familiar, structured, and rife with misinformation students can't decode — and introduce MemeClassroom as an enabler, not a curated content library.</w:t>
      </w:r>
    </w:p>
    <w:p>
      <w:pPr>
        <w:pStyle w:val="ListParagraph"/>
        <w:numPr>
          <w:ilvl w:val="0"/>
          <w:numId w:val="2"/>
        </w:numPr>
        <w:spacing w:after="60"/>
      </w:pPr>
      <w:r>
        <w:rPr>
          <w:rFonts w:ascii="Times New Roman" w:cs="Times New Roman" w:eastAsia="Times New Roman" w:hAnsi="Times New Roman"/>
          <w:sz w:val="20"/>
          <w:szCs w:val="20"/>
        </w:rPr>
        <w:t xml:space="preserve">3–8 min: Begin — a quick tour of Resources (a classroom use case) and the Newspaper's Misinformation Watch, showing how teachers and students learn about meme culture and its risks.</w:t>
      </w:r>
    </w:p>
    <w:p>
      <w:pPr>
        <w:pStyle w:val="ListParagraph"/>
        <w:numPr>
          <w:ilvl w:val="0"/>
          <w:numId w:val="2"/>
        </w:numPr>
        <w:spacing w:after="60"/>
      </w:pPr>
      <w:r>
        <w:rPr>
          <w:rFonts w:ascii="Times New Roman" w:cs="Times New Roman" w:eastAsia="Times New Roman" w:hAnsi="Times New Roman"/>
          <w:sz w:val="20"/>
          <w:szCs w:val="20"/>
        </w:rPr>
        <w:t xml:space="preserve">8–14 min: Adopt — live demo: create and remix a meme in the Meme Lab and publish it to the Library.</w:t>
      </w:r>
    </w:p>
    <w:p>
      <w:pPr>
        <w:pStyle w:val="ListParagraph"/>
        <w:numPr>
          <w:ilvl w:val="0"/>
          <w:numId w:val="2"/>
        </w:numPr>
        <w:spacing w:after="60"/>
      </w:pPr>
      <w:r>
        <w:rPr>
          <w:rFonts w:ascii="Times New Roman" w:cs="Times New Roman" w:eastAsia="Times New Roman" w:hAnsi="Times New Roman"/>
          <w:sz w:val="20"/>
          <w:szCs w:val="20"/>
        </w:rPr>
        <w:t xml:space="preserve">14–18 min: Sustain — attendees take a short segment of the Meme Literacy Test on their own device and see a live Staffroom discussion thread.</w:t>
      </w:r>
    </w:p>
    <w:p>
      <w:pPr>
        <w:pStyle w:val="ListParagraph"/>
        <w:numPr>
          <w:ilvl w:val="0"/>
          <w:numId w:val="2"/>
        </w:numPr>
        <w:spacing w:after="60"/>
      </w:pPr>
      <w:r>
        <w:rPr>
          <w:rFonts w:ascii="Times New Roman" w:cs="Times New Roman" w:eastAsia="Times New Roman" w:hAnsi="Times New Roman"/>
          <w:sz w:val="20"/>
          <w:szCs w:val="20"/>
        </w:rPr>
        <w:t xml:space="preserve">18–20 min: Q&amp;A and discussion.</w:t>
      </w:r>
    </w:p>
    <w:p>
      <w:pPr>
        <w:spacing w:after="120"/>
        <w:jc w:val="both"/>
      </w:pPr>
      <w:r>
        <w:rPr>
          <w:rFonts w:ascii="Times New Roman" w:cs="Times New Roman" w:eastAsia="Times New Roman" w:hAnsi="Times New Roman"/>
          <w:sz w:val="20"/>
          <w:szCs w:val="20"/>
        </w:rPr>
        <w:t xml:space="preserve">Attendees need only a browser on a laptop or phone; the Literacy Test segment requires no account. A pre-seeded demo teacher account is used for the Resources, Newspaper, Meme Lab, Library, and Staffroom walkthrough.</w:t>
      </w:r>
    </w:p>
    <w:p>
      <w:pPr>
        <w:spacing w:after="140" w:before="280"/>
      </w:pPr>
      <w:r>
        <w:rPr>
          <w:rFonts w:ascii="Times New Roman" w:cs="Times New Roman" w:eastAsia="Times New Roman" w:hAnsi="Times New Roman"/>
          <w:b/>
          <w:bCs/>
          <w:sz w:val="24"/>
          <w:szCs w:val="24"/>
        </w:rPr>
        <w:t xml:space="preserve">5   Audience / Applicability</w:t>
      </w:r>
    </w:p>
    <w:p>
      <w:pPr>
        <w:spacing w:after="120"/>
        <w:jc w:val="both"/>
      </w:pPr>
      <w:r>
        <w:rPr>
          <w:rFonts w:ascii="Times New Roman" w:cs="Times New Roman" w:eastAsia="Times New Roman" w:hAnsi="Times New Roman"/>
          <w:sz w:val="20"/>
          <w:szCs w:val="20"/>
        </w:rPr>
        <w:t xml:space="preserve">The primary stakeholders are secondary and higher-education teachers and students, along with teacher-educators, OER curators, and ed-tech researchers interested in multimodal and media-literacy pedagogy. The platform is subject-agnostic (used for biology, physics, mathematics, history, geography, and other subjects) and spans grade bands from upper-secondary through university and informal learning, as reflected in the Meme Lab's grade-tagging system.</w:t>
      </w:r>
    </w:p>
    <w:p>
      <w:pPr>
        <w:spacing w:after="120"/>
        <w:ind w:firstLine="360"/>
        <w:jc w:val="both"/>
      </w:pPr>
      <w:r>
        <w:rPr>
          <w:rFonts w:ascii="Times New Roman" w:cs="Times New Roman" w:eastAsia="Times New Roman" w:hAnsi="Times New Roman"/>
          <w:sz w:val="20"/>
          <w:szCs w:val="20"/>
        </w:rPr>
        <w:t xml:space="preserve">Its mobile-first, responsive design and no-login literacy-test entry point make it usable in low-resource, single-device or BYOD classrooms as well as well-equipped 1:1 device labs and fully online courses. Built-in UDL features (text-to-speech, adjustable readability, an accessibility widget) support learners with diverse needs, and multilingual content tagging (currently English, Hindi, Malayalam, and Tamil) supports regional-language classrooms.</w:t>
      </w:r>
    </w:p>
    <w:p>
      <w:pPr>
        <w:spacing w:after="140" w:before="280"/>
      </w:pPr>
      <w:r>
        <w:rPr>
          <w:rFonts w:ascii="Times New Roman" w:cs="Times New Roman" w:eastAsia="Times New Roman" w:hAnsi="Times New Roman"/>
          <w:b/>
          <w:bCs/>
          <w:sz w:val="24"/>
          <w:szCs w:val="24"/>
        </w:rPr>
        <w:t xml:space="preserve">6   Resources / Logistics</w:t>
      </w:r>
    </w:p>
    <w:p>
      <w:pPr>
        <w:pStyle w:val="ListParagraph"/>
        <w:numPr>
          <w:ilvl w:val="0"/>
          <w:numId w:val="2"/>
        </w:numPr>
        <w:spacing w:after="60"/>
      </w:pPr>
      <w:r>
        <w:rPr>
          <w:rFonts w:ascii="Times New Roman" w:cs="Times New Roman" w:eastAsia="Times New Roman" w:hAnsi="Times New Roman"/>
          <w:sz w:val="20"/>
          <w:szCs w:val="20"/>
        </w:rPr>
        <w:t xml:space="preserve">One presenter laptop with a modern browser, connected to a projector/display for the live walkthrough.</w:t>
      </w:r>
    </w:p>
    <w:p>
      <w:pPr>
        <w:pStyle w:val="ListParagraph"/>
        <w:numPr>
          <w:ilvl w:val="0"/>
          <w:numId w:val="2"/>
        </w:numPr>
        <w:spacing w:after="60"/>
      </w:pPr>
      <w:r>
        <w:rPr>
          <w:rFonts w:ascii="Times New Roman" w:cs="Times New Roman" w:eastAsia="Times New Roman" w:hAnsi="Times New Roman"/>
          <w:sz w:val="20"/>
          <w:szCs w:val="20"/>
        </w:rPr>
        <w:t xml:space="preserve">Attendee devices (BYOD laptops or phones) with a browser and internet access to try the Literacy Test and Meme Lab directly — no software installation required.</w:t>
      </w:r>
    </w:p>
    <w:p>
      <w:pPr>
        <w:pStyle w:val="ListParagraph"/>
        <w:numPr>
          <w:ilvl w:val="0"/>
          <w:numId w:val="2"/>
        </w:numPr>
        <w:spacing w:after="60"/>
      </w:pPr>
      <w:r>
        <w:rPr>
          <w:rFonts w:ascii="Times New Roman" w:cs="Times New Roman" w:eastAsia="Times New Roman" w:hAnsi="Times New Roman"/>
          <w:sz w:val="20"/>
          <w:szCs w:val="20"/>
        </w:rPr>
        <w:t xml:space="preserve">Stable Wi-Fi/internet connectivity for the room.</w:t>
      </w:r>
    </w:p>
    <w:p>
      <w:pPr>
        <w:pStyle w:val="ListParagraph"/>
        <w:numPr>
          <w:ilvl w:val="0"/>
          <w:numId w:val="2"/>
        </w:numPr>
        <w:spacing w:after="60"/>
      </w:pPr>
      <w:r>
        <w:rPr>
          <w:rFonts w:ascii="Times New Roman" w:cs="Times New Roman" w:eastAsia="Times New Roman" w:hAnsi="Times New Roman"/>
          <w:sz w:val="20"/>
          <w:szCs w:val="20"/>
        </w:rPr>
        <w:t xml:space="preserve">A pre-seeded demo teacher account (credentials provided to session organisers on request) for the Resources/Newspaper/Meme Lab/Library/Staffroom walkthrough.</w:t>
      </w:r>
    </w:p>
    <w:p>
      <w:pPr>
        <w:pStyle w:val="ListParagraph"/>
        <w:numPr>
          <w:ilvl w:val="0"/>
          <w:numId w:val="2"/>
        </w:numPr>
        <w:spacing w:after="60"/>
      </w:pPr>
      <w:r>
        <w:rPr>
          <w:rFonts w:ascii="Times New Roman" w:cs="Times New Roman" w:eastAsia="Times New Roman" w:hAnsi="Times New Roman"/>
          <w:sz w:val="20"/>
          <w:szCs w:val="20"/>
        </w:rPr>
        <w:t xml:space="preserve">A one-page handout with a QR code linking to the live platform and the Literacy Test.</w:t>
      </w:r>
    </w:p>
    <w:p>
      <w:pPr>
        <w:spacing w:after="140" w:before="280"/>
      </w:pPr>
      <w:r>
        <w:rPr>
          <w:rFonts w:ascii="Times New Roman" w:cs="Times New Roman" w:eastAsia="Times New Roman" w:hAnsi="Times New Roman"/>
          <w:b/>
          <w:bCs/>
          <w:sz w:val="24"/>
          <w:szCs w:val="24"/>
        </w:rPr>
        <w:t xml:space="preserve">7   Prior Experience / Evidence</w:t>
      </w:r>
    </w:p>
    <w:p>
      <w:pPr>
        <w:spacing w:after="120"/>
        <w:jc w:val="both"/>
      </w:pPr>
      <w:r>
        <w:rPr>
          <w:rFonts w:ascii="Times New Roman" w:cs="Times New Roman" w:eastAsia="Times New Roman" w:hAnsi="Times New Roman"/>
          <w:sz w:val="20"/>
          <w:szCs w:val="20"/>
        </w:rPr>
        <w:t xml:space="preserve">MemeClassroom's design framework did not begin with code. It was synthesised from a design-based research study that ran four focus group discussions (three in-service teacher groups and one pre-service group) and two personal interviews with 21 teachers across disciplines, using an early prototype to surface adoption barriers and design requirements [1]. Teachers responded positively to the prototype's structure — creation, curation, collaboration, and pedagogical scaffolding — while flagging content appropriateness, cultural sensitivity, and time investment as ongoing concerns that the current platform's peer rating, tagging, and Resources/Newspaper features are designed to address.</w:t>
      </w:r>
    </w:p>
    <w:p>
      <w:pPr>
        <w:spacing w:after="120"/>
        <w:ind w:firstLine="360"/>
        <w:jc w:val="both"/>
      </w:pPr>
      <w:r>
        <w:rPr>
          <w:rFonts w:ascii="Times New Roman" w:cs="Times New Roman" w:eastAsia="Times New Roman" w:hAnsi="Times New Roman"/>
          <w:sz w:val="20"/>
          <w:szCs w:val="20"/>
        </w:rPr>
        <w:t xml:space="preserve">The current version of MemeClassroom is the engineering realisation of that framework as a functional, actively developed web platform, not a mock-up: Home, Meme Lab, Library, Resources (with its course, use-case, article, and story sub-pages), Newspaper, Staffroom, Literacy Test, Admin HQ, and user Profile are all implemented and deploy automatically to Firebase Hosting on every merge via GitHub Actions, with separate preview deployments for pull requests. It has not yet been separately piloted as a live classroom deployment beyond the design-based research phase; this T4E demo is intended as the next step toward recruiting early-adopter teachers for a structured classroom pilot. [Add team experience / prior edtech projects here.]</w:t>
      </w:r>
    </w:p>
    <w:p>
      <w:pPr>
        <w:spacing w:after="140" w:before="280"/>
      </w:pPr>
      <w:r>
        <w:rPr>
          <w:rFonts w:ascii="Times New Roman" w:cs="Times New Roman" w:eastAsia="Times New Roman" w:hAnsi="Times New Roman"/>
          <w:b/>
          <w:bCs/>
          <w:sz w:val="24"/>
          <w:szCs w:val="24"/>
        </w:rPr>
        <w:t xml:space="preserve">8   Conclusion</w:t>
      </w:r>
    </w:p>
    <w:p>
      <w:pPr>
        <w:spacing w:after="120"/>
        <w:jc w:val="both"/>
      </w:pPr>
      <w:r>
        <w:rPr>
          <w:rFonts w:ascii="Times New Roman" w:cs="Times New Roman" w:eastAsia="Times New Roman" w:hAnsi="Times New Roman"/>
          <w:sz w:val="20"/>
          <w:szCs w:val="20"/>
        </w:rPr>
        <w:t xml:space="preserve">MemeClassroom is not proposed as a one-stop, permanently curated solution — meme formats, slang, and misinformation tactics will keep changing, and no fixed library can keep pace with them. Its value instead lies in being an enabler: a place for teachers and students to begin understanding memes as familiar, structured, but exploitable multimodal communication; to adopt classroom-appropriate creation and curation practices; and to sustain that practice through ongoing peer reflection (Staffroom) and a live view of memes' real-world impact (Newspaper). Following its own design-based framework's account of sustainability as pedagogical resilience rather than technological permanence [1], MemeClassroom aims to give educators an adaptable, low-cost, open way to keep meme-based digital culture in the classroom — directly relevant to T4E's focus on accessible, equitable technology for education.</w:t>
      </w:r>
    </w:p>
    <w:p>
      <w:pPr>
        <w:spacing w:after="140" w:before="280"/>
      </w:pPr>
      <w:r>
        <w:rPr>
          <w:rFonts w:ascii="Times New Roman" w:cs="Times New Roman" w:eastAsia="Times New Roman" w:hAnsi="Times New Roman"/>
          <w:b/>
          <w:bCs/>
          <w:sz w:val="24"/>
          <w:szCs w:val="24"/>
        </w:rPr>
        <w:t xml:space="preserve">References</w:t>
      </w:r>
    </w:p>
    <w:p>
      <w:pPr>
        <w:spacing w:after="120"/>
        <w:jc w:val="both"/>
      </w:pPr>
      <w:r>
        <w:rPr>
          <w:rFonts w:ascii="Times New Roman" w:cs="Times New Roman" w:eastAsia="Times New Roman" w:hAnsi="Times New Roman"/>
          <w:sz w:val="20"/>
          <w:szCs w:val="20"/>
        </w:rPr>
        <w:t xml:space="preserve">1. Nadheri, J., Ramanathan, A.: Reimagining Memes in Education: A Design-Based Approach to Support Teacher Adoption and Engagement. (2026)</w:t>
      </w:r>
    </w:p>
    <w:p>
      <w:pPr>
        <w:spacing w:after="120"/>
        <w:jc w:val="both"/>
      </w:pPr>
      <w:r>
        <w:rPr>
          <w:rFonts w:ascii="Times New Roman" w:cs="Times New Roman" w:eastAsia="Times New Roman" w:hAnsi="Times New Roman"/>
          <w:sz w:val="20"/>
          <w:szCs w:val="20"/>
        </w:rPr>
        <w:t xml:space="preserve">2. New London Group: A pedagogy of multiliteracies: designing social futures. Harv. Educ. Rev. 66, 60–92 (1996)</w:t>
      </w:r>
    </w:p>
    <w:p>
      <w:pPr>
        <w:spacing w:after="120"/>
        <w:jc w:val="both"/>
      </w:pPr>
      <w:r>
        <w:rPr>
          <w:rFonts w:ascii="Times New Roman" w:cs="Times New Roman" w:eastAsia="Times New Roman" w:hAnsi="Times New Roman"/>
          <w:sz w:val="20"/>
          <w:szCs w:val="20"/>
        </w:rPr>
        <w:t xml:space="preserve">3. Vygotsky, L.S.: Mind in Society: The Development of Higher Psychological Processes. Harvard University Press, Cambridge (1978)</w:t>
      </w:r>
    </w:p>
    <w:p>
      <w:pPr>
        <w:spacing w:after="80"/>
      </w:pPr>
      <w:r>
        <w:rPr>
          <w:rFonts w:ascii="Times New Roman" w:cs="Times New Roman" w:eastAsia="Times New Roman" w:hAnsi="Times New Roman"/>
          <w:sz w:val="20"/>
          <w:szCs w:val="20"/>
        </w:rPr>
        <w:t xml:space="preserve">4. </w:t>
      </w:r>
      <w:hyperlink w:history="1" r:id="rIduaq75j5om1gwwgwbl7ioi">
        <w:r>
          <w:rPr>
            <w:rStyle w:val="Hyperlink"/>
            <w:rFonts w:ascii="Times New Roman" w:cs="Times New Roman" w:eastAsia="Times New Roman" w:hAnsi="Times New Roman"/>
            <w:sz w:val="20"/>
            <w:szCs w:val="20"/>
          </w:rPr>
          <w:t xml:space="preserve">MemeClassroom source repository</w:t>
        </w:r>
      </w:hyperlink>
      <w:r>
        <w:rPr>
          <w:rFonts w:ascii="Times New Roman" w:cs="Times New Roman" w:eastAsia="Times New Roman" w:hAnsi="Times New Roman"/>
          <w:sz w:val="20"/>
          <w:szCs w:val="20"/>
        </w:rPr>
        <w:t xml:space="preserve">. GitHub (2026)</w:t>
      </w:r>
    </w:p>
    <w:p>
      <w:pPr>
        <w:spacing w:after="60" w:before="240"/>
      </w:pPr>
      <w:r>
        <w:rPr>
          <w:rFonts w:ascii="Times New Roman" w:cs="Times New Roman" w:eastAsia="Times New Roman" w:hAnsi="Times New Roman"/>
          <w:b/>
          <w:bCs/>
          <w:sz w:val="18"/>
          <w:szCs w:val="18"/>
        </w:rPr>
        <w:t xml:space="preserve">Acknowledgments. </w:t>
      </w:r>
      <w:r>
        <w:rPr>
          <w:rFonts w:ascii="Times New Roman" w:cs="Times New Roman" w:eastAsia="Times New Roman" w:hAnsi="Times New Roman"/>
          <w:sz w:val="18"/>
          <w:szCs w:val="18"/>
        </w:rPr>
        <w:t xml:space="preserve">[Add funding / support acknowledgments, if any.]</w:t>
      </w:r>
    </w:p>
    <w:p>
      <w:pPr>
        <w:spacing w:after="60"/>
      </w:pPr>
      <w:r>
        <w:rPr>
          <w:rFonts w:ascii="Times New Roman" w:cs="Times New Roman" w:eastAsia="Times New Roman" w:hAnsi="Times New Roman"/>
          <w:b/>
          <w:bCs/>
          <w:sz w:val="18"/>
          <w:szCs w:val="18"/>
        </w:rPr>
        <w:t xml:space="preserve">Disclosure of Interests. </w:t>
      </w:r>
      <w:r>
        <w:rPr>
          <w:rFonts w:ascii="Times New Roman" w:cs="Times New Roman" w:eastAsia="Times New Roman" w:hAnsi="Times New Roman"/>
          <w:sz w:val="18"/>
          <w:szCs w:val="18"/>
        </w:rPr>
        <w:t xml:space="preserve">The authors have no competing interests to declare that are relevant to the content of this article.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uaq75j5om1gwwgwbl7ioi" Type="http://schemas.openxmlformats.org/officeDocument/2006/relationships/hyperlink" Target="https://github.com/oergroup2026/MemeClassroom_WP" TargetMode="External"/><Relationship Id="rId8" Type="http://schemas.openxmlformats.org/officeDocument/2006/relationships/image" Target="media/440831a989b326516d3d7a785335caf4ff390de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2026-09-17T06:43:22.146Z</dcterms:created>
  <dcterms:modified xsi:type="dcterms:W3CDTF">2026-09-17T06:43:22.147Z</dcterms:modified>
</cp:coreProperties>
</file>

<file path=docProps/custom.xml><?xml version="1.0" encoding="utf-8"?>
<Properties xmlns="http://schemas.openxmlformats.org/officeDocument/2006/custom-properties" xmlns:vt="http://schemas.openxmlformats.org/officeDocument/2006/docPropsVTypes"/>
</file>