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9AC84" w14:textId="26CF978F" w:rsidR="006C24C7" w:rsidRPr="006C0D09" w:rsidRDefault="00907F2A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Exhibition presentation (kiosk)</w:t>
      </w:r>
    </w:p>
    <w:p w14:paraId="6D9F3F39" w14:textId="30304B78" w:rsidR="00907F2A" w:rsidRDefault="00BA1D8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Layout templateleri: </w:t>
      </w:r>
      <w:r w:rsidR="00916C85" w:rsidRPr="006C0D09">
        <w:rPr>
          <w:rFonts w:cstheme="minorHAnsi"/>
          <w:sz w:val="24"/>
          <w:szCs w:val="24"/>
        </w:rPr>
        <w:t>(T1 full-frame media, T2 three-across gallery, T3 text + interactive gallery)</w:t>
      </w:r>
      <w:r>
        <w:rPr>
          <w:rFonts w:cstheme="minorHAnsi"/>
          <w:sz w:val="24"/>
          <w:szCs w:val="24"/>
        </w:rPr>
        <w:t xml:space="preserve"> bunlar referans olarak alınır. Sunum içerisinde yeni templateler tanımlanmış olabilir.</w:t>
      </w:r>
    </w:p>
    <w:p w14:paraId="1357F8EC" w14:textId="0AF9CFF9" w:rsidR="00916C85" w:rsidRDefault="00BA1D8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İçerik taslakları taslaktır. “ ” içindeki metinler basılı içeriğimizden direkt alıntıdır.</w:t>
      </w:r>
    </w:p>
    <w:p w14:paraId="68762175" w14:textId="605C94BF" w:rsidR="00BA1D88" w:rsidRDefault="00BA1D8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İçerik taslakları çok uzun olabilir. çok öz hale getirilmeli ve hatta bazen bullet points seviyesine indirgenmelidir. </w:t>
      </w:r>
    </w:p>
    <w:p w14:paraId="1329DC8B" w14:textId="49434081" w:rsidR="00BA1D88" w:rsidRDefault="00BA1D8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Tüm sunum baştan sona bir pitch talk etkisi uyandırmalıdır.</w:t>
      </w:r>
    </w:p>
    <w:p w14:paraId="28A5A1F8" w14:textId="7D1322DB" w:rsidR="00BA1D88" w:rsidRDefault="00BA1D8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İzleyici sıkılmadan ve takibi kaçırmadan izlemelilir. Sayfalar büyük yazılmış soru ve statementler ile izleyicinin o saydada ne bulacağını anlamasını sağlayabilir. </w:t>
      </w:r>
    </w:p>
    <w:p w14:paraId="76B5EF09" w14:textId="0E0AF719" w:rsidR="00BA1D88" w:rsidRDefault="00BA1D8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Yaratıcı ve sıkıcı olmayan naturel ve heyacan uyandırıcı bir sunum içeriği bekliyorum.</w:t>
      </w:r>
    </w:p>
    <w:p w14:paraId="4EDE9FA3" w14:textId="2F5658CC" w:rsidR="00907F2A" w:rsidRPr="006C0D09" w:rsidRDefault="00907F2A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1.1 landing page</w:t>
      </w:r>
      <w:r w:rsidR="00AA3B4B" w:rsidRPr="006C0D09">
        <w:rPr>
          <w:rFonts w:cstheme="minorHAnsi"/>
          <w:sz w:val="24"/>
          <w:szCs w:val="24"/>
        </w:rPr>
        <w:t xml:space="preserve"> </w:t>
      </w:r>
      <w:r w:rsidR="00AA3B4B" w:rsidRPr="006C0D09">
        <w:rPr>
          <w:rFonts w:cstheme="minorHAnsi"/>
          <w:sz w:val="24"/>
          <w:szCs w:val="24"/>
        </w:rPr>
        <w:t xml:space="preserve">(draft kiosk presentationdaki sayfa: </w:t>
      </w:r>
      <w:r w:rsidR="00AA3B4B" w:rsidRPr="006C0D09">
        <w:rPr>
          <w:rFonts w:cstheme="minorHAnsi"/>
          <w:sz w:val="24"/>
          <w:szCs w:val="24"/>
        </w:rPr>
        <w:t>1</w:t>
      </w:r>
      <w:r w:rsidR="00AA3B4B" w:rsidRPr="006C0D09">
        <w:rPr>
          <w:rFonts w:cstheme="minorHAnsi"/>
          <w:sz w:val="24"/>
          <w:szCs w:val="24"/>
        </w:rPr>
        <w:t>)</w:t>
      </w:r>
    </w:p>
    <w:p w14:paraId="0CF0E918" w14:textId="0A54FBDB" w:rsidR="00907F2A" w:rsidRPr="006C0D09" w:rsidRDefault="00916C85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T1</w:t>
      </w:r>
    </w:p>
    <w:p w14:paraId="44DDED87" w14:textId="77777777" w:rsidR="00916C85" w:rsidRPr="006C0D09" w:rsidRDefault="00916C85">
      <w:pPr>
        <w:rPr>
          <w:rFonts w:cstheme="minorHAnsi"/>
          <w:sz w:val="24"/>
          <w:szCs w:val="24"/>
        </w:rPr>
      </w:pPr>
    </w:p>
    <w:p w14:paraId="00D79C7F" w14:textId="562F9911" w:rsidR="00916C85" w:rsidRPr="006C0D09" w:rsidRDefault="00916C85" w:rsidP="00916C85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1.</w:t>
      </w:r>
      <w:r w:rsidRPr="006C0D09">
        <w:rPr>
          <w:rFonts w:cstheme="minorHAnsi"/>
          <w:sz w:val="24"/>
          <w:szCs w:val="24"/>
        </w:rPr>
        <w:t>2</w:t>
      </w:r>
      <w:r w:rsidRPr="006C0D09">
        <w:rPr>
          <w:rFonts w:cstheme="minorHAnsi"/>
          <w:sz w:val="24"/>
          <w:szCs w:val="24"/>
        </w:rPr>
        <w:t xml:space="preserve"> </w:t>
      </w:r>
      <w:r w:rsidRPr="006C0D09">
        <w:rPr>
          <w:rFonts w:cstheme="minorHAnsi"/>
          <w:sz w:val="24"/>
          <w:szCs w:val="24"/>
        </w:rPr>
        <w:t>history</w:t>
      </w:r>
      <w:r w:rsidR="00AA3B4B" w:rsidRPr="006C0D09">
        <w:rPr>
          <w:rFonts w:cstheme="minorHAnsi"/>
          <w:sz w:val="24"/>
          <w:szCs w:val="24"/>
        </w:rPr>
        <w:t xml:space="preserve"> </w:t>
      </w:r>
      <w:r w:rsidR="00AA3B4B" w:rsidRPr="006C0D09">
        <w:rPr>
          <w:rFonts w:cstheme="minorHAnsi"/>
          <w:sz w:val="24"/>
          <w:szCs w:val="24"/>
        </w:rPr>
        <w:t xml:space="preserve">(draft kiosk presentationdaki sayfa: </w:t>
      </w:r>
      <w:r w:rsidR="00AA3B4B" w:rsidRPr="006C0D09">
        <w:rPr>
          <w:rFonts w:cstheme="minorHAnsi"/>
          <w:sz w:val="24"/>
          <w:szCs w:val="24"/>
        </w:rPr>
        <w:t>2</w:t>
      </w:r>
      <w:r w:rsidR="00AA3B4B" w:rsidRPr="006C0D09">
        <w:rPr>
          <w:rFonts w:cstheme="minorHAnsi"/>
          <w:sz w:val="24"/>
          <w:szCs w:val="24"/>
        </w:rPr>
        <w:t>)</w:t>
      </w:r>
    </w:p>
    <w:p w14:paraId="5A8E9840" w14:textId="014D09C8" w:rsidR="00916C85" w:rsidRPr="006C0D09" w:rsidRDefault="00916C85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T2</w:t>
      </w:r>
    </w:p>
    <w:p w14:paraId="1E2094BB" w14:textId="0F4AC4D9" w:rsidR="00916C85" w:rsidRPr="006C0D09" w:rsidRDefault="00916C85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 xml:space="preserve">3 adımda wolfsburg tarihi, 3 adım 3 ayrı galeri ile desteklenir. </w:t>
      </w:r>
    </w:p>
    <w:p w14:paraId="1F525A7D" w14:textId="77777777" w:rsidR="00916C85" w:rsidRPr="006C0D09" w:rsidRDefault="00916C85">
      <w:pPr>
        <w:rPr>
          <w:rFonts w:cstheme="minorHAnsi"/>
          <w:sz w:val="24"/>
          <w:szCs w:val="24"/>
        </w:rPr>
      </w:pPr>
    </w:p>
    <w:p w14:paraId="3777DA29" w14:textId="5D87D858" w:rsidR="00916C85" w:rsidRPr="006C0D09" w:rsidRDefault="00916C85" w:rsidP="00916C85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1.</w:t>
      </w:r>
      <w:r w:rsidRPr="006C0D09">
        <w:rPr>
          <w:rFonts w:cstheme="minorHAnsi"/>
          <w:sz w:val="24"/>
          <w:szCs w:val="24"/>
        </w:rPr>
        <w:t>3 today</w:t>
      </w:r>
    </w:p>
    <w:p w14:paraId="0BF91790" w14:textId="377EC943" w:rsidR="00916C85" w:rsidRPr="006C0D09" w:rsidRDefault="00916C85" w:rsidP="00916C85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T2</w:t>
      </w:r>
      <w:r w:rsidRPr="006C0D09">
        <w:rPr>
          <w:rFonts w:cstheme="minorHAnsi"/>
          <w:sz w:val="24"/>
          <w:szCs w:val="24"/>
        </w:rPr>
        <w:t xml:space="preserve"> (</w:t>
      </w:r>
      <w:r w:rsidR="00AA3B4B" w:rsidRPr="006C0D09">
        <w:rPr>
          <w:rFonts w:cstheme="minorHAnsi"/>
          <w:sz w:val="24"/>
          <w:szCs w:val="24"/>
        </w:rPr>
        <w:t xml:space="preserve">T2.1: </w:t>
      </w:r>
      <w:r w:rsidRPr="006C0D09">
        <w:rPr>
          <w:rFonts w:cstheme="minorHAnsi"/>
          <w:sz w:val="24"/>
          <w:szCs w:val="24"/>
        </w:rPr>
        <w:t xml:space="preserve">3 lü kare düzeninden yeni bir düzen oluştur, sağdaki iki kareyi </w:t>
      </w:r>
      <w:r w:rsidR="00AA3B4B" w:rsidRPr="006C0D09">
        <w:rPr>
          <w:rFonts w:cstheme="minorHAnsi"/>
          <w:sz w:val="24"/>
          <w:szCs w:val="24"/>
        </w:rPr>
        <w:t>daha landscape olacak şekilde birleştir</w:t>
      </w:r>
      <w:r w:rsidRPr="006C0D09">
        <w:rPr>
          <w:rFonts w:cstheme="minorHAnsi"/>
          <w:sz w:val="24"/>
          <w:szCs w:val="24"/>
        </w:rPr>
        <w:t>)</w:t>
      </w:r>
    </w:p>
    <w:p w14:paraId="783C68C6" w14:textId="403D2102" w:rsidR="00AA3B4B" w:rsidRPr="006C0D09" w:rsidRDefault="00AA3B4B" w:rsidP="00916C85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Wolfsburg un bugününü 2 başlıkta anlatır. Galeriler anlatımı destekler</w:t>
      </w:r>
    </w:p>
    <w:p w14:paraId="10E6BA80" w14:textId="77777777" w:rsidR="00AA3B4B" w:rsidRPr="006C0D09" w:rsidRDefault="00AA3B4B" w:rsidP="00916C85">
      <w:pPr>
        <w:rPr>
          <w:rFonts w:cstheme="minorHAnsi"/>
          <w:sz w:val="24"/>
          <w:szCs w:val="24"/>
        </w:rPr>
      </w:pPr>
    </w:p>
    <w:p w14:paraId="14E62124" w14:textId="06611064" w:rsidR="00AA3B4B" w:rsidRPr="006C0D09" w:rsidRDefault="00AA3B4B" w:rsidP="00916C85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2.1 urban structure (draft kiosk presentationdaki sayfa: 3)</w:t>
      </w:r>
    </w:p>
    <w:p w14:paraId="222E6BE6" w14:textId="16644C3A" w:rsidR="00AA3B4B" w:rsidRPr="006C0D09" w:rsidRDefault="00AA3B4B" w:rsidP="00916C85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 xml:space="preserve">T3 </w:t>
      </w:r>
    </w:p>
    <w:p w14:paraId="6E32E3AA" w14:textId="4B536565" w:rsidR="00AA3B4B" w:rsidRPr="006C0D09" w:rsidRDefault="00AA3B4B" w:rsidP="00916C85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 xml:space="preserve">Günümüzdeki urban structureyi anlatır. Analizleri ve verileri gösteren haritalar ın oluşturduğu interaktif galeri ile destaklenir. Açıklamalar yapılır. Buradaki açıklamaların içinde bir sonraki içeriğe bağlayacak kavramların ipuçları bolded olark verilir. </w:t>
      </w:r>
    </w:p>
    <w:p w14:paraId="6EAC978D" w14:textId="6D4E3D38" w:rsidR="00AA3B4B" w:rsidRPr="006C0D09" w:rsidRDefault="00AA3B4B" w:rsidP="00916C85">
      <w:pPr>
        <w:rPr>
          <w:rStyle w:val="Gl"/>
          <w:rFonts w:cstheme="minorHAnsi"/>
          <w:color w:val="111111"/>
          <w:sz w:val="24"/>
          <w:szCs w:val="24"/>
          <w:shd w:val="clear" w:color="auto" w:fill="FFFFFF"/>
        </w:rPr>
      </w:pPr>
      <w:r w:rsidRPr="006C0D09">
        <w:rPr>
          <w:rStyle w:val="Gl"/>
          <w:rFonts w:cstheme="minorHAnsi"/>
          <w:color w:val="111111"/>
          <w:sz w:val="24"/>
          <w:szCs w:val="24"/>
          <w:shd w:val="clear" w:color="auto" w:fill="FFFFFF"/>
        </w:rPr>
        <w:t>Mobility Infrastructure</w:t>
      </w:r>
      <w:r w:rsidRPr="006C0D09">
        <w:rPr>
          <w:rStyle w:val="Gl"/>
          <w:rFonts w:cstheme="minorHAnsi"/>
          <w:color w:val="111111"/>
          <w:sz w:val="24"/>
          <w:szCs w:val="24"/>
          <w:shd w:val="clear" w:color="auto" w:fill="FFFFFF"/>
        </w:rPr>
        <w:t>:</w:t>
      </w:r>
    </w:p>
    <w:p w14:paraId="3339A1D4" w14:textId="1FBD00D6" w:rsidR="00AA3B4B" w:rsidRPr="006C0D09" w:rsidRDefault="00AA3B4B" w:rsidP="00916C85">
      <w:pPr>
        <w:rPr>
          <w:rFonts w:cstheme="minorHAnsi"/>
          <w:color w:val="555555"/>
          <w:sz w:val="24"/>
          <w:szCs w:val="24"/>
          <w:shd w:val="clear" w:color="auto" w:fill="FFFFFF"/>
        </w:rPr>
      </w:pPr>
      <w:r w:rsidRPr="006C0D09">
        <w:rPr>
          <w:rFonts w:cstheme="minorHAnsi"/>
          <w:color w:val="555555"/>
          <w:sz w:val="24"/>
          <w:szCs w:val="24"/>
          <w:shd w:val="clear" w:color="auto" w:fill="FFFFFF"/>
        </w:rPr>
        <w:t>The transport activity map reveals Wolfsburg's satellite urban structure: a dominant core concentrating the majority of transport infrastructure and activity, surrounded by dispersed residential settlements with significantly lower intensity.</w:t>
      </w:r>
    </w:p>
    <w:p w14:paraId="419162BA" w14:textId="3BFD6C10" w:rsidR="006C0D09" w:rsidRPr="006C0D09" w:rsidRDefault="006C0D09" w:rsidP="00916C85">
      <w:pPr>
        <w:rPr>
          <w:rStyle w:val="Gl"/>
          <w:rFonts w:cstheme="minorHAnsi"/>
          <w:color w:val="111111"/>
          <w:sz w:val="24"/>
          <w:szCs w:val="24"/>
          <w:shd w:val="clear" w:color="auto" w:fill="FFFFFF"/>
        </w:rPr>
      </w:pPr>
      <w:r w:rsidRPr="006C0D09">
        <w:rPr>
          <w:rStyle w:val="Gl"/>
          <w:rFonts w:cstheme="minorHAnsi"/>
          <w:color w:val="111111"/>
          <w:sz w:val="24"/>
          <w:szCs w:val="24"/>
          <w:shd w:val="clear" w:color="auto" w:fill="FFFFFF"/>
        </w:rPr>
        <w:t>Livability &amp; Facilities</w:t>
      </w:r>
      <w:r w:rsidRPr="006C0D09">
        <w:rPr>
          <w:rStyle w:val="Gl"/>
          <w:rFonts w:cstheme="minorHAnsi"/>
          <w:color w:val="111111"/>
          <w:sz w:val="24"/>
          <w:szCs w:val="24"/>
          <w:shd w:val="clear" w:color="auto" w:fill="FFFFFF"/>
        </w:rPr>
        <w:t>:</w:t>
      </w:r>
    </w:p>
    <w:p w14:paraId="50B96AF8" w14:textId="281A8175" w:rsidR="006C0D09" w:rsidRPr="006C0D09" w:rsidRDefault="006C0D09" w:rsidP="00916C85">
      <w:pPr>
        <w:rPr>
          <w:rFonts w:cstheme="minorHAnsi"/>
          <w:color w:val="555555"/>
          <w:sz w:val="24"/>
          <w:szCs w:val="24"/>
          <w:shd w:val="clear" w:color="auto" w:fill="FFFFFF"/>
        </w:rPr>
      </w:pPr>
      <w:r w:rsidRPr="006C0D09">
        <w:rPr>
          <w:rFonts w:cstheme="minorHAnsi"/>
          <w:color w:val="555555"/>
          <w:sz w:val="24"/>
          <w:szCs w:val="24"/>
          <w:shd w:val="clear" w:color="auto" w:fill="FFFFFF"/>
        </w:rPr>
        <w:lastRenderedPageBreak/>
        <w:t>The majority of urban civic and commercial facilities are concentrated in the central districts — Stadtmitte, Schillerteich, and Laagberg — which form the functional core of the city.</w:t>
      </w:r>
    </w:p>
    <w:p w14:paraId="28D09699" w14:textId="77777777" w:rsidR="006C0D09" w:rsidRPr="006C0D09" w:rsidRDefault="006C0D09" w:rsidP="00916C85">
      <w:pPr>
        <w:rPr>
          <w:rStyle w:val="Gl"/>
          <w:rFonts w:cstheme="minorHAnsi"/>
          <w:color w:val="111111"/>
          <w:sz w:val="24"/>
          <w:szCs w:val="24"/>
          <w:shd w:val="clear" w:color="auto" w:fill="FFFFFF"/>
        </w:rPr>
      </w:pPr>
      <w:r w:rsidRPr="006C0D09">
        <w:rPr>
          <w:rStyle w:val="Gl"/>
          <w:rFonts w:cstheme="minorHAnsi"/>
          <w:color w:val="111111"/>
          <w:sz w:val="24"/>
          <w:szCs w:val="24"/>
          <w:shd w:val="clear" w:color="auto" w:fill="FFFFFF"/>
        </w:rPr>
        <w:t>Centralities</w:t>
      </w:r>
      <w:r w:rsidRPr="006C0D09">
        <w:rPr>
          <w:rStyle w:val="Gl"/>
          <w:rFonts w:cstheme="minorHAnsi"/>
          <w:color w:val="111111"/>
          <w:sz w:val="24"/>
          <w:szCs w:val="24"/>
          <w:shd w:val="clear" w:color="auto" w:fill="FFFFFF"/>
        </w:rPr>
        <w:t xml:space="preserve">: </w:t>
      </w:r>
    </w:p>
    <w:p w14:paraId="42C4DB46" w14:textId="53C7889B" w:rsidR="006C0D09" w:rsidRPr="006C0D09" w:rsidRDefault="006C0D09" w:rsidP="00916C85">
      <w:pPr>
        <w:rPr>
          <w:rStyle w:val="Gl"/>
          <w:rFonts w:cstheme="minorHAnsi"/>
          <w:color w:val="111111"/>
          <w:sz w:val="24"/>
          <w:szCs w:val="24"/>
          <w:shd w:val="clear" w:color="auto" w:fill="FFFFFF"/>
        </w:rPr>
      </w:pPr>
      <w:r w:rsidRPr="006C0D09">
        <w:rPr>
          <w:rFonts w:cstheme="minorHAnsi"/>
          <w:color w:val="555555"/>
          <w:sz w:val="24"/>
          <w:szCs w:val="24"/>
          <w:shd w:val="clear" w:color="auto" w:fill="FFFFFF"/>
        </w:rPr>
        <w:t>This spatial imbalance not only reflects the historical planning logic of a company town, but also compels residents of outlying districts to rely on private cars for everyday activities, reinforcing car dependency at a structural level.</w:t>
      </w:r>
    </w:p>
    <w:p w14:paraId="548C4079" w14:textId="77777777" w:rsidR="00AA3B4B" w:rsidRPr="006C0D09" w:rsidRDefault="00AA3B4B" w:rsidP="00916C85">
      <w:pPr>
        <w:rPr>
          <w:rFonts w:cstheme="minorHAnsi"/>
          <w:sz w:val="24"/>
          <w:szCs w:val="24"/>
        </w:rPr>
      </w:pPr>
    </w:p>
    <w:p w14:paraId="2DE15F05" w14:textId="38E44B79" w:rsidR="00AA3B4B" w:rsidRPr="006C0D09" w:rsidRDefault="00AA3B4B" w:rsidP="00916C85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3. 1 problems</w:t>
      </w:r>
    </w:p>
    <w:p w14:paraId="2600E30C" w14:textId="1E5E6F39" w:rsidR="00AA3B4B" w:rsidRPr="006C0D09" w:rsidRDefault="00AA3B4B" w:rsidP="00916C85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T2</w:t>
      </w:r>
    </w:p>
    <w:p w14:paraId="37ED391F" w14:textId="1F0E9892" w:rsidR="00AA3B4B" w:rsidRDefault="00AA3B4B" w:rsidP="00916C85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Problemler 3 başlıkta verilir, destekleyici görseller galeriyi oluşturur. Her başlık için ufak bir galeri içeriği vardır. Başlıklar: ecological, social, urban.</w:t>
      </w:r>
    </w:p>
    <w:p w14:paraId="37F0B28B" w14:textId="77777777" w:rsidR="00BA1D88" w:rsidRPr="006C0D09" w:rsidRDefault="00BA1D88" w:rsidP="00BA1D88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 xml:space="preserve">İçerik taslağı: </w:t>
      </w:r>
    </w:p>
    <w:p w14:paraId="058E1F43" w14:textId="2ECDEE42" w:rsidR="00BA1D88" w:rsidRPr="00BA1D88" w:rsidRDefault="00BA1D88" w:rsidP="00BA1D8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“</w:t>
      </w:r>
      <w:r w:rsidRPr="00BA1D88">
        <w:rPr>
          <w:rFonts w:cstheme="minorHAnsi"/>
          <w:sz w:val="24"/>
          <w:szCs w:val="24"/>
        </w:rPr>
        <w:t>Wolfsburg is a city built around the automobile infrastructure. Volkswagen’s production has shaped not only the economy but also the city’s spatial logic. </w:t>
      </w:r>
    </w:p>
    <w:p w14:paraId="49795210" w14:textId="2886DB77" w:rsidR="00BA1D88" w:rsidRPr="006C0D09" w:rsidRDefault="00BA1D88" w:rsidP="00BA1D88">
      <w:pPr>
        <w:rPr>
          <w:rFonts w:cstheme="minorHAnsi"/>
          <w:sz w:val="24"/>
          <w:szCs w:val="24"/>
        </w:rPr>
      </w:pPr>
      <w:r w:rsidRPr="00BA1D88">
        <w:rPr>
          <w:rFonts w:cstheme="minorHAnsi"/>
          <w:sz w:val="24"/>
          <w:szCs w:val="24"/>
        </w:rPr>
        <w:t>Wide roads, fragmented districts, villages disconnected from one another. The result is social disintegration and total dependence on private cars.</w:t>
      </w:r>
      <w:r>
        <w:rPr>
          <w:rFonts w:cstheme="minorHAnsi"/>
          <w:sz w:val="24"/>
          <w:szCs w:val="24"/>
        </w:rPr>
        <w:t>”</w:t>
      </w:r>
    </w:p>
    <w:p w14:paraId="2A192CD5" w14:textId="606DA393" w:rsidR="00AA3B4B" w:rsidRPr="006C0D09" w:rsidRDefault="006C0D09" w:rsidP="006C0D09">
      <w:pPr>
        <w:tabs>
          <w:tab w:val="left" w:pos="1358"/>
        </w:tabs>
        <w:rPr>
          <w:rStyle w:val="Gl"/>
          <w:rFonts w:cstheme="minorHAnsi"/>
          <w:color w:val="1A1A1A"/>
          <w:sz w:val="24"/>
          <w:szCs w:val="24"/>
        </w:rPr>
      </w:pPr>
      <w:r w:rsidRPr="006C0D09">
        <w:rPr>
          <w:rStyle w:val="Gl"/>
          <w:rFonts w:cstheme="minorHAnsi"/>
          <w:color w:val="1A1A1A"/>
          <w:sz w:val="24"/>
          <w:szCs w:val="24"/>
        </w:rPr>
        <w:t>Ecological</w:t>
      </w:r>
      <w:r w:rsidRPr="006C0D09">
        <w:rPr>
          <w:rStyle w:val="Gl"/>
          <w:rFonts w:cstheme="minorHAnsi"/>
          <w:color w:val="1A1A1A"/>
          <w:sz w:val="24"/>
          <w:szCs w:val="24"/>
        </w:rPr>
        <w:t>:</w:t>
      </w:r>
      <w:r w:rsidRPr="006C0D09">
        <w:rPr>
          <w:rStyle w:val="Gl"/>
          <w:rFonts w:cstheme="minorHAnsi"/>
          <w:color w:val="1A1A1A"/>
          <w:sz w:val="24"/>
          <w:szCs w:val="24"/>
        </w:rPr>
        <w:tab/>
      </w:r>
    </w:p>
    <w:p w14:paraId="0BDA670B" w14:textId="77777777" w:rsidR="006C0D09" w:rsidRPr="006C0D09" w:rsidRDefault="006C0D09" w:rsidP="006C0D09">
      <w:pPr>
        <w:pStyle w:val="NormalWeb"/>
        <w:rPr>
          <w:rFonts w:asciiTheme="minorHAnsi" w:hAnsiTheme="minorHAnsi" w:cstheme="minorHAnsi"/>
        </w:rPr>
      </w:pPr>
      <w:r w:rsidRPr="006C0D09">
        <w:rPr>
          <w:rStyle w:val="Gl"/>
          <w:rFonts w:asciiTheme="minorHAnsi" w:hAnsiTheme="minorHAnsi" w:cstheme="minorHAnsi"/>
          <w:color w:val="292929"/>
          <w:shd w:val="clear" w:color="auto" w:fill="FFFFFF"/>
        </w:rPr>
        <w:t>Emissions &amp; air quality</w:t>
      </w:r>
    </w:p>
    <w:p w14:paraId="54AFD0E9" w14:textId="77777777" w:rsidR="006C0D09" w:rsidRPr="006C0D09" w:rsidRDefault="006C0D09" w:rsidP="006C0D09">
      <w:pPr>
        <w:pStyle w:val="NormalWeb"/>
        <w:rPr>
          <w:rFonts w:asciiTheme="minorHAnsi" w:hAnsiTheme="minorHAnsi" w:cstheme="minorHAnsi"/>
        </w:rPr>
      </w:pPr>
      <w:r w:rsidRPr="006C0D09">
        <w:rPr>
          <w:rStyle w:val="Gl"/>
          <w:rFonts w:asciiTheme="minorHAnsi" w:hAnsiTheme="minorHAnsi" w:cstheme="minorHAnsi"/>
          <w:color w:val="292929"/>
          <w:shd w:val="clear" w:color="auto" w:fill="FFFFFF"/>
        </w:rPr>
        <w:t>Land consumed by parking</w:t>
      </w:r>
    </w:p>
    <w:p w14:paraId="77EE5228" w14:textId="77777777" w:rsidR="006C0D09" w:rsidRPr="006C0D09" w:rsidRDefault="006C0D09" w:rsidP="006C0D09">
      <w:pPr>
        <w:pStyle w:val="NormalWeb"/>
        <w:rPr>
          <w:rFonts w:asciiTheme="minorHAnsi" w:hAnsiTheme="minorHAnsi" w:cstheme="minorHAnsi"/>
        </w:rPr>
      </w:pPr>
      <w:r w:rsidRPr="006C0D09">
        <w:rPr>
          <w:rStyle w:val="Gl"/>
          <w:rFonts w:asciiTheme="minorHAnsi" w:hAnsiTheme="minorHAnsi" w:cstheme="minorHAnsi"/>
          <w:color w:val="292929"/>
          <w:shd w:val="clear" w:color="auto" w:fill="FFFFFF"/>
        </w:rPr>
        <w:t>Fragmented green space</w:t>
      </w:r>
    </w:p>
    <w:p w14:paraId="04A3291B" w14:textId="24D43E0C" w:rsidR="006C0D09" w:rsidRPr="006C0D09" w:rsidRDefault="006C0D09" w:rsidP="006C0D09">
      <w:pPr>
        <w:pStyle w:val="NormalWeb"/>
        <w:rPr>
          <w:rFonts w:asciiTheme="minorHAnsi" w:hAnsiTheme="minorHAnsi" w:cstheme="minorHAnsi"/>
        </w:rPr>
      </w:pPr>
      <w:r w:rsidRPr="006C0D09">
        <w:rPr>
          <w:rStyle w:val="Gl"/>
          <w:rFonts w:asciiTheme="minorHAnsi" w:hAnsiTheme="minorHAnsi" w:cstheme="minorHAnsi"/>
          <w:color w:val="292929"/>
          <w:shd w:val="clear" w:color="auto" w:fill="FFFFFF"/>
        </w:rPr>
        <w:t>Urban heat islands</w:t>
      </w:r>
    </w:p>
    <w:p w14:paraId="67EA809C" w14:textId="77777777" w:rsidR="006C0D09" w:rsidRPr="006C0D09" w:rsidRDefault="006C0D09" w:rsidP="006C0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6C0D09">
        <w:rPr>
          <w:rFonts w:eastAsia="Times New Roman" w:cstheme="minorHAnsi"/>
          <w:b/>
          <w:bCs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Emissions &amp; air quality</w:t>
      </w:r>
      <w:r w:rsidRPr="006C0D09">
        <w:rPr>
          <w:rFonts w:eastAsia="Times New Roman" w:cstheme="minorHAnsi"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 — constant car traffic (especially peak-hour, per the Mobility/Auto layer) generates ongoing CO₂/NOx load, with insufficient cycling and transit alternatives on the periphery.</w:t>
      </w:r>
    </w:p>
    <w:p w14:paraId="2A54DD6E" w14:textId="77777777" w:rsidR="006C0D09" w:rsidRPr="006C0D09" w:rsidRDefault="006C0D09" w:rsidP="006C0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6C0D09">
        <w:rPr>
          <w:rFonts w:eastAsia="Times New Roman" w:cstheme="minorHAnsi"/>
          <w:b/>
          <w:bCs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Land consumed by parking</w:t>
      </w:r>
      <w:r w:rsidRPr="006C0D09">
        <w:rPr>
          <w:rFonts w:eastAsia="Times New Roman" w:cstheme="minorHAnsi"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 — multi-storey, underground, and surface parking occupy large areas that could instead be green space or mixed-use development.</w:t>
      </w:r>
    </w:p>
    <w:p w14:paraId="14BF8900" w14:textId="77777777" w:rsidR="006C0D09" w:rsidRPr="006C0D09" w:rsidRDefault="006C0D09" w:rsidP="006C0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6C0D09">
        <w:rPr>
          <w:rFonts w:eastAsia="Times New Roman" w:cstheme="minorHAnsi"/>
          <w:b/>
          <w:bCs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Fragmented green space</w:t>
      </w:r>
      <w:r w:rsidRPr="006C0D09">
        <w:rPr>
          <w:rFonts w:eastAsia="Times New Roman" w:cstheme="minorHAnsi"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 — large forest/farmland zones already break up the urban fabric, and wide roads further fragment these natural areas, reducing ecological connectivity.</w:t>
      </w:r>
    </w:p>
    <w:p w14:paraId="12F775C8" w14:textId="77777777" w:rsidR="006C0D09" w:rsidRPr="006C0D09" w:rsidRDefault="006C0D09" w:rsidP="006C0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6C0D09">
        <w:rPr>
          <w:rFonts w:eastAsia="Times New Roman" w:cstheme="minorHAnsi"/>
          <w:b/>
          <w:bCs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Urban heat islands</w:t>
      </w:r>
      <w:r w:rsidRPr="006C0D09">
        <w:rPr>
          <w:rFonts w:eastAsia="Times New Roman" w:cstheme="minorHAnsi"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 — extensive paved road and parking surfaces increase heat absorption, especially in road-dense central districts.</w:t>
      </w:r>
    </w:p>
    <w:p w14:paraId="6BC42F77" w14:textId="37A99220" w:rsidR="006C0D09" w:rsidRPr="006C0D09" w:rsidRDefault="006C0D09" w:rsidP="006C0D09">
      <w:pPr>
        <w:spacing w:before="100" w:beforeAutospacing="1" w:after="100" w:afterAutospacing="1" w:line="240" w:lineRule="auto"/>
        <w:rPr>
          <w:rStyle w:val="Gl"/>
          <w:rFonts w:cstheme="minorHAnsi"/>
          <w:color w:val="1A1A1A"/>
          <w:sz w:val="24"/>
          <w:szCs w:val="24"/>
        </w:rPr>
      </w:pPr>
      <w:r w:rsidRPr="006C0D09">
        <w:rPr>
          <w:rStyle w:val="Gl"/>
          <w:rFonts w:cstheme="minorHAnsi"/>
          <w:color w:val="1A1A1A"/>
          <w:sz w:val="24"/>
          <w:szCs w:val="24"/>
        </w:rPr>
        <w:t>Social</w:t>
      </w:r>
    </w:p>
    <w:p w14:paraId="2EA9A995" w14:textId="77777777" w:rsidR="006C0D09" w:rsidRPr="006C0D09" w:rsidRDefault="006C0D09" w:rsidP="006C0D0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6C0D09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Car-based inequality </w:t>
      </w:r>
    </w:p>
    <w:p w14:paraId="3DDB7AD7" w14:textId="77777777" w:rsidR="006C0D09" w:rsidRPr="006C0D09" w:rsidRDefault="006C0D09" w:rsidP="006C0D0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6C0D09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lastRenderedPageBreak/>
        <w:t>Core–periphery divide </w:t>
      </w:r>
    </w:p>
    <w:p w14:paraId="28046F69" w14:textId="77777777" w:rsidR="006C0D09" w:rsidRPr="006C0D09" w:rsidRDefault="006C0D09" w:rsidP="006C0D0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6C0D09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Company-town legacy</w:t>
      </w:r>
    </w:p>
    <w:p w14:paraId="02D39B35" w14:textId="4D32D8CC" w:rsidR="006C0D09" w:rsidRPr="006C0D09" w:rsidRDefault="006C0D09" w:rsidP="006C0D0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6C0D09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Safety &amp; health </w:t>
      </w:r>
    </w:p>
    <w:p w14:paraId="043DD54C" w14:textId="77777777" w:rsidR="006C0D09" w:rsidRPr="006C0D09" w:rsidRDefault="006C0D09" w:rsidP="006C0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6C0D09">
        <w:rPr>
          <w:rFonts w:eastAsia="Times New Roman" w:cstheme="minorHAnsi"/>
          <w:b/>
          <w:bCs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Car-based inequality</w:t>
      </w:r>
      <w:r w:rsidRPr="006C0D09">
        <w:rPr>
          <w:rFonts w:eastAsia="Times New Roman" w:cstheme="minorHAnsi"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 — the Centrality analysis shows walk/bike/transit accessibility drops sharply just outside the core (Stadtmitte, Schillerteich, Laagberg), effectively excluding residents without a car (elderly, low-income, teens) from full participation in city life.</w:t>
      </w:r>
    </w:p>
    <w:p w14:paraId="532C8246" w14:textId="77777777" w:rsidR="006C0D09" w:rsidRPr="006C0D09" w:rsidRDefault="006C0D09" w:rsidP="006C0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6C0D09">
        <w:rPr>
          <w:rFonts w:eastAsia="Times New Roman" w:cstheme="minorHAnsi"/>
          <w:b/>
          <w:bCs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Core–periphery divide</w:t>
      </w:r>
      <w:r w:rsidRPr="006C0D09">
        <w:rPr>
          <w:rFonts w:eastAsia="Times New Roman" w:cstheme="minorHAnsi"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 — outer districts (Fallersleben, Vorsfelde, Hehlingen, Nordsteimke, etc.) have low facility density, forcing daily car commutes to the centre and reinforcing dependency while weakening local street life.</w:t>
      </w:r>
    </w:p>
    <w:p w14:paraId="6D8EA413" w14:textId="77777777" w:rsidR="006C0D09" w:rsidRPr="006C0D09" w:rsidRDefault="006C0D09" w:rsidP="006C0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6C0D09">
        <w:rPr>
          <w:rFonts w:eastAsia="Times New Roman" w:cstheme="minorHAnsi"/>
          <w:b/>
          <w:bCs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Company-town legacy</w:t>
      </w:r>
      <w:r w:rsidRPr="006C0D09">
        <w:rPr>
          <w:rFonts w:eastAsia="Times New Roman" w:cstheme="minorHAnsi"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 — the city was planned around VW Werk with the car as the intended mode from the outset, making car-dependency structural rather than a temporary infrastructure gap.</w:t>
      </w:r>
    </w:p>
    <w:p w14:paraId="14395548" w14:textId="77777777" w:rsidR="006C0D09" w:rsidRPr="006C0D09" w:rsidRDefault="006C0D09" w:rsidP="006C0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6C0D09">
        <w:rPr>
          <w:rFonts w:eastAsia="Times New Roman" w:cstheme="minorHAnsi"/>
          <w:b/>
          <w:bCs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Safety &amp; health</w:t>
      </w:r>
      <w:r w:rsidRPr="006C0D09">
        <w:rPr>
          <w:rFonts w:eastAsia="Times New Roman" w:cstheme="minorHAnsi"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 — wide roads and high speeds (50 km/h per the Auto-accessibility layer) create barriers for pedestrians and cyclists, particularly children and the elderly.</w:t>
      </w:r>
    </w:p>
    <w:p w14:paraId="3D6A2E5A" w14:textId="4667961E" w:rsidR="006C0D09" w:rsidRPr="006C0D09" w:rsidRDefault="006C0D09" w:rsidP="006C0D09">
      <w:pPr>
        <w:spacing w:before="100" w:beforeAutospacing="1" w:after="100" w:afterAutospacing="1" w:line="240" w:lineRule="auto"/>
        <w:rPr>
          <w:rStyle w:val="Gl"/>
          <w:rFonts w:cstheme="minorHAnsi"/>
          <w:color w:val="1A1A1A"/>
          <w:sz w:val="24"/>
          <w:szCs w:val="24"/>
        </w:rPr>
      </w:pPr>
      <w:r w:rsidRPr="006C0D09">
        <w:rPr>
          <w:rStyle w:val="Gl"/>
          <w:rFonts w:cstheme="minorHAnsi"/>
          <w:color w:val="1A1A1A"/>
          <w:sz w:val="24"/>
          <w:szCs w:val="24"/>
        </w:rPr>
        <w:t>Urban</w:t>
      </w:r>
    </w:p>
    <w:p w14:paraId="46F85601" w14:textId="77777777" w:rsidR="006C0D09" w:rsidRPr="006C0D09" w:rsidRDefault="006C0D09" w:rsidP="006C0D09">
      <w:pPr>
        <w:pStyle w:val="NormalWeb"/>
        <w:rPr>
          <w:rFonts w:asciiTheme="minorHAnsi" w:hAnsiTheme="minorHAnsi" w:cstheme="minorHAnsi"/>
        </w:rPr>
      </w:pPr>
      <w:r w:rsidRPr="006C0D09">
        <w:rPr>
          <w:rStyle w:val="Gl"/>
          <w:rFonts w:asciiTheme="minorHAnsi" w:hAnsiTheme="minorHAnsi" w:cstheme="minorHAnsi"/>
          <w:color w:val="292929"/>
        </w:rPr>
        <w:t>Monofunctional zoning</w:t>
      </w:r>
      <w:r w:rsidRPr="006C0D09">
        <w:rPr>
          <w:rFonts w:asciiTheme="minorHAnsi" w:hAnsiTheme="minorHAnsi" w:cstheme="minorHAnsi"/>
          <w:color w:val="292929"/>
        </w:rPr>
        <w:t> </w:t>
      </w:r>
    </w:p>
    <w:p w14:paraId="40084B6D" w14:textId="77777777" w:rsidR="006C0D09" w:rsidRPr="006C0D09" w:rsidRDefault="006C0D09" w:rsidP="006C0D09">
      <w:pPr>
        <w:pStyle w:val="NormalWeb"/>
        <w:rPr>
          <w:rFonts w:asciiTheme="minorHAnsi" w:hAnsiTheme="minorHAnsi" w:cstheme="minorHAnsi"/>
        </w:rPr>
      </w:pPr>
      <w:r w:rsidRPr="006C0D09">
        <w:rPr>
          <w:rStyle w:val="Gl"/>
          <w:rFonts w:asciiTheme="minorHAnsi" w:hAnsiTheme="minorHAnsi" w:cstheme="minorHAnsi"/>
          <w:color w:val="292929"/>
        </w:rPr>
        <w:t>Car infrastructure dominates public space</w:t>
      </w:r>
    </w:p>
    <w:p w14:paraId="19427BB4" w14:textId="77777777" w:rsidR="006C0D09" w:rsidRPr="006C0D09" w:rsidRDefault="006C0D09" w:rsidP="006C0D09">
      <w:pPr>
        <w:pStyle w:val="NormalWeb"/>
        <w:rPr>
          <w:rFonts w:asciiTheme="minorHAnsi" w:hAnsiTheme="minorHAnsi" w:cstheme="minorHAnsi"/>
        </w:rPr>
      </w:pPr>
      <w:r w:rsidRPr="006C0D09">
        <w:rPr>
          <w:rStyle w:val="Gl"/>
          <w:rFonts w:asciiTheme="minorHAnsi" w:hAnsiTheme="minorHAnsi" w:cstheme="minorHAnsi"/>
          <w:color w:val="292929"/>
        </w:rPr>
        <w:t>Weak transit network</w:t>
      </w:r>
      <w:r w:rsidRPr="006C0D09">
        <w:rPr>
          <w:rFonts w:asciiTheme="minorHAnsi" w:hAnsiTheme="minorHAnsi" w:cstheme="minorHAnsi"/>
          <w:color w:val="292929"/>
        </w:rPr>
        <w:t> </w:t>
      </w:r>
    </w:p>
    <w:p w14:paraId="26905978" w14:textId="77777777" w:rsidR="006C0D09" w:rsidRPr="006C0D09" w:rsidRDefault="006C0D09" w:rsidP="006C0D09">
      <w:pPr>
        <w:pStyle w:val="NormalWeb"/>
        <w:rPr>
          <w:rFonts w:asciiTheme="minorHAnsi" w:hAnsiTheme="minorHAnsi" w:cstheme="minorHAnsi"/>
        </w:rPr>
      </w:pPr>
      <w:r w:rsidRPr="006C0D09">
        <w:rPr>
          <w:rStyle w:val="Gl"/>
          <w:rFonts w:asciiTheme="minorHAnsi" w:hAnsiTheme="minorHAnsi" w:cstheme="minorHAnsi"/>
          <w:color w:val="292929"/>
        </w:rPr>
        <w:t>No intermodal transfer points</w:t>
      </w:r>
      <w:r w:rsidRPr="006C0D09">
        <w:rPr>
          <w:rFonts w:asciiTheme="minorHAnsi" w:hAnsiTheme="minorHAnsi" w:cstheme="minorHAnsi"/>
          <w:color w:val="292929"/>
        </w:rPr>
        <w:t> </w:t>
      </w:r>
    </w:p>
    <w:p w14:paraId="49B34C1E" w14:textId="77777777" w:rsidR="006C0D09" w:rsidRPr="006C0D09" w:rsidRDefault="006C0D09" w:rsidP="006C0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6C0D09">
        <w:rPr>
          <w:rFonts w:eastAsia="Times New Roman" w:cstheme="minorHAnsi"/>
          <w:b/>
          <w:bCs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Monofunctional zoning</w:t>
      </w:r>
      <w:r w:rsidRPr="006C0D09">
        <w:rPr>
          <w:rFonts w:eastAsia="Times New Roman" w:cstheme="minorHAnsi"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 — residential, commercial, and industrial zones are strongly separated (per the Land Use layer), inherently generating daily car trips between them.</w:t>
      </w:r>
    </w:p>
    <w:p w14:paraId="7E7C0033" w14:textId="77777777" w:rsidR="006C0D09" w:rsidRPr="006C0D09" w:rsidRDefault="006C0D09" w:rsidP="006C0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6C0D09">
        <w:rPr>
          <w:rFonts w:eastAsia="Times New Roman" w:cstheme="minorHAnsi"/>
          <w:b/>
          <w:bCs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Car infrastructure dominates public space</w:t>
      </w:r>
      <w:r w:rsidRPr="006C0D09">
        <w:rPr>
          <w:rFonts w:eastAsia="Times New Roman" w:cstheme="minorHAnsi"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 — roads and parking take up disproportionate space compared to pedestrian and cycling infrastructure, degrading the quality of public space (waterfronts, squares, green plazas).</w:t>
      </w:r>
    </w:p>
    <w:p w14:paraId="7620948B" w14:textId="77777777" w:rsidR="006C0D09" w:rsidRPr="006C0D09" w:rsidRDefault="006C0D09" w:rsidP="006C0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6C0D09">
        <w:rPr>
          <w:rFonts w:eastAsia="Times New Roman" w:cstheme="minorHAnsi"/>
          <w:b/>
          <w:bCs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Weak transit network</w:t>
      </w:r>
      <w:r w:rsidRPr="006C0D09">
        <w:rPr>
          <w:rFonts w:eastAsia="Times New Roman" w:cstheme="minorHAnsi"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 — bus routes are radial, converging on the centre and VW Werk (per the Public layer), which works poorly for non-radial/peripheral trips — structurally insufficient as a car replacement.</w:t>
      </w:r>
    </w:p>
    <w:p w14:paraId="5AEF879D" w14:textId="77777777" w:rsidR="006C0D09" w:rsidRPr="006C0D09" w:rsidRDefault="006C0D09" w:rsidP="006C0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6C0D09">
        <w:rPr>
          <w:rFonts w:eastAsia="Times New Roman" w:cstheme="minorHAnsi"/>
          <w:b/>
          <w:bCs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No intermodal transfer points</w:t>
      </w:r>
      <w:r w:rsidRPr="006C0D09">
        <w:rPr>
          <w:rFonts w:eastAsia="Times New Roman" w:cstheme="minorHAnsi"/>
          <w:color w:val="292929"/>
          <w:kern w:val="0"/>
          <w:sz w:val="24"/>
          <w:szCs w:val="24"/>
          <w:shd w:val="clear" w:color="auto" w:fill="FFFFFF"/>
          <w:lang w:eastAsia="tr-TR"/>
          <w14:ligatures w14:val="none"/>
        </w:rPr>
        <w:t> — the "Before" Intermodal Connectivity map shows parkings, stops, and bike racks existing as isolated points with no physical interchange — the city lacks nodes where switching between modes is easy.</w:t>
      </w:r>
    </w:p>
    <w:p w14:paraId="0AF29EF6" w14:textId="77777777" w:rsidR="006C0D09" w:rsidRPr="006C0D09" w:rsidRDefault="006C0D09" w:rsidP="006C0D0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</w:p>
    <w:p w14:paraId="6E09996B" w14:textId="35BE155A" w:rsidR="00916C85" w:rsidRPr="006C0D09" w:rsidRDefault="00916C85" w:rsidP="00916C85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 xml:space="preserve"> </w:t>
      </w:r>
    </w:p>
    <w:p w14:paraId="2608B1CB" w14:textId="46ED86F0" w:rsidR="006C0D09" w:rsidRP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 xml:space="preserve">3. </w:t>
      </w:r>
      <w:r w:rsidRPr="006C0D09">
        <w:rPr>
          <w:rFonts w:cstheme="minorHAnsi"/>
          <w:sz w:val="24"/>
          <w:szCs w:val="24"/>
        </w:rPr>
        <w:t>2</w:t>
      </w:r>
      <w:r w:rsidRPr="006C0D09">
        <w:rPr>
          <w:rFonts w:cstheme="minorHAnsi"/>
          <w:sz w:val="24"/>
          <w:szCs w:val="24"/>
        </w:rPr>
        <w:t xml:space="preserve"> </w:t>
      </w:r>
      <w:r w:rsidRPr="006C0D09">
        <w:rPr>
          <w:rFonts w:cstheme="minorHAnsi"/>
          <w:sz w:val="24"/>
          <w:szCs w:val="24"/>
        </w:rPr>
        <w:t>potentials</w:t>
      </w:r>
    </w:p>
    <w:p w14:paraId="03912B01" w14:textId="0B640662" w:rsidR="006C0D09" w:rsidRP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lastRenderedPageBreak/>
        <w:t>T2 (T2.2 galeri sayısı 4 e çıkar)</w:t>
      </w:r>
    </w:p>
    <w:p w14:paraId="42A0712E" w14:textId="24C81D4D" w:rsidR="006C0D09" w:rsidRP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 xml:space="preserve">Tüm mevcut durum analizlerinden sonra problemler ile birlikte potansiyeller de ortaya çıkmıştır. </w:t>
      </w:r>
    </w:p>
    <w:p w14:paraId="47FF05B2" w14:textId="44AA6817" w:rsidR="006C0D09" w:rsidRP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 xml:space="preserve">İçerik taslağı: </w:t>
      </w:r>
    </w:p>
    <w:p w14:paraId="20E1F073" w14:textId="77777777" w:rsidR="006C0D09" w:rsidRP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Urban form</w:t>
      </w:r>
    </w:p>
    <w:p w14:paraId="16D24013" w14:textId="77777777" w:rsidR="006C0D09" w:rsidRP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Monocentric structure — nearly all trips converge on one destination (VW Werk / Stadtmitte), so a hub-and-spoke autonomous shuttle network only needs to cover a few main corridors, not a complex multi-polar grid.</w:t>
      </w:r>
    </w:p>
    <w:p w14:paraId="1AF0D9A5" w14:textId="77777777" w:rsidR="006C0D09" w:rsidRP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Compact core (~4 km², 9 central districts) — small enough to fully cover with a shared/autonomous fleet without needing a huge number of vehicles.</w:t>
      </w:r>
    </w:p>
    <w:p w14:paraId="24DA4005" w14:textId="77777777" w:rsidR="006C0D09" w:rsidRP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Oversized road network — built for heavy private-car volume; once shared/autonomous fleets reduce that volume, surplus capacity can be reallocated to dedicated shuttle lanes and cycling infrastructure without new construction.</w:t>
      </w:r>
    </w:p>
    <w:p w14:paraId="63D6D8AE" w14:textId="77777777" w:rsidR="006C0D09" w:rsidRP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Existing infrastructure</w:t>
      </w:r>
    </w:p>
    <w:p w14:paraId="44437562" w14:textId="77777777" w:rsidR="006C0D09" w:rsidRP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Ready-made parking stock — multi-storey and underground car parks (the Hub L/M candidates in your algorithm) are already sited in strategic locations and can be converted directly into depots/charging/transfer nodes.</w:t>
      </w:r>
    </w:p>
    <w:p w14:paraId="6AFB1933" w14:textId="77777777" w:rsidR="006C0D09" w:rsidRP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Existing bus stop network — already gives fairly dense coverage, forming a ready-made skeleton for last-mile (Hub S) nodes.</w:t>
      </w:r>
    </w:p>
    <w:p w14:paraId="3E02A93F" w14:textId="77777777" w:rsidR="006C0D09" w:rsidRP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Industrial/economic factor</w:t>
      </w:r>
    </w:p>
    <w:p w14:paraId="0723A923" w14:textId="77777777" w:rsidR="006C0D09" w:rsidRP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VW as anchor employer — already investing in EV and autonomous tech; the city can serve as a natural real-world testbed for VW's own technologies, giving both funding and political motivation.</w:t>
      </w:r>
    </w:p>
    <w:p w14:paraId="7E1C4F9F" w14:textId="77777777" w:rsidR="006C0D09" w:rsidRP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Single dominant employer = predictable demand — most trips share the same destination and time window (shift schedules), an ideal, highly predictable demand pattern for scheduling autonomous shuttles.</w:t>
      </w:r>
    </w:p>
    <w:p w14:paraId="1F277189" w14:textId="77777777" w:rsidR="006C0D09" w:rsidRP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Travel demand</w:t>
      </w:r>
    </w:p>
    <w:p w14:paraId="473B6877" w14:textId="77777777" w:rsidR="006C0D09" w:rsidRP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Concentrated inbound traffic — 76,715 daily commuters enter through a handful of main corridors, giving natural, well-defined entry points for Hub L rather than requiring many scattered ones.</w:t>
      </w:r>
    </w:p>
    <w:p w14:paraId="2C3D4F71" w14:textId="4D2372F3" w:rsid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>Manageable city size (130,000 residents) — small enough for a full-scale shared-mobility rollout, lowering the capital and operational risk of a pilot.</w:t>
      </w:r>
    </w:p>
    <w:p w14:paraId="5252D616" w14:textId="77777777" w:rsidR="006C0D09" w:rsidRDefault="006C0D09" w:rsidP="006C0D09">
      <w:pPr>
        <w:rPr>
          <w:rFonts w:cstheme="minorHAnsi"/>
          <w:sz w:val="24"/>
          <w:szCs w:val="24"/>
        </w:rPr>
      </w:pPr>
    </w:p>
    <w:p w14:paraId="0ECD700C" w14:textId="7C8B5C12" w:rsidR="006C0D09" w:rsidRDefault="006C0D09" w:rsidP="006C0D0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</w:t>
      </w:r>
      <w:r w:rsidRPr="006C0D09">
        <w:rPr>
          <w:rFonts w:cstheme="minorHAnsi"/>
          <w:sz w:val="24"/>
          <w:szCs w:val="24"/>
        </w:rPr>
        <w:t>.</w:t>
      </w:r>
      <w:r w:rsidR="00B03BD6">
        <w:rPr>
          <w:rFonts w:cstheme="minorHAnsi"/>
          <w:sz w:val="24"/>
          <w:szCs w:val="24"/>
        </w:rPr>
        <w:t>1</w:t>
      </w:r>
      <w:r w:rsidRPr="006C0D0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vision</w:t>
      </w:r>
    </w:p>
    <w:p w14:paraId="4B97779A" w14:textId="57006327" w:rsidR="006C0D09" w:rsidRDefault="006C0D09" w:rsidP="006C0D0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T1</w:t>
      </w:r>
    </w:p>
    <w:p w14:paraId="2EA82C61" w14:textId="5E519817" w:rsidR="006C0D09" w:rsidRDefault="006C0D09" w:rsidP="006C0D0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Landing page üzerine vision yazısı büyük şekilde yazılır.</w:t>
      </w:r>
    </w:p>
    <w:p w14:paraId="5EFB8574" w14:textId="77777777" w:rsidR="006C0D09" w:rsidRDefault="006C0D09" w:rsidP="006C0D09">
      <w:pPr>
        <w:rPr>
          <w:rFonts w:cstheme="minorHAnsi"/>
          <w:sz w:val="24"/>
          <w:szCs w:val="24"/>
        </w:rPr>
      </w:pPr>
      <w:r w:rsidRPr="006C0D09">
        <w:rPr>
          <w:rFonts w:cstheme="minorHAnsi"/>
          <w:sz w:val="24"/>
          <w:szCs w:val="24"/>
        </w:rPr>
        <w:t xml:space="preserve">İçerik taslağı: </w:t>
      </w:r>
    </w:p>
    <w:p w14:paraId="7B01F790" w14:textId="28007F21" w:rsidR="00BA1D88" w:rsidRDefault="00BA1D88" w:rsidP="006C0D09">
      <w:r>
        <w:t>&lt;Future of mobility as service&gt;</w:t>
      </w:r>
    </w:p>
    <w:p w14:paraId="7ED0389D" w14:textId="77777777" w:rsidR="00BA1D88" w:rsidRDefault="00BA1D88" w:rsidP="00BA1D88">
      <w:pPr>
        <w:pStyle w:val="NormalWeb"/>
      </w:pPr>
      <w:r>
        <w:rPr>
          <w:rFonts w:cstheme="minorHAnsi"/>
        </w:rPr>
        <w:t>“</w:t>
      </w:r>
      <w:r>
        <w:t>Wolfsburg gives a disproportionate amount of urban land to private cars: parking lots, surface parking, on street parking, and car-oriented street infrastructure. This is amplified by Volkswagen’s commuting patterns: the city was literally built around car storage and car movement. </w:t>
      </w:r>
    </w:p>
    <w:p w14:paraId="1518E8AE" w14:textId="789A3E33" w:rsidR="00BA1D88" w:rsidRDefault="00BA1D88" w:rsidP="00BA1D88">
      <w:pPr>
        <w:pStyle w:val="NormalWeb"/>
      </w:pPr>
      <w:r>
        <w:t xml:space="preserve">The project argues this land-use model is no longer necessary. If mobility is reorganized around a </w:t>
      </w:r>
      <w:r>
        <w:rPr>
          <w:rStyle w:val="Gl"/>
        </w:rPr>
        <w:t>shared, multimodal, autonomous system,</w:t>
      </w:r>
      <w:r>
        <w:t xml:space="preserve"> the land currently used for parking becomes available for public life, greenery, housing, and public space.</w:t>
      </w:r>
      <w:r>
        <w:t>”</w:t>
      </w:r>
    </w:p>
    <w:p w14:paraId="097CC73C" w14:textId="123BEC65" w:rsidR="00BA1D88" w:rsidRDefault="00BA1D88" w:rsidP="00BA1D8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</w:t>
      </w:r>
      <w:r w:rsidRPr="006C0D09">
        <w:rPr>
          <w:rFonts w:cstheme="minorHAnsi"/>
          <w:sz w:val="24"/>
          <w:szCs w:val="24"/>
        </w:rPr>
        <w:t>.</w:t>
      </w:r>
      <w:r w:rsidR="00B03BD6">
        <w:rPr>
          <w:rFonts w:cstheme="minorHAnsi"/>
          <w:sz w:val="24"/>
          <w:szCs w:val="24"/>
        </w:rPr>
        <w:t>2</w:t>
      </w:r>
      <w:r w:rsidRPr="006C0D09">
        <w:rPr>
          <w:rFonts w:cstheme="minorHAnsi"/>
          <w:sz w:val="24"/>
          <w:szCs w:val="24"/>
        </w:rPr>
        <w:t xml:space="preserve"> </w:t>
      </w:r>
      <w:r w:rsidR="00311678">
        <w:rPr>
          <w:rFonts w:cstheme="minorHAnsi"/>
          <w:sz w:val="24"/>
          <w:szCs w:val="24"/>
        </w:rPr>
        <w:t>outcomes</w:t>
      </w:r>
    </w:p>
    <w:p w14:paraId="39925DE7" w14:textId="05FAEF94" w:rsidR="00B03BD6" w:rsidRDefault="00B03BD6" w:rsidP="00BA1D8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4.3 outcomes</w:t>
      </w:r>
    </w:p>
    <w:p w14:paraId="68B4CACC" w14:textId="1660CA71" w:rsidR="00B03BD6" w:rsidRDefault="00B03BD6" w:rsidP="00BA1D8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5.1 strategy</w:t>
      </w:r>
    </w:p>
    <w:p w14:paraId="1B86D8E3" w14:textId="1607A5D0" w:rsidR="00B03BD6" w:rsidRDefault="00B03BD6" w:rsidP="00BA1D8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5.2 hub system</w:t>
      </w:r>
    </w:p>
    <w:p w14:paraId="09F53548" w14:textId="4C2B0ED7" w:rsidR="00B03BD6" w:rsidRDefault="00B03BD6" w:rsidP="00BA1D8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5.3 hub connections</w:t>
      </w:r>
    </w:p>
    <w:p w14:paraId="35065768" w14:textId="1101E20C" w:rsidR="00B03BD6" w:rsidRDefault="00B03BD6" w:rsidP="00BA1D8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T3 </w:t>
      </w:r>
    </w:p>
    <w:p w14:paraId="72BC371E" w14:textId="308907B5" w:rsidR="00B03BD6" w:rsidRDefault="00B03BD6" w:rsidP="00BA1D8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6.1 hub typologies</w:t>
      </w:r>
    </w:p>
    <w:p w14:paraId="1A27C302" w14:textId="6CCF960B" w:rsidR="00B03BD6" w:rsidRDefault="00B03BD6" w:rsidP="00B03BD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6.</w:t>
      </w:r>
      <w:r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s-</w:t>
      </w:r>
      <w:r>
        <w:rPr>
          <w:rFonts w:cstheme="minorHAnsi"/>
          <w:sz w:val="24"/>
          <w:szCs w:val="24"/>
        </w:rPr>
        <w:t>hub</w:t>
      </w:r>
    </w:p>
    <w:p w14:paraId="7DDCE40A" w14:textId="6695A986" w:rsidR="00B03BD6" w:rsidRDefault="00B03BD6" w:rsidP="00B03BD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6.</w:t>
      </w:r>
      <w:r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m</w:t>
      </w:r>
      <w:r>
        <w:rPr>
          <w:rFonts w:cstheme="minorHAnsi"/>
          <w:sz w:val="24"/>
          <w:szCs w:val="24"/>
        </w:rPr>
        <w:t>-hub</w:t>
      </w:r>
    </w:p>
    <w:p w14:paraId="131DE50A" w14:textId="5F393457" w:rsidR="00B03BD6" w:rsidRDefault="00B03BD6" w:rsidP="00B03BD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6.</w:t>
      </w:r>
      <w:r>
        <w:rPr>
          <w:rFonts w:cstheme="minorHAnsi"/>
          <w:sz w:val="24"/>
          <w:szCs w:val="24"/>
        </w:rPr>
        <w:t>4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l</w:t>
      </w:r>
      <w:r>
        <w:rPr>
          <w:rFonts w:cstheme="minorHAnsi"/>
          <w:sz w:val="24"/>
          <w:szCs w:val="24"/>
        </w:rPr>
        <w:t>-hub</w:t>
      </w:r>
    </w:p>
    <w:p w14:paraId="74E59CA4" w14:textId="193E9158" w:rsidR="00B03BD6" w:rsidRDefault="00CC05A0" w:rsidP="00B03BD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</w:t>
      </w:r>
      <w:r w:rsidR="00B03BD6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>1</w:t>
      </w:r>
      <w:r w:rsidR="00B03BD6">
        <w:rPr>
          <w:rFonts w:cstheme="minorHAnsi"/>
          <w:sz w:val="24"/>
          <w:szCs w:val="24"/>
        </w:rPr>
        <w:t xml:space="preserve"> </w:t>
      </w:r>
      <w:r w:rsidR="00B03BD6">
        <w:rPr>
          <w:rFonts w:cstheme="minorHAnsi"/>
          <w:sz w:val="24"/>
          <w:szCs w:val="24"/>
        </w:rPr>
        <w:t xml:space="preserve">locations </w:t>
      </w:r>
      <w:r>
        <w:rPr>
          <w:rFonts w:cstheme="minorHAnsi"/>
          <w:sz w:val="24"/>
          <w:szCs w:val="24"/>
        </w:rPr>
        <w:t>on interactive map</w:t>
      </w:r>
    </w:p>
    <w:p w14:paraId="05B6A683" w14:textId="5BF9472B" w:rsidR="00CC05A0" w:rsidRDefault="00CC05A0" w:rsidP="00B03BD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7.2 strategy masterplan</w:t>
      </w:r>
    </w:p>
    <w:p w14:paraId="07CB1A04" w14:textId="6029D8E2" w:rsidR="00CC05A0" w:rsidRDefault="00CC05A0" w:rsidP="00B03BD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7.3 masterplan</w:t>
      </w:r>
    </w:p>
    <w:p w14:paraId="27AE941E" w14:textId="19EEBE07" w:rsidR="00CC05A0" w:rsidRDefault="00CC05A0" w:rsidP="00B03BD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7.4 networks on masterplan</w:t>
      </w:r>
    </w:p>
    <w:p w14:paraId="5A6DBDAD" w14:textId="2D8C2F13" w:rsidR="00CC05A0" w:rsidRDefault="00CC05A0" w:rsidP="00B03BD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8.1 hub viewer tool</w:t>
      </w:r>
    </w:p>
    <w:p w14:paraId="1723DAAA" w14:textId="5C9C0DD2" w:rsidR="00CC05A0" w:rsidRDefault="00CC05A0" w:rsidP="00B03BD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8.2 brain, visualized database</w:t>
      </w:r>
    </w:p>
    <w:p w14:paraId="7B4C3830" w14:textId="77777777" w:rsidR="00CC05A0" w:rsidRDefault="00CC05A0" w:rsidP="00B03BD6">
      <w:pPr>
        <w:rPr>
          <w:rFonts w:cstheme="minorHAnsi"/>
          <w:sz w:val="24"/>
          <w:szCs w:val="24"/>
        </w:rPr>
      </w:pPr>
    </w:p>
    <w:p w14:paraId="22035521" w14:textId="77777777" w:rsidR="00B03BD6" w:rsidRDefault="00B03BD6" w:rsidP="00B03BD6">
      <w:pPr>
        <w:rPr>
          <w:rFonts w:cstheme="minorHAnsi"/>
          <w:sz w:val="24"/>
          <w:szCs w:val="24"/>
        </w:rPr>
      </w:pPr>
    </w:p>
    <w:p w14:paraId="030FE056" w14:textId="77777777" w:rsidR="00B03BD6" w:rsidRDefault="00B03BD6" w:rsidP="00B03BD6">
      <w:pPr>
        <w:rPr>
          <w:rFonts w:cstheme="minorHAnsi"/>
          <w:sz w:val="24"/>
          <w:szCs w:val="24"/>
        </w:rPr>
      </w:pPr>
    </w:p>
    <w:p w14:paraId="348DC764" w14:textId="77777777" w:rsidR="00B03BD6" w:rsidRDefault="00B03BD6" w:rsidP="00B03BD6">
      <w:pPr>
        <w:rPr>
          <w:rFonts w:cstheme="minorHAnsi"/>
          <w:sz w:val="24"/>
          <w:szCs w:val="24"/>
        </w:rPr>
      </w:pPr>
    </w:p>
    <w:p w14:paraId="6671CC1D" w14:textId="77777777" w:rsidR="00B03BD6" w:rsidRDefault="00B03BD6" w:rsidP="00BA1D88">
      <w:pPr>
        <w:rPr>
          <w:rFonts w:cstheme="minorHAnsi"/>
          <w:sz w:val="24"/>
          <w:szCs w:val="24"/>
        </w:rPr>
      </w:pPr>
    </w:p>
    <w:p w14:paraId="4F756B65" w14:textId="77777777" w:rsidR="00B03BD6" w:rsidRDefault="00B03BD6" w:rsidP="00BA1D88">
      <w:pPr>
        <w:rPr>
          <w:rFonts w:cstheme="minorHAnsi"/>
          <w:sz w:val="24"/>
          <w:szCs w:val="24"/>
        </w:rPr>
      </w:pPr>
    </w:p>
    <w:p w14:paraId="12F3EEA4" w14:textId="608D0837" w:rsidR="00BA1D88" w:rsidRDefault="00BA1D88" w:rsidP="00BA1D88">
      <w:pPr>
        <w:rPr>
          <w:rFonts w:cstheme="minorHAnsi"/>
          <w:sz w:val="24"/>
          <w:szCs w:val="24"/>
        </w:rPr>
      </w:pPr>
    </w:p>
    <w:p w14:paraId="5AFBD08E" w14:textId="77777777" w:rsidR="00BA1D88" w:rsidRDefault="00BA1D88" w:rsidP="00BA1D88">
      <w:pPr>
        <w:pStyle w:val="NormalWeb"/>
      </w:pPr>
    </w:p>
    <w:p w14:paraId="535A2B45" w14:textId="77777777" w:rsidR="00BA1D88" w:rsidRDefault="00BA1D88" w:rsidP="00BA1D88">
      <w:pPr>
        <w:pStyle w:val="NormalWeb"/>
      </w:pPr>
    </w:p>
    <w:p w14:paraId="77A3289C" w14:textId="77777777" w:rsidR="00BA1D88" w:rsidRDefault="00BA1D88" w:rsidP="00BA1D88">
      <w:pPr>
        <w:pStyle w:val="NormalWeb"/>
        <w:spacing w:after="240" w:afterAutospacing="0"/>
      </w:pPr>
    </w:p>
    <w:p w14:paraId="4959DADD" w14:textId="77777777" w:rsidR="00BA1D88" w:rsidRDefault="00BA1D88" w:rsidP="00BA1D88">
      <w:pPr>
        <w:pStyle w:val="NormalWeb"/>
      </w:pPr>
    </w:p>
    <w:p w14:paraId="32AE2CDA" w14:textId="172E233C" w:rsidR="006C0D09" w:rsidRDefault="006C0D09" w:rsidP="006C0D09">
      <w:pPr>
        <w:rPr>
          <w:rFonts w:cstheme="minorHAnsi"/>
          <w:sz w:val="24"/>
          <w:szCs w:val="24"/>
        </w:rPr>
      </w:pPr>
    </w:p>
    <w:p w14:paraId="0DF7EAB2" w14:textId="77777777" w:rsidR="006C0D09" w:rsidRPr="006C0D09" w:rsidRDefault="006C0D09" w:rsidP="006C0D09">
      <w:pPr>
        <w:rPr>
          <w:rFonts w:cstheme="minorHAnsi"/>
          <w:sz w:val="24"/>
          <w:szCs w:val="24"/>
        </w:rPr>
      </w:pPr>
    </w:p>
    <w:p w14:paraId="4DA6B07C" w14:textId="77777777" w:rsidR="006C0D09" w:rsidRPr="006C0D09" w:rsidRDefault="006C0D09" w:rsidP="006C0D09">
      <w:pPr>
        <w:rPr>
          <w:rFonts w:cstheme="minorHAnsi"/>
          <w:sz w:val="24"/>
          <w:szCs w:val="24"/>
        </w:rPr>
      </w:pPr>
    </w:p>
    <w:p w14:paraId="508FD846" w14:textId="77777777" w:rsidR="006C0D09" w:rsidRPr="006C0D09" w:rsidRDefault="006C0D09" w:rsidP="006C0D09">
      <w:pPr>
        <w:rPr>
          <w:rFonts w:cstheme="minorHAnsi"/>
          <w:sz w:val="24"/>
          <w:szCs w:val="24"/>
        </w:rPr>
      </w:pPr>
    </w:p>
    <w:p w14:paraId="418F7492" w14:textId="77777777" w:rsidR="00916C85" w:rsidRPr="006C0D09" w:rsidRDefault="00916C85">
      <w:pPr>
        <w:rPr>
          <w:rFonts w:cstheme="minorHAnsi"/>
          <w:sz w:val="24"/>
          <w:szCs w:val="24"/>
        </w:rPr>
      </w:pPr>
    </w:p>
    <w:p w14:paraId="2C167E79" w14:textId="77777777" w:rsidR="00916C85" w:rsidRPr="006C0D09" w:rsidRDefault="00916C85">
      <w:pPr>
        <w:rPr>
          <w:rFonts w:cstheme="minorHAnsi"/>
          <w:sz w:val="24"/>
          <w:szCs w:val="24"/>
        </w:rPr>
      </w:pPr>
    </w:p>
    <w:p w14:paraId="6CE4E3E2" w14:textId="77777777" w:rsidR="00916C85" w:rsidRPr="006C0D09" w:rsidRDefault="00916C85">
      <w:pPr>
        <w:rPr>
          <w:rFonts w:cstheme="minorHAnsi"/>
          <w:sz w:val="24"/>
          <w:szCs w:val="24"/>
        </w:rPr>
      </w:pPr>
    </w:p>
    <w:sectPr w:rsidR="00916C85" w:rsidRPr="006C0D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575B0"/>
    <w:multiLevelType w:val="multilevel"/>
    <w:tmpl w:val="6E5C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5B5B01"/>
    <w:multiLevelType w:val="multilevel"/>
    <w:tmpl w:val="1B0E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51482"/>
    <w:multiLevelType w:val="multilevel"/>
    <w:tmpl w:val="D390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78428">
    <w:abstractNumId w:val="1"/>
  </w:num>
  <w:num w:numId="2" w16cid:durableId="586498884">
    <w:abstractNumId w:val="2"/>
  </w:num>
  <w:num w:numId="3" w16cid:durableId="814219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2A"/>
    <w:rsid w:val="00311678"/>
    <w:rsid w:val="006C0D09"/>
    <w:rsid w:val="006C24C7"/>
    <w:rsid w:val="00907F2A"/>
    <w:rsid w:val="00916C85"/>
    <w:rsid w:val="00AA3B4B"/>
    <w:rsid w:val="00AD081D"/>
    <w:rsid w:val="00B03BD6"/>
    <w:rsid w:val="00BA1D88"/>
    <w:rsid w:val="00CC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8B24CA"/>
  <w15:chartTrackingRefBased/>
  <w15:docId w15:val="{3CCE5027-0660-475E-8E3A-AB189E32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AA3B4B"/>
    <w:rPr>
      <w:b/>
      <w:bCs/>
    </w:rPr>
  </w:style>
  <w:style w:type="paragraph" w:styleId="NormalWeb">
    <w:name w:val="Normal (Web)"/>
    <w:basedOn w:val="Normal"/>
    <w:uiPriority w:val="99"/>
    <w:unhideWhenUsed/>
    <w:rsid w:val="006C0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8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1223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faruk aslan</dc:creator>
  <cp:keywords/>
  <dc:description/>
  <cp:lastModifiedBy>ömer faruk aslan</cp:lastModifiedBy>
  <cp:revision>1</cp:revision>
  <dcterms:created xsi:type="dcterms:W3CDTF">2026-07-07T13:56:00Z</dcterms:created>
  <dcterms:modified xsi:type="dcterms:W3CDTF">2026-07-07T15:10:00Z</dcterms:modified>
</cp:coreProperties>
</file>