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340"/>
        <w:gridCol w:w="3330"/>
        <w:gridCol w:w="360"/>
        <w:gridCol w:w="1440"/>
        <w:gridCol w:w="1890"/>
        <w:gridCol w:w="540"/>
        <w:gridCol w:w="630"/>
        <w:gridCol w:w="1440"/>
        <w:gridCol w:w="810"/>
      </w:tblGrid>
      <w:tr w:rsidR="00334BDE" w:rsidRPr="00C80A49" w14:paraId="33A6BA86" w14:textId="77777777" w:rsidTr="008364C3">
        <w:tc>
          <w:tcPr>
            <w:tcW w:w="3348" w:type="dxa"/>
            <w:gridSpan w:val="2"/>
          </w:tcPr>
          <w:p w14:paraId="5EFB483E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>Mata </w:t>
            </w:r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Kuliah :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Farmakologi molekuler</w:t>
            </w:r>
          </w:p>
        </w:tc>
        <w:tc>
          <w:tcPr>
            <w:tcW w:w="3690" w:type="dxa"/>
            <w:gridSpan w:val="2"/>
          </w:tcPr>
          <w:p w14:paraId="690F49D0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D12656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3870" w:type="dxa"/>
            <w:gridSpan w:val="3"/>
          </w:tcPr>
          <w:p w14:paraId="0A8FA1DC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SKS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>: 2</w:t>
            </w:r>
          </w:p>
        </w:tc>
        <w:tc>
          <w:tcPr>
            <w:tcW w:w="2880" w:type="dxa"/>
            <w:gridSpan w:val="3"/>
          </w:tcPr>
          <w:p w14:paraId="43411A9C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742259">
              <w:rPr>
                <w:rFonts w:ascii="Times New Roman" w:hAnsi="Times New Roman"/>
                <w:sz w:val="24"/>
                <w:szCs w:val="24"/>
              </w:rPr>
              <w:t xml:space="preserve">Kode: </w:t>
            </w:r>
            <w:r w:rsidR="00742259" w:rsidRPr="00742259">
              <w:rPr>
                <w:rFonts w:ascii="Times New Roman" w:hAnsi="Times New Roman"/>
                <w:sz w:val="24"/>
                <w:szCs w:val="24"/>
              </w:rPr>
              <w:t>20634T26</w:t>
            </w:r>
          </w:p>
        </w:tc>
      </w:tr>
      <w:tr w:rsidR="00334BDE" w:rsidRPr="00C80A49" w14:paraId="4C2D2CA6" w14:textId="77777777" w:rsidTr="008364C3">
        <w:tc>
          <w:tcPr>
            <w:tcW w:w="3348" w:type="dxa"/>
            <w:gridSpan w:val="2"/>
            <w:vAlign w:val="center"/>
          </w:tcPr>
          <w:p w14:paraId="1E4E7715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>Program </w:t>
            </w:r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Studi :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Farmasi,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S1</w:t>
            </w:r>
          </w:p>
        </w:tc>
        <w:tc>
          <w:tcPr>
            <w:tcW w:w="10440" w:type="dxa"/>
            <w:gridSpan w:val="8"/>
          </w:tcPr>
          <w:p w14:paraId="433B1049" w14:textId="31448980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 xml:space="preserve">Dosen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Pengampu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Penanggungjawab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</w:rPr>
              <w:t> </w:t>
            </w:r>
            <w:r w:rsidR="00D246CA">
              <w:rPr>
                <w:rFonts w:ascii="Times New Roman" w:hAnsi="Times New Roman"/>
                <w:sz w:val="24"/>
                <w:szCs w:val="24"/>
                <w:lang w:val="id-ID"/>
              </w:rPr>
              <w:t>apt. Metrikana N., M.Sc</w:t>
            </w:r>
          </w:p>
          <w:p w14:paraId="4BEC8813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34BDE" w:rsidRPr="00C80A49" w14:paraId="258C1F47" w14:textId="77777777" w:rsidTr="008364C3">
        <w:trPr>
          <w:trHeight w:val="249"/>
        </w:trPr>
        <w:tc>
          <w:tcPr>
            <w:tcW w:w="3348" w:type="dxa"/>
            <w:gridSpan w:val="2"/>
          </w:tcPr>
          <w:p w14:paraId="7C16BDC8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Capaian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Pembelajaran </w:t>
            </w:r>
            <w:proofErr w:type="spellStart"/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Lulusan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0F7BADED" w14:textId="77777777" w:rsidR="00334BDE" w:rsidRPr="00F323E5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menginternalisasi nilai, norma, etika akademik. </w:t>
            </w:r>
          </w:p>
          <w:p w14:paraId="16CC11C6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2DD2A702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gram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Umum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055DB58C" w14:textId="77777777" w:rsidR="00334BDE" w:rsidRPr="00C80A49" w:rsidRDefault="00334BDE" w:rsidP="008364C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Mampu menerapkan pemikiran logis, kritis, sistematis dan inovatif dalam konteks pengembangan atau implementasi pengetahuan dan teknologi yang memperhatikan dan menerapkan nilai humaniora yang sesuai dengan bidang keilmuan.</w:t>
            </w:r>
          </w:p>
          <w:p w14:paraId="770A69B6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Ketrampilan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proofErr w:type="gram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Khusus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  <w:p w14:paraId="6586719D" w14:textId="77777777" w:rsidR="00334BDE" w:rsidRPr="00C80A49" w:rsidRDefault="00334BDE" w:rsidP="008364C3">
            <w:pPr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Menjelaskan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pedoman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pada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penanganan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penyakit-penyakit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menjadi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utama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di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Indonesia 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proofErr w:type="gram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komunikatif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benar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bertanggung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jawab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engidentifikasi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penggunaan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solusinya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, m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elakukan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analisis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kesesuaian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rancangan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C16FAB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penguasaan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teoritis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tubuh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manusia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mekanisme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kerja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D7897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9D789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E5F8F2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</w:tr>
      <w:tr w:rsidR="00334BDE" w:rsidRPr="00C80A49" w14:paraId="188E138B" w14:textId="77777777" w:rsidTr="008364C3">
        <w:trPr>
          <w:trHeight w:val="249"/>
        </w:trPr>
        <w:tc>
          <w:tcPr>
            <w:tcW w:w="3348" w:type="dxa"/>
            <w:gridSpan w:val="2"/>
          </w:tcPr>
          <w:p w14:paraId="0B98A596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Capaian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Pembelajaran Mata </w:t>
            </w:r>
            <w:proofErr w:type="spellStart"/>
            <w:proofErr w:type="gram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kuliah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7A152735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Mahasiswa dapat menguasai konsep teoritis baik umum dan khusus f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armakologi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molekuler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yang meliputi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pengaturan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gen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ekpresi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protein pada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kondisi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fisiologis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patologis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mekanisme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tingkat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selular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genoma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protein,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pengembangan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penemuan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target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tingkat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selular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molekuler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. Target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meliputi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kanal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ion,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enzim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kanal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ion), protein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pembawa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transporter )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/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second messanger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B01BD9">
              <w:rPr>
                <w:rFonts w:ascii="Times New Roman" w:hAnsi="Times New Roman"/>
                <w:sz w:val="24"/>
                <w:szCs w:val="24"/>
              </w:rPr>
              <w:t>reseptor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34BDE" w:rsidRPr="00C80A49" w14:paraId="3F24E9C2" w14:textId="77777777" w:rsidTr="008364C3">
        <w:trPr>
          <w:trHeight w:val="249"/>
        </w:trPr>
        <w:tc>
          <w:tcPr>
            <w:tcW w:w="3348" w:type="dxa"/>
            <w:gridSpan w:val="2"/>
          </w:tcPr>
          <w:p w14:paraId="1D907591" w14:textId="77777777" w:rsidR="00334BDE" w:rsidRPr="00C80A49" w:rsidRDefault="00334BDE" w:rsidP="008364C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Deskripsi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Mata </w:t>
            </w:r>
            <w:proofErr w:type="spellStart"/>
            <w:proofErr w:type="gram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kuliah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49FB0CBF" w14:textId="77777777" w:rsidR="00334BDE" w:rsidRPr="00C80A49" w:rsidRDefault="00334BDE" w:rsidP="008364C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</w:rPr>
              <w:t xml:space="preserve">Ruang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lingkup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kajian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Farmakologi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molekuler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adalah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pengaturan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gen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ekpresi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protein pada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kondisi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lastRenderedPageBreak/>
              <w:t>fisiologis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maupun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patologis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mekanisme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tingkat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selular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genoma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protein,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serta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pengembangan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penemuan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, target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tingkat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selular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molekuler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, t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arget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aksi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meliputi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kanal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ion,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enzim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kanal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ion), protein 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pembawa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C80A49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C80A49">
              <w:rPr>
                <w:rFonts w:ascii="Times New Roman" w:hAnsi="Times New Roman"/>
                <w:sz w:val="24"/>
                <w:szCs w:val="24"/>
              </w:rPr>
              <w:t>transporter )</w:t>
            </w:r>
            <w:proofErr w:type="gramEnd"/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/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second messanger</w:t>
            </w:r>
            <w:r w:rsidRPr="00C80A49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B01BD9">
              <w:rPr>
                <w:rFonts w:ascii="Times New Roman" w:hAnsi="Times New Roman"/>
                <w:sz w:val="24"/>
                <w:szCs w:val="24"/>
              </w:rPr>
              <w:t>reseptor</w:t>
            </w:r>
            <w:proofErr w:type="spellEnd"/>
            <w:r w:rsidRPr="00C80A4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34BDE" w:rsidRPr="00C80A49" w14:paraId="41F97C00" w14:textId="77777777" w:rsidTr="008364C3">
        <w:tc>
          <w:tcPr>
            <w:tcW w:w="1008" w:type="dxa"/>
          </w:tcPr>
          <w:p w14:paraId="06288050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Minggu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40" w:type="dxa"/>
          </w:tcPr>
          <w:p w14:paraId="5ACF1F74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Kemampuan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330" w:type="dxa"/>
          </w:tcPr>
          <w:p w14:paraId="56F68D4A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800" w:type="dxa"/>
            <w:gridSpan w:val="2"/>
          </w:tcPr>
          <w:p w14:paraId="4B973C27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Metode Pembelajaran</w:t>
            </w:r>
          </w:p>
        </w:tc>
        <w:tc>
          <w:tcPr>
            <w:tcW w:w="1890" w:type="dxa"/>
          </w:tcPr>
          <w:p w14:paraId="03EB9012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170" w:type="dxa"/>
            <w:gridSpan w:val="2"/>
          </w:tcPr>
          <w:p w14:paraId="7F02A53A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440" w:type="dxa"/>
          </w:tcPr>
          <w:p w14:paraId="2389A619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810" w:type="dxa"/>
          </w:tcPr>
          <w:p w14:paraId="72B5C2A7" w14:textId="77777777" w:rsidR="00334BDE" w:rsidRPr="00C80A49" w:rsidRDefault="00334BDE" w:rsidP="008364C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334BDE" w:rsidRPr="00C80A49" w14:paraId="2011F372" w14:textId="77777777" w:rsidTr="008364C3">
        <w:tc>
          <w:tcPr>
            <w:tcW w:w="1008" w:type="dxa"/>
          </w:tcPr>
          <w:p w14:paraId="1B16E53E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1-2</w:t>
            </w:r>
          </w:p>
        </w:tc>
        <w:tc>
          <w:tcPr>
            <w:tcW w:w="2340" w:type="dxa"/>
          </w:tcPr>
          <w:p w14:paraId="58653BD0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kanal ion sebagai target aksi obat</w:t>
            </w:r>
          </w:p>
        </w:tc>
        <w:tc>
          <w:tcPr>
            <w:tcW w:w="3330" w:type="dxa"/>
          </w:tcPr>
          <w:p w14:paraId="3EB46E8F" w14:textId="77777777" w:rsidR="00334BDE" w:rsidRPr="00C80A49" w:rsidRDefault="00334BDE" w:rsidP="008364C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mengenal farmakologi molekuler</w:t>
            </w:r>
          </w:p>
          <w:p w14:paraId="2B022F2E" w14:textId="77777777" w:rsidR="00334BDE" w:rsidRPr="00C80A49" w:rsidRDefault="00334BDE" w:rsidP="008364C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pengenalan kanal ion dan klasifikasinya</w:t>
            </w:r>
          </w:p>
          <w:p w14:paraId="0DD8B947" w14:textId="77777777" w:rsidR="00334BDE" w:rsidRPr="00C80A49" w:rsidRDefault="00334BDE" w:rsidP="008364C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3. peran kanal ion dalam menjaga 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resting potential </w:t>
            </w: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sel</w:t>
            </w:r>
          </w:p>
          <w:p w14:paraId="4E4889CC" w14:textId="77777777" w:rsidR="00334BDE" w:rsidRPr="00C80A49" w:rsidRDefault="00334BDE" w:rsidP="008364C3">
            <w:pPr>
              <w:spacing w:after="0" w:line="240" w:lineRule="auto"/>
              <w:ind w:left="338" w:hanging="173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4. tinjauan molekuler kanal ion</w:t>
            </w:r>
          </w:p>
        </w:tc>
        <w:tc>
          <w:tcPr>
            <w:tcW w:w="1800" w:type="dxa"/>
            <w:gridSpan w:val="2"/>
          </w:tcPr>
          <w:p w14:paraId="4FDB2901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25C0F9A9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>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Small Group discussion </w:t>
            </w:r>
          </w:p>
          <w:p w14:paraId="77368A41" w14:textId="77777777" w:rsidR="00334BDE" w:rsidRPr="00C80A49" w:rsidRDefault="00334BDE" w:rsidP="008364C3">
            <w:pPr>
              <w:spacing w:after="0" w:line="240" w:lineRule="auto"/>
              <w:ind w:left="252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0262D2DB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43FDD1F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112C5A1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08349A64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6513AD31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  <w:p w14:paraId="3EE819DA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14:paraId="69348CFF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34BDE" w:rsidRPr="00C80A49" w14:paraId="5EFDEEEB" w14:textId="77777777" w:rsidTr="008364C3">
        <w:tc>
          <w:tcPr>
            <w:tcW w:w="1008" w:type="dxa"/>
          </w:tcPr>
          <w:p w14:paraId="6BB529F6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3-4</w:t>
            </w:r>
          </w:p>
        </w:tc>
        <w:tc>
          <w:tcPr>
            <w:tcW w:w="2340" w:type="dxa"/>
          </w:tcPr>
          <w:p w14:paraId="2017C27F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enzim sebagai target aksi obat</w:t>
            </w:r>
          </w:p>
        </w:tc>
        <w:tc>
          <w:tcPr>
            <w:tcW w:w="3330" w:type="dxa"/>
          </w:tcPr>
          <w:p w14:paraId="4A8D4CFD" w14:textId="77777777" w:rsidR="00334BDE" w:rsidRPr="00C80A49" w:rsidRDefault="00334BDE" w:rsidP="008364C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pengertian enzim</w:t>
            </w:r>
          </w:p>
          <w:p w14:paraId="29CF715C" w14:textId="77777777" w:rsidR="00334BDE" w:rsidRPr="00C80A49" w:rsidRDefault="00334BDE" w:rsidP="008364C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mekanisme penghambatan enzim</w:t>
            </w:r>
          </w:p>
          <w:p w14:paraId="163C9C08" w14:textId="77777777" w:rsidR="00334BDE" w:rsidRPr="00C80A49" w:rsidRDefault="00334BDE" w:rsidP="008364C3">
            <w:pPr>
              <w:spacing w:after="0" w:line="240" w:lineRule="auto"/>
              <w:ind w:left="165" w:hanging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3. contoh obat sebagai inhibitor enzim </w:t>
            </w:r>
          </w:p>
        </w:tc>
        <w:tc>
          <w:tcPr>
            <w:tcW w:w="1800" w:type="dxa"/>
            <w:gridSpan w:val="2"/>
          </w:tcPr>
          <w:p w14:paraId="2E3AAEEE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1C55BA01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1FCD6E2A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70804C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9ABC64A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4DE30516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1946EEBE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5141A904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334BDE" w:rsidRPr="00C80A49" w14:paraId="09033EDF" w14:textId="77777777" w:rsidTr="008364C3">
        <w:tc>
          <w:tcPr>
            <w:tcW w:w="1008" w:type="dxa"/>
          </w:tcPr>
          <w:p w14:paraId="4EC39FDC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-6</w:t>
            </w:r>
          </w:p>
        </w:tc>
        <w:tc>
          <w:tcPr>
            <w:tcW w:w="2340" w:type="dxa"/>
          </w:tcPr>
          <w:p w14:paraId="41D8A9BE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transporter sebagai target aksi obat</w:t>
            </w:r>
          </w:p>
        </w:tc>
        <w:tc>
          <w:tcPr>
            <w:tcW w:w="3330" w:type="dxa"/>
          </w:tcPr>
          <w:p w14:paraId="2FF4AA4D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definisi, klasifikasi transporter</w:t>
            </w:r>
          </w:p>
          <w:p w14:paraId="5836225D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tinjauan farmakologi transporter</w:t>
            </w:r>
          </w:p>
          <w:p w14:paraId="2FD1342F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sv-SE"/>
              </w:rPr>
            </w:pPr>
          </w:p>
        </w:tc>
        <w:tc>
          <w:tcPr>
            <w:tcW w:w="1800" w:type="dxa"/>
            <w:gridSpan w:val="2"/>
          </w:tcPr>
          <w:p w14:paraId="07CBC638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1.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 xml:space="preserve"> Contextual learning</w:t>
            </w:r>
          </w:p>
          <w:p w14:paraId="2F800F56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bCs/>
                <w:sz w:val="24"/>
                <w:szCs w:val="24"/>
              </w:rPr>
            </w:pPr>
            <w:r w:rsidRPr="00B01BD9">
              <w:rPr>
                <w:rFonts w:ascii="Times New Roman" w:hAnsi="Times New Roman"/>
                <w:sz w:val="24"/>
                <w:szCs w:val="24"/>
                <w:lang w:val="id-ID"/>
              </w:rPr>
              <w:t>2.</w:t>
            </w:r>
            <w:r>
              <w:rPr>
                <w:rFonts w:ascii="Times New Roman" w:hAnsi="Times New Roman"/>
                <w:i/>
                <w:sz w:val="24"/>
                <w:szCs w:val="24"/>
                <w:lang w:val="id-ID"/>
              </w:rPr>
              <w:t xml:space="preserve"> </w:t>
            </w: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5ED92A89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C41B0DF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F2B327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book / browsing)</w:t>
            </w:r>
          </w:p>
        </w:tc>
        <w:tc>
          <w:tcPr>
            <w:tcW w:w="1170" w:type="dxa"/>
            <w:gridSpan w:val="2"/>
          </w:tcPr>
          <w:p w14:paraId="073B6502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0C9EC18A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41738D5F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34BDE" w:rsidRPr="00C80A49" w14:paraId="1607A3DC" w14:textId="77777777" w:rsidTr="008364C3">
        <w:tc>
          <w:tcPr>
            <w:tcW w:w="1008" w:type="dxa"/>
          </w:tcPr>
          <w:p w14:paraId="5C8F9DD1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7-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2340" w:type="dxa"/>
          </w:tcPr>
          <w:p w14:paraId="0CA64C98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reseptor kanal ion sebagai target aksi obat</w:t>
            </w:r>
          </w:p>
        </w:tc>
        <w:tc>
          <w:tcPr>
            <w:tcW w:w="3330" w:type="dxa"/>
          </w:tcPr>
          <w:p w14:paraId="62D52BBF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pendahuluan</w:t>
            </w:r>
          </w:p>
          <w:p w14:paraId="26FC37FF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reseptor aseptilkolin nikotinik</w:t>
            </w:r>
          </w:p>
          <w:p w14:paraId="34FD03E9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3. reseptor GABA</w:t>
            </w:r>
          </w:p>
          <w:p w14:paraId="698BC60D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4. reseptor glutamat</w:t>
            </w:r>
          </w:p>
          <w:p w14:paraId="3239DAB5" w14:textId="77777777" w:rsidR="00334BDE" w:rsidRPr="00C80A49" w:rsidRDefault="00334BDE" w:rsidP="008364C3">
            <w:pPr>
              <w:spacing w:after="0" w:line="240" w:lineRule="auto"/>
              <w:ind w:left="165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5. reseptor 5-HT3</w:t>
            </w:r>
          </w:p>
        </w:tc>
        <w:tc>
          <w:tcPr>
            <w:tcW w:w="1800" w:type="dxa"/>
            <w:gridSpan w:val="2"/>
          </w:tcPr>
          <w:p w14:paraId="70882080" w14:textId="77777777" w:rsidR="00334BDE" w:rsidRPr="00C80A49" w:rsidRDefault="00334BDE" w:rsidP="00334BDE">
            <w:pPr>
              <w:numPr>
                <w:ilvl w:val="0"/>
                <w:numId w:val="1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  <w:p w14:paraId="3153CB08" w14:textId="77777777" w:rsidR="00334BDE" w:rsidRPr="00C80A49" w:rsidRDefault="00334BDE" w:rsidP="00334BDE">
            <w:pPr>
              <w:numPr>
                <w:ilvl w:val="0"/>
                <w:numId w:val="1"/>
              </w:numPr>
              <w:spacing w:after="0" w:line="240" w:lineRule="auto"/>
              <w:ind w:left="252" w:hanging="252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Small group discussion</w:t>
            </w:r>
          </w:p>
        </w:tc>
        <w:tc>
          <w:tcPr>
            <w:tcW w:w="1890" w:type="dxa"/>
          </w:tcPr>
          <w:p w14:paraId="76A0C78C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114374E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F9A5F1C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240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703FA2B7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545235C0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70E4D68C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34BDE" w:rsidRPr="00C80A49" w14:paraId="317D06D2" w14:textId="77777777" w:rsidTr="008364C3">
        <w:tc>
          <w:tcPr>
            <w:tcW w:w="1008" w:type="dxa"/>
            <w:shd w:val="clear" w:color="auto" w:fill="BFBFBF"/>
          </w:tcPr>
          <w:p w14:paraId="3E25F116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BFBFBF"/>
          </w:tcPr>
          <w:p w14:paraId="509E9B61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Tengah Semester</w:t>
            </w:r>
          </w:p>
        </w:tc>
        <w:tc>
          <w:tcPr>
            <w:tcW w:w="3330" w:type="dxa"/>
            <w:shd w:val="clear" w:color="auto" w:fill="BFBFBF"/>
          </w:tcPr>
          <w:p w14:paraId="6FBBAF87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clear" w:color="auto" w:fill="BFBFBF"/>
          </w:tcPr>
          <w:p w14:paraId="0E49BF57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clear" w:color="auto" w:fill="BFBFBF"/>
          </w:tcPr>
          <w:p w14:paraId="3E3E124B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clear" w:color="auto" w:fill="BFBFBF"/>
          </w:tcPr>
          <w:p w14:paraId="6E50AF18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BFBFBF"/>
          </w:tcPr>
          <w:p w14:paraId="285A227B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BFBFBF"/>
          </w:tcPr>
          <w:p w14:paraId="24E99EC7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  <w:tr w:rsidR="00334BDE" w:rsidRPr="00C80A49" w14:paraId="14BB5DFB" w14:textId="77777777" w:rsidTr="008364C3">
        <w:tc>
          <w:tcPr>
            <w:tcW w:w="1008" w:type="dxa"/>
            <w:shd w:val="clear" w:color="auto" w:fill="FFFFFF"/>
          </w:tcPr>
          <w:p w14:paraId="247B678E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10-11</w:t>
            </w:r>
          </w:p>
        </w:tc>
        <w:tc>
          <w:tcPr>
            <w:tcW w:w="2340" w:type="dxa"/>
            <w:shd w:val="clear" w:color="auto" w:fill="FFFFFF"/>
          </w:tcPr>
          <w:p w14:paraId="2D406E1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reseptor tergandeng protein G sebagai target aksi obat</w:t>
            </w:r>
          </w:p>
        </w:tc>
        <w:tc>
          <w:tcPr>
            <w:tcW w:w="3330" w:type="dxa"/>
            <w:shd w:val="clear" w:color="auto" w:fill="FFFFFF"/>
          </w:tcPr>
          <w:p w14:paraId="1BCBD7A6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1. pendahuluan</w:t>
            </w:r>
          </w:p>
          <w:p w14:paraId="761CC1BC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2. reseptor asetilkolin muskarinik</w:t>
            </w:r>
          </w:p>
          <w:p w14:paraId="48413F9C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3. reseptor adrenergik</w:t>
            </w:r>
          </w:p>
          <w:p w14:paraId="0A321652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4. reseptor dopamin</w:t>
            </w:r>
          </w:p>
          <w:p w14:paraId="3E8F08AD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5. reseptor angiotensin</w:t>
            </w:r>
          </w:p>
          <w:p w14:paraId="104CBA3B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6. reseptor histamin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6A9113B1" w14:textId="77777777" w:rsidR="00334BDE" w:rsidRPr="00C80A49" w:rsidRDefault="00334BDE" w:rsidP="008364C3">
            <w:pPr>
              <w:spacing w:after="0" w:line="240" w:lineRule="auto"/>
              <w:ind w:left="268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Contextual learning</w:t>
            </w:r>
          </w:p>
        </w:tc>
        <w:tc>
          <w:tcPr>
            <w:tcW w:w="1890" w:type="dxa"/>
            <w:shd w:val="clear" w:color="auto" w:fill="FFFFFF"/>
          </w:tcPr>
          <w:p w14:paraId="5AAD5839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71E6443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3F94B3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3DC72D89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1D2AAF39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  <w:shd w:val="clear" w:color="auto" w:fill="FFFFFF"/>
          </w:tcPr>
          <w:p w14:paraId="0990D801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5%</w:t>
            </w:r>
          </w:p>
        </w:tc>
      </w:tr>
      <w:tr w:rsidR="00334BDE" w:rsidRPr="00C80A49" w14:paraId="4A18930B" w14:textId="77777777" w:rsidTr="008364C3">
        <w:tc>
          <w:tcPr>
            <w:tcW w:w="1008" w:type="dxa"/>
            <w:shd w:val="clear" w:color="auto" w:fill="FFFFFF"/>
          </w:tcPr>
          <w:p w14:paraId="731121D3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2-13</w:t>
            </w:r>
          </w:p>
        </w:tc>
        <w:tc>
          <w:tcPr>
            <w:tcW w:w="2340" w:type="dxa"/>
            <w:shd w:val="clear" w:color="auto" w:fill="FFFFFF"/>
          </w:tcPr>
          <w:p w14:paraId="734B8BF8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reseptor tirosin kinase sebagai target aksi obat</w:t>
            </w:r>
          </w:p>
        </w:tc>
        <w:tc>
          <w:tcPr>
            <w:tcW w:w="3330" w:type="dxa"/>
            <w:shd w:val="clear" w:color="auto" w:fill="FFFFFF"/>
          </w:tcPr>
          <w:p w14:paraId="34458DB9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1. pendahuluan</w:t>
            </w:r>
          </w:p>
          <w:p w14:paraId="6B5AC9F2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2. reseptor growth factor</w:t>
            </w:r>
          </w:p>
          <w:p w14:paraId="15023DA8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3.reseptor sitokin</w:t>
            </w:r>
          </w:p>
          <w:p w14:paraId="12040983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4. reseptor insulin</w:t>
            </w:r>
          </w:p>
        </w:tc>
        <w:tc>
          <w:tcPr>
            <w:tcW w:w="1800" w:type="dxa"/>
            <w:gridSpan w:val="2"/>
            <w:shd w:val="clear" w:color="auto" w:fill="FFFFFF"/>
          </w:tcPr>
          <w:p w14:paraId="3FED91E6" w14:textId="77777777" w:rsidR="00334BDE" w:rsidRPr="00C80A49" w:rsidRDefault="00334BDE" w:rsidP="008364C3">
            <w:pPr>
              <w:spacing w:after="0" w:line="240" w:lineRule="auto"/>
              <w:ind w:left="57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</w:p>
          <w:p w14:paraId="1802FDF2" w14:textId="77777777" w:rsidR="00334BDE" w:rsidRPr="00C80A49" w:rsidRDefault="00334BDE" w:rsidP="008364C3">
            <w:pPr>
              <w:spacing w:after="0" w:line="240" w:lineRule="auto"/>
              <w:ind w:left="268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t>Project base learning</w:t>
            </w:r>
          </w:p>
        </w:tc>
        <w:tc>
          <w:tcPr>
            <w:tcW w:w="1890" w:type="dxa"/>
            <w:shd w:val="clear" w:color="auto" w:fill="FFFFFF"/>
          </w:tcPr>
          <w:p w14:paraId="45D4FB24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6B35FD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A703A5A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  <w:shd w:val="clear" w:color="auto" w:fill="FFFFFF"/>
          </w:tcPr>
          <w:p w14:paraId="3E7B95F1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  <w:shd w:val="clear" w:color="auto" w:fill="FFFFFF"/>
          </w:tcPr>
          <w:p w14:paraId="26341326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  <w:shd w:val="clear" w:color="auto" w:fill="FFFFFF"/>
          </w:tcPr>
          <w:p w14:paraId="36CF4F0E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15%</w:t>
            </w:r>
          </w:p>
        </w:tc>
      </w:tr>
      <w:tr w:rsidR="00334BDE" w:rsidRPr="00C80A49" w14:paraId="256F3CAB" w14:textId="77777777" w:rsidTr="008364C3">
        <w:tc>
          <w:tcPr>
            <w:tcW w:w="1008" w:type="dxa"/>
          </w:tcPr>
          <w:p w14:paraId="2BCDE75C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</w:t>
            </w: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4-15</w:t>
            </w:r>
          </w:p>
        </w:tc>
        <w:tc>
          <w:tcPr>
            <w:tcW w:w="2340" w:type="dxa"/>
            <w:vAlign w:val="center"/>
          </w:tcPr>
          <w:p w14:paraId="15319083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Mahsiswa dapat menguasai konsep reseptor inti sebagai target aksi obat</w:t>
            </w:r>
          </w:p>
        </w:tc>
        <w:tc>
          <w:tcPr>
            <w:tcW w:w="3330" w:type="dxa"/>
          </w:tcPr>
          <w:p w14:paraId="2981AE22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1. pendahuluan</w:t>
            </w:r>
          </w:p>
          <w:p w14:paraId="6F021F32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2. reseptor glukokortikoid</w:t>
            </w:r>
          </w:p>
          <w:p w14:paraId="3F73C0FE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t>3. peroxisome-proliferators-activated receptors</w:t>
            </w:r>
          </w:p>
          <w:p w14:paraId="56BFA59E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4. reseptor estrogen</w:t>
            </w:r>
          </w:p>
        </w:tc>
        <w:tc>
          <w:tcPr>
            <w:tcW w:w="1800" w:type="dxa"/>
            <w:gridSpan w:val="2"/>
          </w:tcPr>
          <w:p w14:paraId="114173F8" w14:textId="77777777" w:rsidR="00334BDE" w:rsidRPr="00C80A49" w:rsidRDefault="00334BDE" w:rsidP="008364C3">
            <w:pPr>
              <w:spacing w:after="0" w:line="240" w:lineRule="auto"/>
              <w:ind w:left="252"/>
              <w:rPr>
                <w:rFonts w:ascii="Times New Roman" w:hAnsi="Times New Roman"/>
                <w:i/>
                <w:sz w:val="24"/>
                <w:szCs w:val="24"/>
                <w:lang w:val="id-ID"/>
              </w:rPr>
            </w:pPr>
            <w:r w:rsidRPr="00C80A49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Small group discussion</w:t>
            </w:r>
          </w:p>
        </w:tc>
        <w:tc>
          <w:tcPr>
            <w:tcW w:w="1890" w:type="dxa"/>
          </w:tcPr>
          <w:p w14:paraId="170AB535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0D66A01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200’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CAD613D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240’ (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text book / browsing)</w:t>
            </w:r>
          </w:p>
        </w:tc>
        <w:tc>
          <w:tcPr>
            <w:tcW w:w="1170" w:type="dxa"/>
            <w:gridSpan w:val="2"/>
          </w:tcPr>
          <w:p w14:paraId="72780F77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1440" w:type="dxa"/>
          </w:tcPr>
          <w:p w14:paraId="02F62BD0" w14:textId="77777777" w:rsidR="00334BDE" w:rsidRPr="00C80A49" w:rsidRDefault="00334BDE" w:rsidP="008364C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Keaktivan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810" w:type="dxa"/>
          </w:tcPr>
          <w:p w14:paraId="38FB8D79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10%</w:t>
            </w:r>
          </w:p>
        </w:tc>
      </w:tr>
      <w:tr w:rsidR="00334BDE" w:rsidRPr="00C80A49" w14:paraId="3316AE23" w14:textId="77777777" w:rsidTr="008364C3">
        <w:tc>
          <w:tcPr>
            <w:tcW w:w="1008" w:type="dxa"/>
            <w:shd w:val="pct25" w:color="auto" w:fill="auto"/>
          </w:tcPr>
          <w:p w14:paraId="37773135" w14:textId="77777777" w:rsidR="00334BDE" w:rsidRPr="00C80A49" w:rsidRDefault="00334BDE" w:rsidP="008364C3">
            <w:pPr>
              <w:spacing w:after="0"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340" w:type="dxa"/>
            <w:shd w:val="pct25" w:color="auto" w:fill="auto"/>
          </w:tcPr>
          <w:p w14:paraId="72A783DC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 xml:space="preserve"> Akhir Semester</w:t>
            </w:r>
          </w:p>
        </w:tc>
        <w:tc>
          <w:tcPr>
            <w:tcW w:w="3330" w:type="dxa"/>
            <w:shd w:val="pct25" w:color="auto" w:fill="auto"/>
          </w:tcPr>
          <w:p w14:paraId="1F7A8550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shd w:val="pct25" w:color="auto" w:fill="auto"/>
          </w:tcPr>
          <w:p w14:paraId="3A59013D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shd w:val="pct25" w:color="auto" w:fill="auto"/>
          </w:tcPr>
          <w:p w14:paraId="03915D53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shd w:val="pct25" w:color="auto" w:fill="auto"/>
          </w:tcPr>
          <w:p w14:paraId="7AB5FCA9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40" w:type="dxa"/>
            <w:shd w:val="pct25" w:color="auto" w:fill="auto"/>
          </w:tcPr>
          <w:p w14:paraId="32AAD27C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14:paraId="5E59B8E2" w14:textId="77777777" w:rsidR="00334BDE" w:rsidRPr="00C80A49" w:rsidRDefault="00334BDE" w:rsidP="008364C3">
            <w:pPr>
              <w:spacing w:after="0" w:line="36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80A49">
              <w:rPr>
                <w:rFonts w:ascii="Times New Roman" w:hAnsi="Times New Roman"/>
                <w:bCs/>
                <w:sz w:val="24"/>
                <w:szCs w:val="24"/>
              </w:rPr>
              <w:t>30%</w:t>
            </w:r>
          </w:p>
        </w:tc>
      </w:tr>
    </w:tbl>
    <w:p w14:paraId="7621B889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482A345" w14:textId="77777777" w:rsidR="00D246CA" w:rsidRDefault="00D246CA" w:rsidP="00D246C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mahasiswa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penilaiannya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42BE5ACB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>
        <w:rPr>
          <w:rFonts w:ascii="Times New Roman" w:eastAsia="Arial Narrow" w:hAnsi="Times New Roman"/>
          <w:sz w:val="24"/>
          <w:szCs w:val="24"/>
        </w:rPr>
        <w:t>Penilaian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 Akhir: </w:t>
      </w:r>
      <w:r>
        <w:rPr>
          <w:rFonts w:ascii="Times New Roman" w:eastAsia="Arial Narrow" w:hAnsi="Times New Roman"/>
          <w:sz w:val="24"/>
          <w:szCs w:val="24"/>
          <w:lang w:val="id-ID"/>
        </w:rPr>
        <w:t xml:space="preserve">NA = (a x NH) + (b x </w:t>
      </w:r>
      <w:proofErr w:type="gramStart"/>
      <w:r>
        <w:rPr>
          <w:rFonts w:ascii="Times New Roman" w:eastAsia="Arial Narrow" w:hAnsi="Times New Roman"/>
          <w:sz w:val="24"/>
          <w:szCs w:val="24"/>
          <w:lang w:val="id-ID"/>
        </w:rPr>
        <w:t>UTS )</w:t>
      </w:r>
      <w:proofErr w:type="gramEnd"/>
      <w:r>
        <w:rPr>
          <w:rFonts w:ascii="Times New Roman" w:eastAsia="Arial Narrow" w:hAnsi="Times New Roman"/>
          <w:sz w:val="24"/>
          <w:szCs w:val="24"/>
          <w:lang w:val="id-ID"/>
        </w:rPr>
        <w:t xml:space="preserve"> + (c x UAS) / (a+b+c)</w:t>
      </w:r>
    </w:p>
    <w:p w14:paraId="1BADF796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eastAsia="Arial Narrow" w:hAnsi="Times New Roman"/>
          <w:sz w:val="24"/>
          <w:szCs w:val="24"/>
          <w:lang w:val="id-ID"/>
        </w:rPr>
        <w:t>a = 40% b = 30 % c = 30%.</w:t>
      </w:r>
    </w:p>
    <w:p w14:paraId="7C000729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>
        <w:rPr>
          <w:rFonts w:ascii="Times New Roman" w:eastAsia="Arial Narrow" w:hAnsi="Times New Roman"/>
          <w:sz w:val="24"/>
          <w:szCs w:val="24"/>
          <w:lang w:val="sv-SE"/>
        </w:rPr>
        <w:t xml:space="preserve"> </w:t>
      </w:r>
    </w:p>
    <w:p w14:paraId="281FAFA6" w14:textId="77777777" w:rsidR="00D246CA" w:rsidRDefault="00D246CA" w:rsidP="00D246CA">
      <w:pPr>
        <w:pStyle w:val="ListParagraph"/>
        <w:numPr>
          <w:ilvl w:val="0"/>
          <w:numId w:val="4"/>
        </w:numPr>
        <w:spacing w:after="0" w:line="240" w:lineRule="auto"/>
        <w:ind w:left="284" w:hanging="284"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>
        <w:rPr>
          <w:rFonts w:ascii="Times New Roman" w:eastAsia="Arial Narrow" w:hAnsi="Times New Roman"/>
          <w:sz w:val="24"/>
          <w:szCs w:val="24"/>
        </w:rPr>
        <w:t>Kehadiran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Arial Narrow" w:hAnsi="Times New Roman"/>
          <w:sz w:val="24"/>
          <w:szCs w:val="24"/>
        </w:rPr>
        <w:t>keaktivan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 (10%)</w:t>
      </w:r>
    </w:p>
    <w:p w14:paraId="62A2419A" w14:textId="77777777" w:rsidR="00D246CA" w:rsidRDefault="00D246CA" w:rsidP="00D246CA">
      <w:pPr>
        <w:numPr>
          <w:ilvl w:val="0"/>
          <w:numId w:val="5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Presentasi (20%)</w:t>
      </w:r>
    </w:p>
    <w:p w14:paraId="05BBAA09" w14:textId="77777777" w:rsidR="00D246CA" w:rsidRDefault="00D246CA" w:rsidP="00D246CA">
      <w:pPr>
        <w:numPr>
          <w:ilvl w:val="0"/>
          <w:numId w:val="5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id-ID"/>
        </w:rPr>
        <w:t>Tugas Mandiri (10%)</w:t>
      </w:r>
    </w:p>
    <w:p w14:paraId="0B76BCC4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65346618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</w:rPr>
      </w:pPr>
      <w:proofErr w:type="gramStart"/>
      <w:r>
        <w:rPr>
          <w:rFonts w:ascii="Times New Roman" w:eastAsia="Arial Narrow" w:hAnsi="Times New Roman"/>
          <w:sz w:val="24"/>
          <w:szCs w:val="24"/>
        </w:rPr>
        <w:t>UTS :</w:t>
      </w:r>
      <w:proofErr w:type="gramEnd"/>
      <w:r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 Narrow" w:hAnsi="Times New Roman"/>
          <w:sz w:val="24"/>
          <w:szCs w:val="24"/>
        </w:rPr>
        <w:t>materi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 </w:t>
      </w:r>
    </w:p>
    <w:p w14:paraId="263D9E15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gramStart"/>
      <w:r>
        <w:rPr>
          <w:rFonts w:ascii="Times New Roman" w:eastAsia="Arial Narrow" w:hAnsi="Times New Roman"/>
          <w:sz w:val="24"/>
          <w:szCs w:val="24"/>
        </w:rPr>
        <w:t>UAS :</w:t>
      </w:r>
      <w:proofErr w:type="gramEnd"/>
      <w:r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Arial Narrow" w:hAnsi="Times New Roman"/>
          <w:sz w:val="24"/>
          <w:szCs w:val="24"/>
        </w:rPr>
        <w:t>materi</w:t>
      </w:r>
      <w:proofErr w:type="spellEnd"/>
    </w:p>
    <w:p w14:paraId="24E64CAB" w14:textId="77777777" w:rsidR="00D246CA" w:rsidRDefault="00D246CA" w:rsidP="00D246CA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32180913" w14:textId="77777777" w:rsidR="00D246CA" w:rsidRDefault="00D246CA" w:rsidP="00D246C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Kriteria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Indikator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Bobot</w:t>
      </w:r>
      <w:proofErr w:type="spellEnd"/>
      <w:r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  <w:proofErr w:type="spellEnd"/>
    </w:p>
    <w:p w14:paraId="5F20E648" w14:textId="77777777" w:rsidR="00D246CA" w:rsidRDefault="00D246CA" w:rsidP="00D246CA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D246CA" w14:paraId="2C47FDD7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F43D5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Nilai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F688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8312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D246CA" w14:paraId="094FBC07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F2B3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8B5D0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BEE8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:rsidR="00D246CA" w14:paraId="032E23B8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01AE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63F55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898E4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:rsidR="00D246CA" w14:paraId="2A96F5BA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08DC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9B08D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C66C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:rsidR="00D246CA" w14:paraId="5F906570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DA7E6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F1FC3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4365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:rsidR="00D246CA" w14:paraId="5BED49EB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05B2B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66686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7FDB8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:rsidR="00D246CA" w14:paraId="0F4C96B7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A08D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1570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702F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:rsidR="00D246CA" w14:paraId="0F183899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EA394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27F9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7909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:rsidR="00D246CA" w14:paraId="1235B6F1" w14:textId="77777777" w:rsidTr="001C6765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EF78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lastRenderedPageBreak/>
              <w:t>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96AD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B3AA6" w14:textId="77777777" w:rsidR="00D246CA" w:rsidRDefault="00D246CA" w:rsidP="001C676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31B7FDB7" w14:textId="77777777" w:rsidR="00D246CA" w:rsidRDefault="00D246CA" w:rsidP="00D246CA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Dalam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menentukan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pembobotan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rumus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sesuai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ditetapkan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peraturan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akademik</w:t>
      </w:r>
      <w:proofErr w:type="spellEnd"/>
      <w:r>
        <w:rPr>
          <w:rFonts w:ascii="Times New Roman" w:hAnsi="Times New Roman"/>
          <w:sz w:val="24"/>
          <w:szCs w:val="24"/>
        </w:rPr>
        <w:t xml:space="preserve"> “STIFERA S</w:t>
      </w:r>
      <w:r>
        <w:rPr>
          <w:rFonts w:ascii="Times New Roman" w:hAnsi="Times New Roman"/>
          <w:sz w:val="24"/>
          <w:szCs w:val="24"/>
          <w:lang w:val="id-ID"/>
        </w:rPr>
        <w:t>emarang</w:t>
      </w:r>
      <w:r>
        <w:rPr>
          <w:rFonts w:ascii="Times New Roman" w:hAnsi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7A8D17DD" w14:textId="77777777" w:rsidR="00D246CA" w:rsidRDefault="00D246CA" w:rsidP="00D246CA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pict w14:anchorId="369A4AE6">
          <v:rect id="Rectangle 4" o:spid="_x0000_s1026" style="position:absolute;left:0;text-align:left;margin-left:212.25pt;margin-top:5.25pt;width:325.5pt;height:2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 style="mso-next-textbox:#Rectangle 4">
              <w:txbxContent>
                <w:p w14:paraId="49459B6E" w14:textId="77777777" w:rsidR="00D246CA" w:rsidRPr="001B46D8" w:rsidRDefault="00D246CA" w:rsidP="00D246CA">
                  <w:pPr>
                    <w:jc w:val="both"/>
                    <w:rPr>
                      <w:rFonts w:ascii="Times New Roman" w:hAnsi="Times New Roman"/>
                      <w:b/>
                      <w:lang w:val="id-ID"/>
                    </w:rPr>
                  </w:pPr>
                  <w:r w:rsidRPr="001B46D8">
                    <w:rPr>
                      <w:rFonts w:ascii="Times New Roman" w:hAnsi="Times New Roman"/>
                      <w:b/>
                      <w:lang w:val="sv-SE"/>
                    </w:rPr>
                    <w:t>Nilai akhir (NA) =</w:t>
                  </w:r>
                  <w:r w:rsidRPr="001B46D8">
                    <w:rPr>
                      <w:rFonts w:ascii="Times New Roman" w:hAnsi="Times New Roman"/>
                      <w:b/>
                      <w:lang w:val="id-ID"/>
                    </w:rPr>
                    <w:t xml:space="preserve"> </w:t>
                  </w:r>
                  <w:r w:rsidRPr="001B46D8">
                    <w:rPr>
                      <w:rFonts w:ascii="Times New Roman" w:eastAsia="Arial Narrow" w:hAnsi="Times New Roman"/>
                      <w:b/>
                      <w:sz w:val="24"/>
                      <w:szCs w:val="24"/>
                      <w:lang w:val="id-ID"/>
                    </w:rPr>
                    <w:t>(a x NH) + (b x UTS ) + (c x UAS) / (a+b+c)</w:t>
                  </w:r>
                </w:p>
                <w:p w14:paraId="0E68A481" w14:textId="77777777" w:rsidR="00D246CA" w:rsidRDefault="00D246CA" w:rsidP="00D246CA"/>
              </w:txbxContent>
            </v:textbox>
          </v:rect>
        </w:pic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1D976F1" w14:textId="77777777" w:rsidR="00D246CA" w:rsidRDefault="00D246CA" w:rsidP="00D246CA">
      <w:p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  <w:lang w:val="sv-SE"/>
        </w:rPr>
        <w:tab/>
      </w:r>
    </w:p>
    <w:p w14:paraId="5EB4C68D" w14:textId="77777777" w:rsidR="00D246CA" w:rsidRPr="008E5EC9" w:rsidRDefault="00D246CA" w:rsidP="00D246CA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E5EC9">
        <w:rPr>
          <w:rFonts w:ascii="Times New Roman" w:hAnsi="Times New Roman"/>
          <w:b/>
          <w:bCs/>
          <w:sz w:val="24"/>
          <w:szCs w:val="24"/>
          <w:u w:val="single"/>
        </w:rPr>
        <w:t xml:space="preserve">Daftar </w:t>
      </w:r>
      <w:proofErr w:type="spellStart"/>
      <w:r w:rsidRPr="008E5EC9">
        <w:rPr>
          <w:rFonts w:ascii="Times New Roman" w:hAnsi="Times New Roman"/>
          <w:b/>
          <w:bCs/>
          <w:sz w:val="24"/>
          <w:szCs w:val="24"/>
          <w:u w:val="single"/>
        </w:rPr>
        <w:t>Referensi</w:t>
      </w:r>
      <w:proofErr w:type="spellEnd"/>
      <w:r w:rsidRPr="008E5EC9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5832089B" w14:textId="77777777" w:rsidR="00D246CA" w:rsidRPr="008E5EC9" w:rsidRDefault="00D246CA" w:rsidP="00D246C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</w:rPr>
      </w:pPr>
      <w:r w:rsidRPr="008E5EC9">
        <w:rPr>
          <w:rFonts w:ascii="Times New Roman" w:eastAsiaTheme="minorHAnsi" w:hAnsi="Times New Roman"/>
        </w:rPr>
        <w:t xml:space="preserve">Aronow, Wilbert. S, Epidemiology, Pathophysiology, Prognosis, and Treatment of Systolic and Diastolic Heart Failure, </w:t>
      </w:r>
      <w:r w:rsidRPr="008E5EC9">
        <w:rPr>
          <w:rFonts w:ascii="Times New Roman" w:eastAsiaTheme="minorHAnsi" w:hAnsi="Times New Roman"/>
          <w:i/>
          <w:iCs/>
        </w:rPr>
        <w:t xml:space="preserve">Cardiology in Review </w:t>
      </w:r>
      <w:r w:rsidRPr="008E5EC9">
        <w:rPr>
          <w:rFonts w:ascii="Times New Roman" w:eastAsiaTheme="minorHAnsi" w:hAnsi="Times New Roman"/>
        </w:rPr>
        <w:t>V</w:t>
      </w:r>
      <w:r>
        <w:rPr>
          <w:rFonts w:ascii="Times New Roman" w:eastAsiaTheme="minorHAnsi" w:hAnsi="Times New Roman"/>
        </w:rPr>
        <w:t>olume 14, Number 3, May/June 20</w:t>
      </w:r>
      <w:r>
        <w:rPr>
          <w:rFonts w:ascii="Times New Roman" w:eastAsiaTheme="minorHAnsi" w:hAnsi="Times New Roman"/>
          <w:lang w:val="id-ID"/>
        </w:rPr>
        <w:t>1</w:t>
      </w:r>
      <w:r w:rsidRPr="008E5EC9">
        <w:rPr>
          <w:rFonts w:ascii="Times New Roman" w:eastAsiaTheme="minorHAnsi" w:hAnsi="Times New Roman"/>
        </w:rPr>
        <w:t>6</w:t>
      </w:r>
    </w:p>
    <w:p w14:paraId="5ABAFC01" w14:textId="177280D9" w:rsidR="00D246CA" w:rsidRPr="00D246CA" w:rsidRDefault="00D246CA" w:rsidP="00D246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246CA">
        <w:rPr>
          <w:rFonts w:ascii="Times New Roman" w:hAnsi="Times New Roman"/>
          <w:sz w:val="24"/>
          <w:szCs w:val="24"/>
        </w:rPr>
        <w:t>Ganiswara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46CA">
        <w:rPr>
          <w:rFonts w:ascii="Times New Roman" w:hAnsi="Times New Roman"/>
          <w:sz w:val="24"/>
          <w:szCs w:val="24"/>
        </w:rPr>
        <w:t>dkk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, </w:t>
      </w:r>
      <w:r w:rsidRPr="00D246CA">
        <w:rPr>
          <w:rFonts w:ascii="Times New Roman" w:hAnsi="Times New Roman"/>
          <w:sz w:val="24"/>
          <w:szCs w:val="24"/>
          <w:lang w:val="id-ID"/>
        </w:rPr>
        <w:t>201</w:t>
      </w:r>
      <w:r w:rsidRPr="00D246CA">
        <w:rPr>
          <w:rFonts w:ascii="Times New Roman" w:hAnsi="Times New Roman"/>
          <w:sz w:val="24"/>
          <w:szCs w:val="24"/>
        </w:rPr>
        <w:t xml:space="preserve">5, </w:t>
      </w:r>
      <w:proofErr w:type="spellStart"/>
      <w:r w:rsidRPr="00D246CA">
        <w:rPr>
          <w:rFonts w:ascii="Times New Roman" w:hAnsi="Times New Roman"/>
          <w:sz w:val="24"/>
          <w:szCs w:val="24"/>
        </w:rPr>
        <w:t>Farmakologi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D246CA">
        <w:rPr>
          <w:rFonts w:ascii="Times New Roman" w:hAnsi="Times New Roman"/>
          <w:sz w:val="24"/>
          <w:szCs w:val="24"/>
        </w:rPr>
        <w:t>terapi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246CA">
        <w:rPr>
          <w:rFonts w:ascii="Times New Roman" w:hAnsi="Times New Roman"/>
          <w:sz w:val="24"/>
          <w:szCs w:val="24"/>
        </w:rPr>
        <w:t>Fakultas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246CA">
        <w:rPr>
          <w:rFonts w:ascii="Times New Roman" w:hAnsi="Times New Roman"/>
          <w:sz w:val="24"/>
          <w:szCs w:val="24"/>
        </w:rPr>
        <w:t>Kedokteran</w:t>
      </w:r>
      <w:proofErr w:type="spellEnd"/>
      <w:r w:rsidRPr="00D246CA">
        <w:rPr>
          <w:rFonts w:ascii="Times New Roman" w:hAnsi="Times New Roman"/>
          <w:sz w:val="24"/>
          <w:szCs w:val="24"/>
        </w:rPr>
        <w:t xml:space="preserve"> Universitas Indonesia, Jakarta</w:t>
      </w:r>
    </w:p>
    <w:p w14:paraId="5262A800" w14:textId="192EF66E" w:rsidR="00D246CA" w:rsidRPr="00D246CA" w:rsidRDefault="00D246CA" w:rsidP="00D246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246CA">
        <w:rPr>
          <w:rFonts w:ascii="Times New Roman" w:hAnsi="Times New Roman"/>
          <w:sz w:val="24"/>
          <w:szCs w:val="24"/>
        </w:rPr>
        <w:t>Katzung, B.G. 20</w:t>
      </w:r>
      <w:r w:rsidRPr="00D246CA">
        <w:rPr>
          <w:rFonts w:ascii="Times New Roman" w:hAnsi="Times New Roman"/>
          <w:sz w:val="24"/>
          <w:szCs w:val="24"/>
          <w:lang w:val="id-ID"/>
        </w:rPr>
        <w:t>1</w:t>
      </w:r>
      <w:r w:rsidRPr="00D246CA">
        <w:rPr>
          <w:rFonts w:ascii="Times New Roman" w:hAnsi="Times New Roman"/>
          <w:sz w:val="24"/>
          <w:szCs w:val="24"/>
        </w:rPr>
        <w:t>5. Basic and Clinical Pharmacology 9</w:t>
      </w:r>
      <w:r w:rsidRPr="00D246CA">
        <w:rPr>
          <w:rFonts w:ascii="Times New Roman" w:hAnsi="Times New Roman"/>
          <w:sz w:val="24"/>
          <w:szCs w:val="24"/>
          <w:vertAlign w:val="superscript"/>
        </w:rPr>
        <w:t>th</w:t>
      </w:r>
      <w:r w:rsidRPr="00D246CA">
        <w:rPr>
          <w:rFonts w:ascii="Times New Roman" w:hAnsi="Times New Roman"/>
          <w:sz w:val="24"/>
          <w:szCs w:val="24"/>
        </w:rPr>
        <w:t xml:space="preserve"> ed. Mc </w:t>
      </w:r>
      <w:proofErr w:type="spellStart"/>
      <w:r w:rsidRPr="00D246CA">
        <w:rPr>
          <w:rFonts w:ascii="Times New Roman" w:hAnsi="Times New Roman"/>
          <w:sz w:val="24"/>
          <w:szCs w:val="24"/>
        </w:rPr>
        <w:t>GRw</w:t>
      </w:r>
      <w:proofErr w:type="spellEnd"/>
      <w:r w:rsidRPr="00D246CA">
        <w:rPr>
          <w:rFonts w:ascii="Times New Roman" w:hAnsi="Times New Roman"/>
          <w:sz w:val="24"/>
          <w:szCs w:val="24"/>
        </w:rPr>
        <w:t>-Hill Publishing Inc</w:t>
      </w:r>
    </w:p>
    <w:p w14:paraId="2DD3E896" w14:textId="1A823844" w:rsidR="00D246CA" w:rsidRPr="00D246CA" w:rsidRDefault="00D246CA" w:rsidP="00D246C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246CA">
        <w:rPr>
          <w:rFonts w:ascii="Times New Roman" w:hAnsi="Times New Roman"/>
          <w:sz w:val="24"/>
          <w:szCs w:val="24"/>
        </w:rPr>
        <w:t>Mycek, M.J., et al. 20</w:t>
      </w:r>
      <w:r w:rsidRPr="00D246CA">
        <w:rPr>
          <w:rFonts w:ascii="Times New Roman" w:hAnsi="Times New Roman"/>
          <w:sz w:val="24"/>
          <w:szCs w:val="24"/>
          <w:lang w:val="id-ID"/>
        </w:rPr>
        <w:t>16</w:t>
      </w:r>
      <w:r w:rsidRPr="00D246CA">
        <w:rPr>
          <w:rFonts w:ascii="Times New Roman" w:hAnsi="Times New Roman"/>
          <w:sz w:val="24"/>
          <w:szCs w:val="24"/>
        </w:rPr>
        <w:t>.Pharmacology 2</w:t>
      </w:r>
      <w:r w:rsidRPr="00D246CA">
        <w:rPr>
          <w:rFonts w:ascii="Times New Roman" w:hAnsi="Times New Roman"/>
          <w:sz w:val="24"/>
          <w:szCs w:val="24"/>
          <w:vertAlign w:val="superscript"/>
        </w:rPr>
        <w:t>nd</w:t>
      </w:r>
      <w:r w:rsidRPr="00D246CA">
        <w:rPr>
          <w:rFonts w:ascii="Times New Roman" w:hAnsi="Times New Roman"/>
          <w:sz w:val="24"/>
          <w:szCs w:val="24"/>
        </w:rPr>
        <w:t xml:space="preserve"> ed, Lippincott Williams and Walkins, Philadelphia</w:t>
      </w:r>
    </w:p>
    <w:p w14:paraId="33C7604D" w14:textId="77777777" w:rsidR="00D246CA" w:rsidRDefault="00D246CA" w:rsidP="00D246CA">
      <w:pPr>
        <w:pStyle w:val="ListParagraph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02C635BB" w14:textId="77777777" w:rsidR="00D246CA" w:rsidRDefault="00D246CA" w:rsidP="00D246CA">
      <w:pPr>
        <w:spacing w:after="0" w:line="360" w:lineRule="auto"/>
        <w:ind w:left="7920" w:firstLine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Semarang,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20 Februari 2025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ab/>
      </w:r>
    </w:p>
    <w:p w14:paraId="0907EC8D" w14:textId="77777777" w:rsidR="00D246CA" w:rsidRDefault="00D246CA" w:rsidP="00D246C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proofErr w:type="spellStart"/>
      <w:r>
        <w:rPr>
          <w:rFonts w:ascii="Times New Roman" w:hAnsi="Times New Roman"/>
          <w:bCs/>
          <w:sz w:val="24"/>
          <w:szCs w:val="24"/>
        </w:rPr>
        <w:t>Mengetahui</w:t>
      </w:r>
      <w:proofErr w:type="spellEnd"/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>Dosen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Pengampu</w:t>
      </w:r>
      <w:proofErr w:type="spellEnd"/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/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Penanggung</w:t>
      </w:r>
      <w:proofErr w:type="spellEnd"/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/>
          <w:bCs/>
          <w:sz w:val="24"/>
          <w:szCs w:val="24"/>
        </w:rPr>
        <w:t>jawab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MK</w:t>
      </w:r>
    </w:p>
    <w:p w14:paraId="100A97BF" w14:textId="77777777" w:rsidR="00D246CA" w:rsidRDefault="00D246CA" w:rsidP="00D246CA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>
        <w:rPr>
          <w:noProof/>
        </w:rPr>
        <w:pict w14:anchorId="58381EEF">
          <v:rect id="Ink 5" o:spid="_x0000_s1027" style="position:absolute;margin-left:437.6pt;margin-top:3.85pt;width:18.75pt;height:3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" annotation="t"/>
          </v:rect>
        </w:pict>
      </w:r>
      <w:proofErr w:type="spellStart"/>
      <w:r>
        <w:rPr>
          <w:rFonts w:ascii="Times New Roman" w:hAnsi="Times New Roman"/>
          <w:bCs/>
          <w:sz w:val="24"/>
          <w:szCs w:val="24"/>
        </w:rPr>
        <w:t>Ketua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Program Studi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S1</w:t>
      </w:r>
      <w:r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Farmasi</w:t>
      </w:r>
    </w:p>
    <w:p w14:paraId="016C3F8A" w14:textId="77777777" w:rsidR="00D246CA" w:rsidRDefault="00D246CA" w:rsidP="00D246CA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  <w:r>
        <w:rPr>
          <w:noProof/>
        </w:rPr>
        <w:pict w14:anchorId="7C0790A9">
          <v:rect id="Ink 9" o:spid="_x0000_s1028" style="position:absolute;margin-left:448.85pt;margin-top:-31pt;width:56.7pt;height:6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" annotation="t"/>
          </v:rect>
        </w:pict>
      </w:r>
    </w:p>
    <w:p w14:paraId="30CE4E76" w14:textId="77777777" w:rsidR="00D246CA" w:rsidRDefault="00D246CA" w:rsidP="00D246CA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</w:p>
    <w:p w14:paraId="75A4E556" w14:textId="77777777" w:rsidR="00D246CA" w:rsidRDefault="00D246CA" w:rsidP="00D246CA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u w:val="single"/>
          <w:lang w:val="id-ID"/>
        </w:rPr>
        <w:t>apt. Sandy Mahesa Y.</w:t>
      </w:r>
      <w:r>
        <w:rPr>
          <w:rFonts w:ascii="Times New Roman" w:hAnsi="Times New Roman"/>
          <w:sz w:val="24"/>
          <w:szCs w:val="24"/>
          <w:u w:val="single"/>
          <w:lang w:val="en-ID"/>
        </w:rPr>
        <w:t>, S.</w:t>
      </w:r>
      <w:r>
        <w:rPr>
          <w:rFonts w:ascii="Times New Roman" w:hAnsi="Times New Roman"/>
          <w:sz w:val="24"/>
          <w:szCs w:val="24"/>
          <w:u w:val="single"/>
          <w:lang w:val="id-ID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szCs w:val="24"/>
          <w:u w:val="single"/>
          <w:lang w:val="en-ID"/>
        </w:rPr>
        <w:t>M.Farm</w:t>
      </w:r>
      <w:proofErr w:type="spellEnd"/>
      <w:proofErr w:type="gramEnd"/>
      <w:r>
        <w:rPr>
          <w:rFonts w:ascii="Times New Roman" w:hAnsi="Times New Roman"/>
          <w:sz w:val="24"/>
          <w:szCs w:val="24"/>
          <w:u w:val="single"/>
          <w:lang w:val="en-ID"/>
        </w:rPr>
        <w:t>.</w:t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en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u w:val="single"/>
          <w:lang w:val="id-ID"/>
        </w:rPr>
        <w:t>apt. Metrikana N., M.Sc</w:t>
      </w:r>
    </w:p>
    <w:p w14:paraId="51FF077B" w14:textId="77777777" w:rsidR="00D246CA" w:rsidRDefault="00D246CA" w:rsidP="00D246CA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Cs/>
          <w:sz w:val="24"/>
          <w:szCs w:val="24"/>
        </w:rPr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P. 070117041</w:t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>NI</w:t>
      </w:r>
      <w:r>
        <w:rPr>
          <w:rFonts w:ascii="Times New Roman" w:hAnsi="Times New Roman"/>
          <w:bCs/>
          <w:sz w:val="24"/>
          <w:szCs w:val="24"/>
          <w:lang w:val="id-ID"/>
        </w:rPr>
        <w:t>P</w:t>
      </w:r>
      <w:r>
        <w:rPr>
          <w:rFonts w:ascii="Times New Roman" w:hAnsi="Times New Roman"/>
          <w:bCs/>
          <w:sz w:val="24"/>
          <w:szCs w:val="24"/>
        </w:rPr>
        <w:t xml:space="preserve">. </w:t>
      </w:r>
      <w:r>
        <w:rPr>
          <w:rFonts w:ascii="Times New Roman" w:hAnsi="Times New Roman"/>
          <w:bCs/>
          <w:sz w:val="24"/>
          <w:szCs w:val="24"/>
          <w:lang w:val="id-ID"/>
        </w:rPr>
        <w:t>07111506</w:t>
      </w:r>
    </w:p>
    <w:p w14:paraId="5D3D2AE5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E02446F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B580202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4FDEB5F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3DBECA23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2D80DC42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505DE7E5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41C1039D" w14:textId="77777777" w:rsidR="00D246CA" w:rsidRDefault="00D246CA" w:rsidP="00D246CA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8234E1C" w14:textId="77777777" w:rsidR="00BB304F" w:rsidRDefault="00BB304F"/>
    <w:sectPr w:rsidR="00BB304F" w:rsidSect="00334BDE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9498F" w14:textId="77777777" w:rsidR="00F66579" w:rsidRDefault="00F66579" w:rsidP="00334BDE">
      <w:pPr>
        <w:spacing w:after="0" w:line="240" w:lineRule="auto"/>
      </w:pPr>
      <w:r>
        <w:separator/>
      </w:r>
    </w:p>
  </w:endnote>
  <w:endnote w:type="continuationSeparator" w:id="0">
    <w:p w14:paraId="46D060B1" w14:textId="77777777" w:rsidR="00F66579" w:rsidRDefault="00F66579" w:rsidP="0033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3E77" w14:textId="77777777" w:rsidR="00F66579" w:rsidRDefault="00F66579" w:rsidP="00334BDE">
      <w:pPr>
        <w:spacing w:after="0" w:line="240" w:lineRule="auto"/>
      </w:pPr>
      <w:r>
        <w:separator/>
      </w:r>
    </w:p>
  </w:footnote>
  <w:footnote w:type="continuationSeparator" w:id="0">
    <w:p w14:paraId="1803A0E4" w14:textId="77777777" w:rsidR="00F66579" w:rsidRDefault="00F66579" w:rsidP="00334B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5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1809"/>
      <w:gridCol w:w="3436"/>
    </w:tblGrid>
    <w:tr w:rsidR="00334BDE" w:rsidRPr="0046309F" w14:paraId="7D887234" w14:textId="77777777" w:rsidTr="008364C3">
      <w:trPr>
        <w:trHeight w:val="552"/>
      </w:trPr>
      <w:tc>
        <w:tcPr>
          <w:tcW w:w="1951" w:type="dxa"/>
          <w:vMerge w:val="restart"/>
        </w:tcPr>
        <w:p w14:paraId="71CB370A" w14:textId="77777777" w:rsidR="00334BDE" w:rsidRPr="00E72669" w:rsidRDefault="00334BDE" w:rsidP="008364C3">
          <w:pPr>
            <w:pStyle w:val="Default"/>
            <w:spacing w:line="360" w:lineRule="auto"/>
          </w:pPr>
          <w:r w:rsidRPr="001A60EE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75104AC" wp14:editId="2A2D1E84">
                <wp:simplePos x="0" y="0"/>
                <wp:positionH relativeFrom="column">
                  <wp:posOffset>-34113</wp:posOffset>
                </wp:positionH>
                <wp:positionV relativeFrom="paragraph">
                  <wp:posOffset>79123</wp:posOffset>
                </wp:positionV>
                <wp:extent cx="1160529" cy="1148317"/>
                <wp:effectExtent l="19050" t="0" r="1521" b="0"/>
                <wp:wrapNone/>
                <wp:docPr id="45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529" cy="11483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C0B6FF9" w14:textId="77777777" w:rsidR="00334BDE" w:rsidRPr="0096404B" w:rsidRDefault="00334BDE" w:rsidP="008364C3">
          <w:pPr>
            <w:pStyle w:val="Default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SEKOLAH TINGGI ILMU</w:t>
          </w:r>
          <w:r w:rsidRPr="0096404B">
            <w:rPr>
              <w:rFonts w:ascii="Times New Roman" w:hAnsi="Times New Roman" w:cs="Times New Roman"/>
              <w:b/>
              <w:sz w:val="28"/>
              <w:szCs w:val="28"/>
            </w:rPr>
            <w:t xml:space="preserve"> FARMASI NUSAPUTERA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SEMARANG</w:t>
          </w:r>
        </w:p>
        <w:p w14:paraId="7DD36850" w14:textId="77777777" w:rsidR="00334BDE" w:rsidRPr="0096404B" w:rsidRDefault="00334BDE" w:rsidP="008364C3">
          <w:pPr>
            <w:pStyle w:val="Default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>Jl. Medoho III No.2, Semarang. Telp/Fax 024-6747012.</w:t>
          </w:r>
        </w:p>
        <w:p w14:paraId="3255C27E" w14:textId="77777777" w:rsidR="00334BDE" w:rsidRPr="001A60EE" w:rsidRDefault="00334BDE" w:rsidP="008364C3">
          <w:pPr>
            <w:pStyle w:val="Default"/>
            <w:ind w:left="33" w:right="884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96404B">
            <w:rPr>
              <w:rFonts w:ascii="Times New Roman" w:hAnsi="Times New Roman" w:cs="Times New Roman"/>
              <w:b/>
              <w:sz w:val="18"/>
              <w:szCs w:val="18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/>
                <w:b/>
                <w:sz w:val="18"/>
                <w:szCs w:val="18"/>
              </w:rPr>
              <w:t>stiferanusaputera@gmail.com</w:t>
            </w:r>
          </w:hyperlink>
          <w:r>
            <w:rPr>
              <w:rFonts w:ascii="Times New Roman" w:hAnsi="Times New Roman" w:cs="Times New Roman"/>
              <w:b/>
              <w:sz w:val="18"/>
              <w:szCs w:val="18"/>
            </w:rPr>
            <w:t xml:space="preserve"> </w:t>
          </w:r>
        </w:p>
      </w:tc>
      <w:tc>
        <w:tcPr>
          <w:tcW w:w="1809" w:type="dxa"/>
          <w:shd w:val="clear" w:color="auto" w:fill="F2F2F2"/>
          <w:vAlign w:val="center"/>
        </w:tcPr>
        <w:p w14:paraId="1F133850" w14:textId="77777777" w:rsidR="00334BDE" w:rsidRPr="00E72669" w:rsidRDefault="00334BDE" w:rsidP="008364C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No.Dokumen   </w:t>
          </w:r>
        </w:p>
      </w:tc>
      <w:tc>
        <w:tcPr>
          <w:tcW w:w="3436" w:type="dxa"/>
          <w:shd w:val="clear" w:color="auto" w:fill="F2F2F2"/>
          <w:vAlign w:val="center"/>
        </w:tcPr>
        <w:p w14:paraId="3F64150D" w14:textId="77777777" w:rsidR="00334BDE" w:rsidRPr="00E72669" w:rsidRDefault="00334BDE" w:rsidP="008364C3">
          <w:pPr>
            <w:pStyle w:val="Default"/>
            <w:ind w:left="34" w:right="175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>SPMI-AFN/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FM/03/05/01</w:t>
          </w:r>
        </w:p>
      </w:tc>
    </w:tr>
    <w:tr w:rsidR="00334BDE" w:rsidRPr="0046309F" w14:paraId="4409C168" w14:textId="77777777" w:rsidTr="008364C3">
      <w:trPr>
        <w:trHeight w:val="348"/>
      </w:trPr>
      <w:tc>
        <w:tcPr>
          <w:tcW w:w="1951" w:type="dxa"/>
          <w:vMerge/>
        </w:tcPr>
        <w:p w14:paraId="769236F7" w14:textId="77777777" w:rsidR="00334BDE" w:rsidRPr="00E72669" w:rsidRDefault="00334BDE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2538828" w14:textId="77777777" w:rsidR="00334BDE" w:rsidRPr="00E72669" w:rsidRDefault="00334BDE" w:rsidP="008364C3">
          <w:pPr>
            <w:pStyle w:val="Default"/>
            <w:spacing w:after="200" w:line="360" w:lineRule="auto"/>
            <w:jc w:val="center"/>
          </w:pPr>
        </w:p>
      </w:tc>
      <w:tc>
        <w:tcPr>
          <w:tcW w:w="1809" w:type="dxa"/>
          <w:shd w:val="clear" w:color="auto" w:fill="F2F2F2"/>
          <w:vAlign w:val="center"/>
        </w:tcPr>
        <w:p w14:paraId="399B4C0F" w14:textId="77777777" w:rsidR="00334BDE" w:rsidRPr="003C31BD" w:rsidRDefault="00334BDE" w:rsidP="008364C3">
          <w:pPr>
            <w:pStyle w:val="Default"/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Tanggal ditetapkan</w:t>
          </w:r>
        </w:p>
      </w:tc>
      <w:tc>
        <w:tcPr>
          <w:tcW w:w="3436" w:type="dxa"/>
          <w:shd w:val="clear" w:color="auto" w:fill="F2F2F2"/>
          <w:vAlign w:val="center"/>
        </w:tcPr>
        <w:p w14:paraId="15C1BA03" w14:textId="77777777" w:rsidR="00334BDE" w:rsidRPr="00E72669" w:rsidRDefault="00334BDE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01 September 2015</w:t>
          </w:r>
        </w:p>
      </w:tc>
    </w:tr>
    <w:tr w:rsidR="00334BDE" w:rsidRPr="0046309F" w14:paraId="61A170A1" w14:textId="77777777" w:rsidTr="008364C3">
      <w:trPr>
        <w:trHeight w:val="333"/>
      </w:trPr>
      <w:tc>
        <w:tcPr>
          <w:tcW w:w="1951" w:type="dxa"/>
          <w:vMerge/>
        </w:tcPr>
        <w:p w14:paraId="454D9516" w14:textId="77777777" w:rsidR="00334BDE" w:rsidRPr="00E72669" w:rsidRDefault="00334BDE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4C5D52D2" w14:textId="77777777" w:rsidR="00334BDE" w:rsidRDefault="00334BDE" w:rsidP="008364C3">
          <w:pPr>
            <w:pStyle w:val="Default"/>
            <w:jc w:val="center"/>
            <w:rPr>
              <w:b/>
            </w:rPr>
          </w:pPr>
          <w:r>
            <w:rPr>
              <w:b/>
            </w:rPr>
            <w:t xml:space="preserve">FORMULIR </w:t>
          </w:r>
        </w:p>
        <w:p w14:paraId="333F165C" w14:textId="77777777" w:rsidR="00334BDE" w:rsidRPr="0096404B" w:rsidRDefault="00334BDE" w:rsidP="008364C3">
          <w:pPr>
            <w:pStyle w:val="Default"/>
            <w:jc w:val="center"/>
            <w:rPr>
              <w:b/>
              <w:sz w:val="28"/>
              <w:szCs w:val="28"/>
            </w:rPr>
          </w:pPr>
          <w:r w:rsidRPr="0096404B">
            <w:rPr>
              <w:b/>
              <w:sz w:val="28"/>
              <w:szCs w:val="28"/>
            </w:rPr>
            <w:t>RENCANA PEMBELAJARAN SEMESTER (RPS)</w:t>
          </w:r>
        </w:p>
      </w:tc>
      <w:tc>
        <w:tcPr>
          <w:tcW w:w="1809" w:type="dxa"/>
          <w:shd w:val="clear" w:color="auto" w:fill="F2F2F2"/>
          <w:vAlign w:val="center"/>
        </w:tcPr>
        <w:p w14:paraId="1649999F" w14:textId="77777777" w:rsidR="00334BDE" w:rsidRPr="003C31BD" w:rsidRDefault="00334BDE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Revisi</w:t>
          </w:r>
        </w:p>
      </w:tc>
      <w:tc>
        <w:tcPr>
          <w:tcW w:w="3436" w:type="dxa"/>
          <w:shd w:val="clear" w:color="auto" w:fill="F2F2F2"/>
          <w:vAlign w:val="center"/>
        </w:tcPr>
        <w:p w14:paraId="20972635" w14:textId="77777777" w:rsidR="00334BDE" w:rsidRPr="00E72669" w:rsidRDefault="00334BDE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hAnsi="Times New Roman" w:cs="Times New Roman"/>
              <w:b/>
              <w:sz w:val="16"/>
              <w:szCs w:val="16"/>
            </w:rPr>
            <w:t>00</w:t>
          </w:r>
        </w:p>
      </w:tc>
    </w:tr>
    <w:tr w:rsidR="00334BDE" w:rsidRPr="0046309F" w14:paraId="5AFF2EBE" w14:textId="77777777" w:rsidTr="008364C3">
      <w:trPr>
        <w:trHeight w:val="583"/>
      </w:trPr>
      <w:tc>
        <w:tcPr>
          <w:tcW w:w="1951" w:type="dxa"/>
          <w:vMerge/>
        </w:tcPr>
        <w:p w14:paraId="096AC53B" w14:textId="77777777" w:rsidR="00334BDE" w:rsidRPr="00E72669" w:rsidRDefault="00334BDE" w:rsidP="008364C3">
          <w:pPr>
            <w:pStyle w:val="Default"/>
            <w:spacing w:after="200" w:line="360" w:lineRule="auto"/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01D1BC2" w14:textId="77777777" w:rsidR="00334BDE" w:rsidRDefault="00334BDE" w:rsidP="008364C3">
          <w:pPr>
            <w:pStyle w:val="Default"/>
            <w:jc w:val="center"/>
            <w:rPr>
              <w:b/>
            </w:rPr>
          </w:pPr>
        </w:p>
      </w:tc>
      <w:tc>
        <w:tcPr>
          <w:tcW w:w="1809" w:type="dxa"/>
          <w:shd w:val="clear" w:color="auto" w:fill="F2F2F2"/>
          <w:vAlign w:val="center"/>
        </w:tcPr>
        <w:p w14:paraId="57BECB93" w14:textId="77777777" w:rsidR="00334BDE" w:rsidRPr="003412DE" w:rsidRDefault="00334BDE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Halaman   </w:t>
          </w:r>
        </w:p>
      </w:tc>
      <w:tc>
        <w:tcPr>
          <w:tcW w:w="3436" w:type="dxa"/>
          <w:shd w:val="clear" w:color="auto" w:fill="F2F2F2"/>
          <w:vAlign w:val="center"/>
        </w:tcPr>
        <w:p w14:paraId="4D94A809" w14:textId="77777777" w:rsidR="00334BDE" w:rsidRPr="00E72669" w:rsidRDefault="00200FF6" w:rsidP="008364C3">
          <w:pPr>
            <w:pStyle w:val="Default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="00334BDE" w:rsidRPr="003C31BD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  \* MERGEFORMAT </w:instrTex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742259">
            <w:rPr>
              <w:rFonts w:ascii="Times New Roman" w:hAnsi="Times New Roman" w:cs="Times New Roman"/>
              <w:b/>
              <w:noProof/>
              <w:sz w:val="16"/>
              <w:szCs w:val="16"/>
            </w:rPr>
            <w:t>1</w:t>
          </w:r>
          <w:r w:rsidRPr="003C31BD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 w:rsidR="00334BDE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="00334BDE" w:rsidRPr="00E72669">
            <w:rPr>
              <w:rFonts w:ascii="Times New Roman" w:hAnsi="Times New Roman" w:cs="Times New Roman"/>
              <w:b/>
              <w:sz w:val="16"/>
              <w:szCs w:val="16"/>
            </w:rPr>
            <w:t xml:space="preserve">dari </w:t>
          </w:r>
          <w:r w:rsidR="00334BDE">
            <w:rPr>
              <w:rFonts w:ascii="Times New Roman" w:hAnsi="Times New Roman" w:cs="Times New Roman"/>
              <w:b/>
              <w:sz w:val="16"/>
              <w:szCs w:val="16"/>
            </w:rPr>
            <w:t>2</w:t>
          </w:r>
        </w:p>
      </w:tc>
    </w:tr>
  </w:tbl>
  <w:p w14:paraId="0AB12830" w14:textId="77777777" w:rsidR="00334BDE" w:rsidRDefault="00334B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F3E1F"/>
    <w:multiLevelType w:val="hybridMultilevel"/>
    <w:tmpl w:val="CD86380C"/>
    <w:lvl w:ilvl="0" w:tplc="12C6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140F8"/>
    <w:multiLevelType w:val="hybridMultilevel"/>
    <w:tmpl w:val="0F14D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B3577"/>
    <w:multiLevelType w:val="hybridMultilevel"/>
    <w:tmpl w:val="60BA1B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D523F"/>
    <w:multiLevelType w:val="hybridMultilevel"/>
    <w:tmpl w:val="FE269514"/>
    <w:lvl w:ilvl="0" w:tplc="AAE0DD4A">
      <w:start w:val="1"/>
      <w:numFmt w:val="decimal"/>
      <w:lvlText w:val="%1."/>
      <w:lvlJc w:val="left"/>
      <w:pPr>
        <w:ind w:left="52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876506810">
    <w:abstractNumId w:val="4"/>
  </w:num>
  <w:num w:numId="2" w16cid:durableId="1485388481">
    <w:abstractNumId w:val="2"/>
  </w:num>
  <w:num w:numId="3" w16cid:durableId="31881052">
    <w:abstractNumId w:val="3"/>
  </w:num>
  <w:num w:numId="4" w16cid:durableId="27460567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66685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BDE"/>
    <w:rsid w:val="001667B8"/>
    <w:rsid w:val="00200FF6"/>
    <w:rsid w:val="00334BDE"/>
    <w:rsid w:val="0046388E"/>
    <w:rsid w:val="00491D2E"/>
    <w:rsid w:val="006415AA"/>
    <w:rsid w:val="006C594C"/>
    <w:rsid w:val="00742259"/>
    <w:rsid w:val="009F6518"/>
    <w:rsid w:val="00BB304F"/>
    <w:rsid w:val="00D246CA"/>
    <w:rsid w:val="00E74DA7"/>
    <w:rsid w:val="00F6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9900A2D"/>
  <w15:docId w15:val="{98FA0B20-24F7-4742-848D-4B04CFD5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BDE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3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4BDE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4BDE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334BD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styleId="Hyperlink">
    <w:name w:val="Hyperlink"/>
    <w:uiPriority w:val="99"/>
    <w:unhideWhenUsed/>
    <w:rsid w:val="00334B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4</cp:revision>
  <dcterms:created xsi:type="dcterms:W3CDTF">2020-07-27T03:38:00Z</dcterms:created>
  <dcterms:modified xsi:type="dcterms:W3CDTF">2025-02-20T03:52:00Z</dcterms:modified>
</cp:coreProperties>
</file>