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Community</w:t>
      </w:r>
      <w:r>
        <w:t xml:space="preserve"> </w:t>
      </w:r>
      <w:r>
        <w:t xml:space="preserve">of</w:t>
      </w:r>
      <w:r>
        <w:t xml:space="preserve"> </w:t>
      </w:r>
      <w:r>
        <w:t xml:space="preserve">Practice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Professionals:</w:t>
      </w:r>
      <w:r>
        <w:t xml:space="preserve"> </w:t>
      </w:r>
      <w:r>
        <w:t xml:space="preserve">To</w:t>
      </w:r>
      <w:r>
        <w:t xml:space="preserve"> </w:t>
      </w:r>
      <w:r>
        <w:t xml:space="preserve">do</w:t>
      </w:r>
      <w:r>
        <w:t xml:space="preserve"> </w:t>
      </w:r>
      <w:r>
        <w:t xml:space="preserve">list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943600" cy="2506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sa_logo_cr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Heading1"/>
      </w:pPr>
      <w:bookmarkStart w:id="22" w:name="february-2021"/>
      <w:bookmarkEnd w:id="22"/>
      <w:r>
        <w:t xml:space="preserve">February 2021</w:t>
      </w:r>
    </w:p>
    <w:p>
      <w:pPr>
        <w:pStyle w:val="Heading2"/>
      </w:pPr>
      <w:bookmarkStart w:id="23" w:name="tidytuesday"/>
      <w:bookmarkEnd w:id="23"/>
      <w:r>
        <w:t xml:space="preserve">TidyTuesday</w:t>
      </w:r>
    </w:p>
    <w:p>
      <w:pPr>
        <w:pStyle w:val="Compact"/>
        <w:numPr>
          <w:numId w:val="1001"/>
          <w:ilvl w:val="0"/>
        </w:numPr>
      </w:pPr>
      <w:r>
        <w:t xml:space="preserve">Soft trial with Greer 19 January</w:t>
      </w:r>
    </w:p>
    <w:p>
      <w:pPr>
        <w:pStyle w:val="Compact"/>
        <w:numPr>
          <w:numId w:val="1001"/>
          <w:ilvl w:val="0"/>
        </w:numPr>
      </w:pPr>
      <w:r>
        <w:t xml:space="preserve">Establish home on webiste for event information</w:t>
      </w:r>
    </w:p>
    <w:p>
      <w:pPr>
        <w:pStyle w:val="Compact"/>
        <w:numPr>
          <w:numId w:val="1001"/>
          <w:ilvl w:val="0"/>
        </w:numPr>
      </w:pPr>
      <w:r>
        <w:t xml:space="preserve">Establish home on webiste for archive of output</w:t>
      </w:r>
    </w:p>
    <w:p>
      <w:pPr>
        <w:pStyle w:val="Compact"/>
        <w:numPr>
          <w:numId w:val="1001"/>
          <w:ilvl w:val="0"/>
        </w:numPr>
      </w:pPr>
      <w:r>
        <w:t xml:space="preserve">Snowball recruit</w:t>
      </w:r>
    </w:p>
    <w:p>
      <w:pPr>
        <w:pStyle w:val="Heading2"/>
      </w:pPr>
      <w:bookmarkStart w:id="24" w:name="seminars"/>
      <w:bookmarkEnd w:id="24"/>
      <w:r>
        <w:t xml:space="preserve">Seminars</w:t>
      </w:r>
    </w:p>
    <w:p>
      <w:pPr>
        <w:pStyle w:val="Compact"/>
        <w:numPr>
          <w:numId w:val="1002"/>
          <w:ilvl w:val="0"/>
        </w:numPr>
      </w:pPr>
      <w:r>
        <w:t xml:space="preserve">Find physical home</w:t>
      </w:r>
    </w:p>
    <w:p>
      <w:pPr>
        <w:pStyle w:val="Compact"/>
        <w:numPr>
          <w:numId w:val="1002"/>
          <w:ilvl w:val="0"/>
        </w:numPr>
      </w:pPr>
      <w:r>
        <w:t xml:space="preserve">Set up online presentation home</w:t>
      </w:r>
    </w:p>
    <w:p>
      <w:pPr>
        <w:pStyle w:val="Compact"/>
        <w:numPr>
          <w:numId w:val="1002"/>
          <w:ilvl w:val="0"/>
        </w:numPr>
      </w:pPr>
      <w:r>
        <w:t xml:space="preserve">Set up archive on website for slides</w:t>
      </w:r>
    </w:p>
    <w:p>
      <w:pPr>
        <w:pStyle w:val="Compact"/>
        <w:numPr>
          <w:numId w:val="1002"/>
          <w:ilvl w:val="0"/>
        </w:numPr>
      </w:pPr>
      <w:r>
        <w:t xml:space="preserve">Set up webiste event information</w:t>
      </w:r>
    </w:p>
    <w:p>
      <w:pPr>
        <w:pStyle w:val="Heading2"/>
      </w:pPr>
      <w:bookmarkStart w:id="25" w:name="online-building"/>
      <w:bookmarkEnd w:id="25"/>
      <w:r>
        <w:t xml:space="preserve">Online building</w:t>
      </w:r>
    </w:p>
    <w:p>
      <w:pPr>
        <w:pStyle w:val="Compact"/>
        <w:numPr>
          <w:numId w:val="1003"/>
          <w:ilvl w:val="0"/>
        </w:numPr>
      </w:pPr>
      <w:r>
        <w:t xml:space="preserve">Set up Slack</w:t>
      </w:r>
    </w:p>
    <w:p>
      <w:pPr>
        <w:pStyle w:val="Heading1"/>
      </w:pPr>
      <w:bookmarkStart w:id="26" w:name="april-2021"/>
      <w:bookmarkEnd w:id="26"/>
      <w:r>
        <w:t xml:space="preserve">April 2021</w:t>
      </w:r>
    </w:p>
    <w:p>
      <w:pPr>
        <w:pStyle w:val="Heading2"/>
      </w:pPr>
      <w:bookmarkStart w:id="27" w:name="online-building-1"/>
      <w:bookmarkEnd w:id="27"/>
      <w:r>
        <w:t xml:space="preserve">Online building</w:t>
      </w:r>
    </w:p>
    <w:p>
      <w:pPr>
        <w:pStyle w:val="Compact"/>
        <w:numPr>
          <w:numId w:val="1004"/>
          <w:ilvl w:val="0"/>
        </w:numPr>
      </w:pPr>
      <w:r>
        <w:t xml:space="preserve">Add other groups to webiste including DAGS, AIEthics, RUsers</w:t>
      </w:r>
    </w:p>
    <w:p>
      <w:pPr>
        <w:pStyle w:val="Compact"/>
        <w:numPr>
          <w:numId w:val="1004"/>
          <w:ilvl w:val="0"/>
        </w:numPr>
      </w:pPr>
      <w:r>
        <w:t xml:space="preserve">Exemplar project gallery</w:t>
      </w:r>
    </w:p>
    <w:p>
      <w:pPr>
        <w:pStyle w:val="Compact"/>
        <w:numPr>
          <w:numId w:val="1004"/>
          <w:ilvl w:val="0"/>
        </w:numPr>
      </w:pPr>
      <w:r>
        <w:t xml:space="preserve">More logos</w:t>
      </w:r>
    </w:p>
    <w:p>
      <w:pPr>
        <w:pStyle w:val="Heading1"/>
      </w:pPr>
      <w:bookmarkStart w:id="28" w:name="july-2021"/>
      <w:bookmarkEnd w:id="28"/>
      <w:r>
        <w:t xml:space="preserve">July 2021</w:t>
      </w:r>
    </w:p>
    <w:p>
      <w:pPr>
        <w:pStyle w:val="Heading2"/>
      </w:pPr>
      <w:bookmarkStart w:id="29" w:name="consult-with-hr"/>
      <w:bookmarkEnd w:id="29"/>
      <w:r>
        <w:t xml:space="preserve">Consult with HR</w:t>
      </w:r>
    </w:p>
    <w:p>
      <w:pPr>
        <w:pStyle w:val="Compact"/>
        <w:numPr>
          <w:numId w:val="1005"/>
          <w:ilvl w:val="0"/>
        </w:numPr>
      </w:pPr>
      <w:r>
        <w:t xml:space="preserve">Promotion</w:t>
      </w:r>
    </w:p>
    <w:p>
      <w:pPr>
        <w:pStyle w:val="Compact"/>
        <w:numPr>
          <w:numId w:val="1005"/>
          <w:ilvl w:val="0"/>
        </w:numPr>
      </w:pPr>
      <w:r>
        <w:t xml:space="preserve">Recruitment</w:t>
      </w:r>
    </w:p>
    <w:p>
      <w:pPr>
        <w:pStyle w:val="Compact"/>
        <w:numPr>
          <w:numId w:val="1005"/>
          <w:ilvl w:val="0"/>
        </w:numPr>
      </w:pPr>
      <w:r>
        <w:t xml:space="preserve">Secondments</w:t>
      </w:r>
    </w:p>
    <w:p>
      <w:pPr>
        <w:pStyle w:val="Compact"/>
        <w:numPr>
          <w:numId w:val="1005"/>
          <w:ilvl w:val="0"/>
        </w:numPr>
      </w:pPr>
      <w:r>
        <w:t xml:space="preserve">Degree progression</w:t>
      </w:r>
    </w:p>
    <w:p>
      <w:pPr>
        <w:pStyle w:val="Heading2"/>
      </w:pPr>
      <w:bookmarkStart w:id="30" w:name="consult-with-it"/>
      <w:bookmarkEnd w:id="30"/>
      <w:r>
        <w:t xml:space="preserve">Consult with IT</w:t>
      </w:r>
    </w:p>
    <w:p>
      <w:pPr>
        <w:pStyle w:val="Compact"/>
        <w:numPr>
          <w:numId w:val="1006"/>
          <w:ilvl w:val="0"/>
        </w:numPr>
      </w:pPr>
      <w:r>
        <w:t xml:space="preserve">Admin rights</w:t>
      </w:r>
    </w:p>
    <w:p>
      <w:pPr>
        <w:pStyle w:val="Compact"/>
        <w:numPr>
          <w:numId w:val="1006"/>
          <w:ilvl w:val="0"/>
        </w:numPr>
      </w:pPr>
      <w:r>
        <w:t xml:space="preserve">Install R</w:t>
      </w:r>
    </w:p>
    <w:p>
      <w:pPr>
        <w:pStyle w:val="Compact"/>
        <w:numPr>
          <w:numId w:val="1006"/>
          <w:ilvl w:val="0"/>
        </w:numPr>
      </w:pPr>
      <w:r>
        <w:t xml:space="preserve">Open source</w:t>
      </w:r>
    </w:p>
    <w:p>
      <w:pPr>
        <w:pStyle w:val="Heading2"/>
      </w:pPr>
      <w:bookmarkStart w:id="31" w:name="consult-with-adelaide-university"/>
      <w:bookmarkEnd w:id="31"/>
      <w:r>
        <w:t xml:space="preserve">Consult with Adelaide University</w:t>
      </w:r>
    </w:p>
    <w:p>
      <w:pPr>
        <w:pStyle w:val="Compact"/>
        <w:numPr>
          <w:numId w:val="1007"/>
          <w:ilvl w:val="0"/>
        </w:numPr>
      </w:pPr>
      <w:r>
        <w:t xml:space="preserve">Degree progression</w:t>
      </w:r>
    </w:p>
    <w:p>
      <w:pPr>
        <w:pStyle w:val="Heading2"/>
      </w:pPr>
      <w:bookmarkStart w:id="32" w:name="data-visuatisation-showcase"/>
      <w:bookmarkEnd w:id="32"/>
      <w:r>
        <w:t xml:space="preserve">Data visuatisation showcase</w:t>
      </w:r>
    </w:p>
    <w:p>
      <w:pPr>
        <w:pStyle w:val="Compact"/>
        <w:numPr>
          <w:numId w:val="1008"/>
          <w:ilvl w:val="0"/>
        </w:numPr>
      </w:pPr>
      <w:r>
        <w:t xml:space="preserve">Make annual</w:t>
      </w:r>
    </w:p>
    <w:p>
      <w:pPr>
        <w:pStyle w:val="Compact"/>
        <w:numPr>
          <w:numId w:val="1008"/>
          <w:ilvl w:val="0"/>
        </w:numPr>
      </w:pPr>
      <w:r>
        <w:t xml:space="preserve">Host online</w:t>
      </w:r>
    </w:p>
    <w:p>
      <w:pPr>
        <w:pStyle w:val="Compact"/>
        <w:numPr>
          <w:numId w:val="1008"/>
          <w:ilvl w:val="0"/>
        </w:numPr>
      </w:pPr>
      <w:r>
        <w:t xml:space="preserve">Archive</w:t>
      </w:r>
    </w:p>
    <w:p>
      <w:pPr>
        <w:pStyle w:val="Heading2"/>
      </w:pPr>
      <w:bookmarkStart w:id="33" w:name="online-building-2"/>
      <w:bookmarkEnd w:id="33"/>
      <w:r>
        <w:t xml:space="preserve">Online building</w:t>
      </w:r>
    </w:p>
    <w:p>
      <w:pPr>
        <w:pStyle w:val="Compact"/>
        <w:numPr>
          <w:numId w:val="1009"/>
          <w:ilvl w:val="0"/>
        </w:numPr>
      </w:pPr>
      <w:r>
        <w:t xml:space="preserve">Register of expertise</w:t>
      </w:r>
    </w:p>
    <w:p>
      <w:pPr>
        <w:pStyle w:val="Compact"/>
        <w:numPr>
          <w:numId w:val="1009"/>
          <w:ilvl w:val="0"/>
        </w:numPr>
      </w:pPr>
      <w:r>
        <w:t xml:space="preserve">Technical tools blog (RMarkdown for reports, reveal.js for slides, GitHub for collaboration)</w:t>
      </w:r>
    </w:p>
    <w:p>
      <w:pPr>
        <w:pStyle w:val="Heading1"/>
      </w:pPr>
      <w:bookmarkStart w:id="34" w:name="february-2022"/>
      <w:bookmarkEnd w:id="34"/>
      <w:r>
        <w:t xml:space="preserve">February 2022</w:t>
      </w:r>
    </w:p>
    <w:p>
      <w:pPr>
        <w:pStyle w:val="Heading2"/>
      </w:pPr>
      <w:bookmarkStart w:id="35" w:name="weekly-blookclubs-with-bookdown-archives"/>
      <w:bookmarkEnd w:id="35"/>
      <w:r>
        <w:t xml:space="preserve">Weekly blookclubs with bookdown archives</w:t>
      </w:r>
    </w:p>
    <w:p>
      <w:pPr>
        <w:pStyle w:val="Compact"/>
        <w:numPr>
          <w:numId w:val="1010"/>
          <w:ilvl w:val="0"/>
        </w:numPr>
      </w:pPr>
      <w:r>
        <w:t xml:space="preserve">R</w:t>
      </w:r>
    </w:p>
    <w:p>
      <w:pPr>
        <w:pStyle w:val="Compact"/>
        <w:numPr>
          <w:numId w:val="1010"/>
          <w:ilvl w:val="0"/>
        </w:numPr>
      </w:pPr>
      <w:r>
        <w:t xml:space="preserve">Statistics</w:t>
      </w:r>
    </w:p>
    <w:p>
      <w:pPr>
        <w:pStyle w:val="Compact"/>
        <w:numPr>
          <w:numId w:val="1010"/>
          <w:ilvl w:val="0"/>
        </w:numPr>
      </w:pPr>
      <w:r>
        <w:t xml:space="preserve">Visulaisation</w:t>
      </w:r>
    </w:p>
    <w:p>
      <w:pPr>
        <w:pStyle w:val="Compact"/>
        <w:numPr>
          <w:numId w:val="1010"/>
          <w:ilvl w:val="0"/>
        </w:numPr>
      </w:pPr>
      <w:r>
        <w:t xml:space="preserve">History</w:t>
      </w:r>
    </w:p>
    <w:p>
      <w:pPr>
        <w:pStyle w:val="Compact"/>
        <w:numPr>
          <w:numId w:val="1010"/>
          <w:ilvl w:val="0"/>
        </w:numPr>
      </w:pPr>
      <w:r>
        <w:t xml:space="preserve">Management</w:t>
      </w:r>
    </w:p>
    <w:p>
      <w:pPr>
        <w:pStyle w:val="Heading2"/>
      </w:pPr>
      <w:bookmarkStart w:id="36" w:name="new-positions-created"/>
      <w:bookmarkEnd w:id="36"/>
      <w:r>
        <w:t xml:space="preserve">New positions created</w:t>
      </w:r>
    </w:p>
    <w:p>
      <w:pPr>
        <w:pStyle w:val="Compact"/>
        <w:numPr>
          <w:numId w:val="1011"/>
          <w:ilvl w:val="0"/>
        </w:numPr>
      </w:pPr>
      <w:r>
        <w:t xml:space="preserve">Executive director data capability</w:t>
      </w:r>
    </w:p>
    <w:p>
      <w:pPr>
        <w:pStyle w:val="Compact"/>
        <w:numPr>
          <w:numId w:val="1011"/>
          <w:ilvl w:val="0"/>
        </w:numPr>
      </w:pPr>
      <w:r>
        <w:t xml:space="preserve">Data and culture lead</w:t>
      </w:r>
    </w:p>
    <w:sectPr w:rsidR="00DA7F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90C257"/>
    <w:multiLevelType w:val="multilevel"/>
    <w:tmpl w:val="D75C96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18FDFD"/>
    <w:multiLevelType w:val="multilevel"/>
    <w:tmpl w:val="CD909E60"/>
    <w:lvl w:ilvl="0">
      <w:numFmt w:val="bullet"/>
      <w:pStyle w:val="Normal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F995AC"/>
    <w:multiLevelType w:val="multilevel"/>
    <w:tmpl w:val="7504A60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1b11c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58e41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A0E70"/>
    <w:pPr>
      <w:numPr>
        <w:numId w:val="1"/>
      </w:numPr>
    </w:pPr>
    <w:rPr>
      <w:rFonts w:ascii="Open Sans" w:hAnsi="Open Sans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11673"/>
    <w:pPr>
      <w:keepNext/>
      <w:keepLines/>
      <w:numPr>
        <w:numId w:val="0"/>
      </w:numPr>
      <w:spacing w:before="480" w:after="0"/>
      <w:ind w:left="480" w:hanging="480"/>
      <w:outlineLvl w:val="0"/>
    </w:pPr>
    <w:rPr>
      <w:rFonts w:eastAsiaTheme="majorEastAsia" w:cstheme="majorBidi"/>
      <w:b/>
      <w:bCs/>
      <w:color w:val="FF0000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912CDB"/>
    <w:pPr>
      <w:keepNext/>
      <w:keepLines/>
      <w:numPr>
        <w:numId w:val="0"/>
      </w:numPr>
      <w:spacing w:before="200" w:after="0"/>
      <w:ind w:left="480" w:hanging="480"/>
      <w:outlineLvl w:val="1"/>
    </w:pPr>
    <w:rPr>
      <w:rFonts w:eastAsiaTheme="majorEastAsia" w:cstheme="majorBidi"/>
      <w:b/>
      <w:bCs/>
      <w:color w:val="4A442A" w:themeColor="background2" w:themeShade="4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45323"/>
    <w:pPr>
      <w:keepNext/>
      <w:keepLines/>
      <w:numPr>
        <w:numId w:val="0"/>
      </w:numPr>
      <w:spacing w:before="200" w:after="0"/>
      <w:outlineLvl w:val="2"/>
    </w:pPr>
    <w:rPr>
      <w:rFonts w:eastAsiaTheme="majorEastAsia" w:cstheme="majorBidi"/>
      <w:b/>
      <w:bCs/>
      <w:color w:val="4A442A" w:themeColor="background2" w:themeShade="40"/>
    </w:rPr>
  </w:style>
  <w:style w:type="paragraph" w:styleId="Heading4">
    <w:name w:val="heading 4"/>
    <w:basedOn w:val="Normal"/>
    <w:next w:val="BodyText"/>
    <w:uiPriority w:val="9"/>
    <w:unhideWhenUsed/>
    <w:qFormat/>
    <w:rsid w:val="00912CDB"/>
    <w:pPr>
      <w:keepNext/>
      <w:keepLines/>
      <w:numPr>
        <w:numId w:val="0"/>
      </w:numPr>
      <w:spacing w:before="200" w:after="0"/>
      <w:outlineLvl w:val="3"/>
    </w:pPr>
    <w:rPr>
      <w:rFonts w:eastAsiaTheme="majorEastAsia" w:cstheme="majorBidi"/>
      <w:i/>
      <w:iCs/>
      <w:color w:val="262626" w:themeColor="text1" w:themeTint="D9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2379"/>
    <w:pPr>
      <w:numPr>
        <w:numId w:val="0"/>
      </w:num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9D237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11673"/>
    <w:pPr>
      <w:keepNext/>
      <w:keepLines/>
      <w:numPr>
        <w:numId w:val="0"/>
      </w:numPr>
      <w:spacing w:before="480" w:after="240"/>
      <w:ind w:left="480"/>
      <w:jc w:val="right"/>
    </w:pPr>
    <w:rPr>
      <w:rFonts w:ascii="PT Sans Narrow" w:eastAsiaTheme="majorEastAsia" w:hAnsi="PT Sans Narrow" w:cstheme="majorBidi"/>
      <w:b/>
      <w:bCs/>
      <w:color w:val="4A442A" w:themeColor="background2" w:themeShade="40"/>
      <w:sz w:val="84"/>
      <w:szCs w:val="84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323"/>
    <w:pPr>
      <w:spacing w:before="100" w:after="100"/>
      <w:ind w:left="567" w:right="567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Open Sans" w:hAnsi="Open Sans"/>
      <w:i/>
      <w:sz w:val="22"/>
      <w:szCs w:val="22"/>
    </w:rPr>
  </w:style>
  <w:style w:type="character" w:customStyle="1" w:styleId="VerbatimChar">
    <w:name w:val="Verbatim Char"/>
    <w:basedOn w:val="CaptionChar"/>
    <w:link w:val="SourceCode"/>
    <w:rPr>
      <w:rFonts w:ascii="Open Sans" w:hAnsi="Open Sans"/>
      <w:i w:val="0"/>
      <w:sz w:val="22"/>
      <w:szCs w:val="22"/>
      <w:shd w:val="clear" w:color="auto" w:fill="F8F8F8"/>
    </w:rPr>
  </w:style>
  <w:style w:type="character" w:styleId="FootnoteReference">
    <w:name w:val="footnote reference"/>
    <w:basedOn w:val="CaptionChar"/>
    <w:rPr>
      <w:rFonts w:ascii="Open Sans" w:hAnsi="Open Sans"/>
      <w:i/>
      <w:sz w:val="22"/>
      <w:szCs w:val="22"/>
      <w:vertAlign w:val="superscript"/>
    </w:rPr>
  </w:style>
  <w:style w:type="character" w:styleId="Hyperlink">
    <w:name w:val="Hyperlink"/>
    <w:basedOn w:val="CaptionChar"/>
    <w:uiPriority w:val="99"/>
    <w:rsid w:val="00CA0E70"/>
    <w:rPr>
      <w:rFonts w:ascii="Open Sans" w:hAnsi="Open Sans"/>
      <w:i w:val="0"/>
      <w:noProof/>
      <w:color w:val="4F81BD" w:themeColor="accent1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246E18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0783C"/>
    <w:rPr>
      <w:rFonts w:ascii="Open Sans" w:hAnsi="Open Sans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46E18"/>
    <w:pPr>
      <w:numPr>
        <w:numId w:val="0"/>
      </w:numPr>
      <w:tabs>
        <w:tab w:val="righ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E18"/>
    <w:pPr>
      <w:numPr>
        <w:numId w:val="0"/>
      </w:numPr>
      <w:tabs>
        <w:tab w:val="righ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2658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Community of Practice for Data Professionals: Brief 2</vt:lpstr>
    </vt:vector>
  </TitlesOfParts>
  <Company/>
  <LinksUpToDate>false</LinksUpToDate>
  <CharactersWithSpaces>17780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Community of Practice for Data Professionals: To do list</dc:title>
  <dc:creator/>
  <dcterms:created xsi:type="dcterms:W3CDTF">2021-01-07T22:58:27Z</dcterms:created>
  <dcterms:modified xsi:type="dcterms:W3CDTF">2021-01-07T22:58:27Z</dcterms:modified>
</cp:coreProperties>
</file>