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Snapgrade Landing Page Design Document</w:t>
      </w:r>
    </w:p>
    <w:p>
      <w:pPr>
        <w:pStyle w:val="Heading2"/>
      </w:pPr>
      <w:r>
        <w:t>Product Vision</w:t>
      </w:r>
    </w:p>
    <w:p>
      <w:r>
        <w:t>Snapgrade is a photography learning platform designed to help photographers understand why an image works. The landing page should communicate: Every image has a reason.</w:t>
      </w:r>
    </w:p>
    <w:p>
      <w:pPr>
        <w:pStyle w:val="Heading2"/>
      </w:pPr>
      <w:r>
        <w:t>Design Philosophy</w:t>
      </w:r>
    </w:p>
    <w:p>
      <w:r>
        <w:t>The experience follows an editorial, cinematic, photography-first approach. The interface should feel like a premium photography publication rather than a traditional SaaS website.</w:t>
      </w:r>
    </w:p>
    <w:p>
      <w:pPr>
        <w:pStyle w:val="Heading2"/>
      </w:pPr>
      <w:r>
        <w:t>Typography</w:t>
      </w:r>
    </w:p>
    <w:p>
      <w:r>
        <w:t>Primary font: Neue Haas Grotesk. Used across headlines, navigation, body copy, and interface elements.</w:t>
      </w:r>
    </w:p>
    <w:p>
      <w:pPr>
        <w:pStyle w:val="Heading2"/>
      </w:pPr>
      <w:r>
        <w:t>Visual Language</w:t>
      </w:r>
    </w:p>
    <w:p>
      <w:r>
        <w:t>Minimal but intentional whitespace, large imagery, strong hierarchy, premium contrast, and subtle motion.</w:t>
      </w:r>
    </w:p>
    <w:p>
      <w:pPr>
        <w:pStyle w:val="Heading2"/>
      </w:pPr>
      <w:r>
        <w:t>Navigation</w:t>
      </w:r>
    </w:p>
    <w:p>
      <w:r>
        <w:t>Floating transparent navbar. Shrinks while scrolling and hides during downward scrolling. Returns during upward scrolling.</w:t>
      </w:r>
    </w:p>
    <w:p>
      <w:pPr>
        <w:pStyle w:val="Heading2"/>
      </w:pPr>
      <w:r>
        <w:t>Hero Section</w:t>
      </w:r>
    </w:p>
    <w:p>
      <w:r>
        <w:t>Message: Every image has a reason. Uses cinematic photography and slow reveal animations to create an immersive entry.</w:t>
      </w:r>
    </w:p>
    <w:p>
      <w:pPr>
        <w:pStyle w:val="Heading2"/>
      </w:pPr>
      <w:r>
        <w:t>Beyond The Score</w:t>
      </w:r>
    </w:p>
    <w:p>
      <w:r>
        <w:t>Shows that photographs cannot be reduced to numbers. A score transitions into deeper decisions: composition, light, timing, focus, emotion, and story.</w:t>
      </w:r>
    </w:p>
    <w:p>
      <w:pPr>
        <w:pStyle w:val="Heading2"/>
      </w:pPr>
      <w:r>
        <w:t>Workspace Reveal</w:t>
      </w:r>
    </w:p>
    <w:p>
      <w:r>
        <w:t>Introduces the Snapgrade workspace using scroll-driven product reveal. The workspace remains visible during the animation.</w:t>
      </w:r>
    </w:p>
    <w:p>
      <w:pPr>
        <w:pStyle w:val="Heading2"/>
      </w:pPr>
      <w:r>
        <w:t>The Read</w:t>
      </w:r>
    </w:p>
    <w:p>
      <w:r>
        <w:t>One photograph. Six ways to understand it. Covers Composition, Light, Moment, Focus, Color, and Story.</w:t>
      </w:r>
    </w:p>
    <w:p>
      <w:pPr>
        <w:pStyle w:val="Heading2"/>
      </w:pPr>
      <w:r>
        <w:t>Adaptive Analysis</w:t>
      </w:r>
    </w:p>
    <w:p>
      <w:r>
        <w:t>Different frames need different questions. Shows that portraits, street photography, and landscapes require different evaluation approaches.</w:t>
      </w:r>
    </w:p>
    <w:p>
      <w:pPr>
        <w:pStyle w:val="Heading2"/>
      </w:pPr>
      <w:r>
        <w:t>Footer</w:t>
      </w:r>
    </w:p>
    <w:p>
      <w:r>
        <w:t>Editorial sticky reveal footer containing product links, resources, legal information, and creator identity.</w:t>
      </w:r>
    </w:p>
    <w:p>
      <w:pPr>
        <w:pStyle w:val="Heading2"/>
      </w:pPr>
      <w:r>
        <w:t>Motion Guidelines</w:t>
      </w:r>
    </w:p>
    <w:p>
      <w:r>
        <w:t>Animations should be slow, intentional, and cinematic. Use scroll reveal, sticky sections, image scaling, word reveal, and layered storytelling.</w:t>
      </w:r>
    </w:p>
    <w:p>
      <w:pPr>
        <w:pStyle w:val="Heading2"/>
      </w:pPr>
      <w:r>
        <w:t>Success Criteria</w:t>
      </w:r>
    </w:p>
    <w:p>
      <w:r>
        <w:t>Visitors should understand that Snapgrade is not a scoring tool but a platform to learn photography through understanding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