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Рівняння теплопровідності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/>
      </w:pPr>
      <w:r w:rsidDel="00000000" w:rsidR="00000000" w:rsidRPr="00000000">
        <w:rPr>
          <w:rtl w:val="0"/>
        </w:rPr>
        <w:t xml:space="preserve">Потік теплоти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q</m:t>
            </m:r>
          </m:e>
        </m:ba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[Дж/м^2*c] має напрям від більший температур до менших і пропорційний до різниці температури: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m:oMath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q</m:t>
            </m:r>
          </m:e>
        </m:bar>
        <m:r>
          <w:rPr>
            <w:sz w:val="28"/>
            <w:szCs w:val="28"/>
          </w:rPr>
          <m:t xml:space="preserve">=-k grad(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T</m:t>
            </m:r>
          </m:e>
        </m:bar>
        <m:r>
          <w:rPr>
            <w:sz w:val="28"/>
            <w:szCs w:val="28"/>
          </w:rPr>
          <m:t xml:space="preserve">) , 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q</m:t>
            </m:r>
          </m:e>
        </m:bar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d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/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sz w:val="28"/>
                <w:szCs w:val="28"/>
              </w:rPr>
              <m:t xml:space="preserve">Q</m:t>
            </m:r>
          </m:num>
          <m:den>
            <m:r>
              <w:rPr>
                <w:sz w:val="28"/>
                <w:szCs w:val="28"/>
              </w:rPr>
              <m:t xml:space="preserve">dS dt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 Q - енергія Дж, S - площа м2, t - час с, k - коеф., теплопровідності Вт/м*К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Рівняння теплопровідності в частинних похідних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dT</m:t>
            </m:r>
          </m:num>
          <m:den>
            <m:r>
              <w:rPr>
                <w:sz w:val="36"/>
                <w:szCs w:val="36"/>
              </w:rPr>
              <m:t xml:space="preserve">dt</m:t>
            </m:r>
          </m:den>
        </m:f>
        <m:r>
          <w:rPr>
            <w:sz w:val="36"/>
            <w:szCs w:val="36"/>
          </w:rPr>
          <m:t xml:space="preserve">=</m:t>
        </m:r>
        <m:r>
          <w:rPr>
            <w:sz w:val="36"/>
            <w:szCs w:val="36"/>
          </w:rPr>
          <m:t>α</m:t>
        </m:r>
        <m:r>
          <w:rPr>
            <w:sz w:val="36"/>
            <w:szCs w:val="36"/>
          </w:rPr>
          <m:t xml:space="preserve"> </m:t>
        </m:r>
        <m:r>
          <w:rPr>
            <w:sz w:val="36"/>
            <w:szCs w:val="36"/>
          </w:rPr>
          <m:t>Δ</m:t>
        </m:r>
        <m:r>
          <w:rPr>
            <w:sz w:val="36"/>
            <w:szCs w:val="36"/>
          </w:rPr>
          <m:t xml:space="preserve"> T + 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q</m:t>
            </m:r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/>
              <m:sub>
                <m:r>
                  <w:rPr>
                    <w:sz w:val="36"/>
                    <w:szCs w:val="36"/>
                  </w:rPr>
                  <m:t xml:space="preserve">v</m:t>
                </m:r>
              </m:sub>
            </m:sSub>
          </m:num>
          <m:den>
            <m:r>
              <w:rPr>
                <w:sz w:val="36"/>
                <w:szCs w:val="36"/>
              </w:rPr>
              <m:t xml:space="preserve">C</m:t>
            </m:r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/>
              <m:sub>
                <m:r>
                  <w:rPr>
                    <w:sz w:val="36"/>
                    <w:szCs w:val="36"/>
                  </w:rPr>
                  <m:t xml:space="preserve">v</m:t>
                </m:r>
              </m:sub>
            </m:sSub>
            <m:r>
              <w:rPr>
                <w:sz w:val="36"/>
                <w:szCs w:val="36"/>
              </w:rPr>
              <m:t>ρ</m:t>
            </m:r>
          </m:den>
        </m:f>
        <m:r>
          <w:rPr>
            <w:sz w:val="36"/>
            <w:szCs w:val="36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/>
      </w:pPr>
      <w:r w:rsidDel="00000000" w:rsidR="00000000" w:rsidRPr="00000000">
        <w:rPr>
          <w:rtl w:val="0"/>
        </w:rPr>
        <w:t xml:space="preserve">де  </w:t>
      </w:r>
      <m:oMath>
        <m:r>
          <m:t>α</m:t>
        </m:r>
        <m:r>
          <w:rPr/>
          <m:t xml:space="preserve">=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/>
              <m:t>λ</m:t>
            </m:r>
          </m:num>
          <m:den>
            <m:r>
              <w:rPr>
                <w:sz w:val="36"/>
                <w:szCs w:val="36"/>
              </w:rPr>
              <m:t xml:space="preserve">C</m:t>
            </m:r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/>
              <m:sub>
                <m:r>
                  <w:rPr>
                    <w:sz w:val="36"/>
                    <w:szCs w:val="36"/>
                  </w:rPr>
                  <m:t xml:space="preserve">v</m:t>
                </m:r>
              </m:sub>
            </m:sSub>
            <m:r>
              <w:rPr>
                <w:sz w:val="36"/>
                <w:szCs w:val="36"/>
              </w:rPr>
              <m:t>ρ</m:t>
            </m:r>
          </m:den>
        </m:f>
      </m:oMath>
      <w:r w:rsidDel="00000000" w:rsidR="00000000" w:rsidRPr="00000000">
        <w:rPr>
          <w:rtl w:val="0"/>
        </w:rPr>
        <w:t xml:space="preserve"> - ізохорна теплопровідність, Сv  - питома теплоємність за сталого обєму,  р - густина.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/>
      </w:pPr>
      <w:r w:rsidDel="00000000" w:rsidR="00000000" w:rsidRPr="00000000">
        <w:rPr>
          <w:rtl w:val="0"/>
        </w:rPr>
        <w:t xml:space="preserve">І щоб остаточно локалізувати цілу множину фізичних явищ які описуюються даним рівнянням, потрібно задати умови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Геометричні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Фізичні (залежність від температури Теплоємності, теплопровідності та ін)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Часові умови, температурне поле в момент часу 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Граничні умоми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1 - го роду T=T(x,y,z,t);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2 - го роду qv = qv(x,y,z,t);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3 - го роду температура середовища і умови теплообміну             qv = alpha (Tenv - T)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4 - го роду ррівність потоків по обидві сторони межі між середовищами qv1 = qv2;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