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F7E09" w14:textId="77777777" w:rsidR="002B2021" w:rsidRPr="002B2021" w:rsidRDefault="002B2021" w:rsidP="002B2021">
      <w:pPr>
        <w:rPr>
          <w:b/>
          <w:bCs/>
        </w:rPr>
      </w:pPr>
      <w:r w:rsidRPr="002B2021">
        <w:rPr>
          <w:b/>
          <w:bCs/>
        </w:rPr>
        <w:t>Engineering Specification 008 (Rewrite)</w:t>
      </w:r>
    </w:p>
    <w:p w14:paraId="2E72D5BE" w14:textId="77777777" w:rsidR="002B2021" w:rsidRPr="002B2021" w:rsidRDefault="002B2021" w:rsidP="002B2021">
      <w:pPr>
        <w:rPr>
          <w:b/>
          <w:bCs/>
        </w:rPr>
      </w:pPr>
      <w:r w:rsidRPr="002B2021">
        <w:rPr>
          <w:b/>
          <w:bCs/>
        </w:rPr>
        <w:t>Capability Calibration Matrix v2 — Derived from ES-005.1</w:t>
      </w:r>
    </w:p>
    <w:p w14:paraId="067EB5E4" w14:textId="77777777" w:rsidR="002B2021" w:rsidRPr="002B2021" w:rsidRDefault="002B2021" w:rsidP="002B2021">
      <w:pPr>
        <w:rPr>
          <w:b/>
          <w:bCs/>
        </w:rPr>
      </w:pPr>
      <w:r w:rsidRPr="002B2021">
        <w:rPr>
          <w:b/>
          <w:bCs/>
        </w:rPr>
        <w:t>Purpose</w:t>
      </w:r>
    </w:p>
    <w:p w14:paraId="46149377" w14:textId="77777777" w:rsidR="002B2021" w:rsidRPr="002B2021" w:rsidRDefault="002B2021" w:rsidP="002B2021">
      <w:r w:rsidRPr="002B2021">
        <w:t>Define the canonical, real-world meaning of every capability score, derived entirely from the ES-005.1 quantitative model. This version replaces ES-008 v1, which used linear calibration tables that contradicted ES-005.1's exponential model, seeded loads too heavy for real beginners, applied no cohort adjustment, and forced isometric and bodyweight capabilities into a kg/1RM pipeline they do not fit.</w:t>
      </w:r>
    </w:p>
    <w:p w14:paraId="1E6A1972" w14:textId="77777777" w:rsidR="002B2021" w:rsidRPr="002B2021" w:rsidRDefault="002B2021" w:rsidP="002B2021">
      <w:pPr>
        <w:rPr>
          <w:b/>
          <w:bCs/>
        </w:rPr>
      </w:pPr>
      <w:r w:rsidRPr="002B2021">
        <w:rPr>
          <w:b/>
          <w:bCs/>
        </w:rPr>
        <w:t>Core Principle</w:t>
      </w:r>
    </w:p>
    <w:p w14:paraId="675EDC64" w14:textId="77777777" w:rsidR="002B2021" w:rsidRPr="002B2021" w:rsidRDefault="002B2021" w:rsidP="002B2021">
      <w:r w:rsidRPr="002B2021">
        <w:rPr>
          <w:b/>
          <w:bCs/>
        </w:rPr>
        <w:t>Principle #49 (restated):</w:t>
      </w:r>
      <w:r w:rsidRPr="002B2021">
        <w:t xml:space="preserve"> Every capability score must correspond to a measurable physical performance — but the mapping from score to performance is the ES-005.1 exponential, never a hand-authored table. Tables in this spec are </w:t>
      </w:r>
      <w:r w:rsidRPr="002B2021">
        <w:rPr>
          <w:i/>
          <w:iCs/>
        </w:rPr>
        <w:t>generated</w:t>
      </w:r>
      <w:r w:rsidRPr="002B2021">
        <w:t>, not asserted.</w:t>
      </w:r>
    </w:p>
    <w:p w14:paraId="3D39C816" w14:textId="77777777" w:rsidR="002B2021" w:rsidRPr="002B2021" w:rsidRDefault="002B2021" w:rsidP="002B2021">
      <w:r w:rsidRPr="002B2021">
        <w:rPr>
          <w:b/>
          <w:bCs/>
        </w:rPr>
        <w:t>Principle #51 (new):</w:t>
      </w:r>
      <w:r w:rsidRPr="002B2021">
        <w:t xml:space="preserve"> All external-load capabilities share a single growth constant k. Equal scores therefore denote equal population percentile by construction. Cross-capability comparison is valid only because of this shared k.</w:t>
      </w:r>
    </w:p>
    <w:p w14:paraId="6CBDD313" w14:textId="77777777" w:rsidR="002B2021" w:rsidRPr="002B2021" w:rsidRDefault="002B2021" w:rsidP="002B2021">
      <w:r w:rsidRPr="002B2021">
        <w:pict w14:anchorId="3D437810">
          <v:rect id="_x0000_i1079" style="width:0;height:1.5pt" o:hralign="center" o:hrstd="t" o:hr="t" fillcolor="#a0a0a0" stroked="f"/>
        </w:pict>
      </w:r>
    </w:p>
    <w:p w14:paraId="49576CFF" w14:textId="77777777" w:rsidR="002B2021" w:rsidRPr="002B2021" w:rsidRDefault="002B2021" w:rsidP="002B2021">
      <w:pPr>
        <w:rPr>
          <w:b/>
          <w:bCs/>
        </w:rPr>
      </w:pPr>
      <w:r w:rsidRPr="002B2021">
        <w:rPr>
          <w:b/>
          <w:bCs/>
        </w:rPr>
        <w:t>Section 1 — Capability Classes</w:t>
      </w:r>
    </w:p>
    <w:p w14:paraId="39FD5E76" w14:textId="77777777" w:rsidR="002B2021" w:rsidRPr="002B2021" w:rsidRDefault="002B2021" w:rsidP="002B2021">
      <w:r w:rsidRPr="002B2021">
        <w:t xml:space="preserve">The seven capabilities do not share one measurement model. They fall into three classes, and </w:t>
      </w:r>
      <w:r w:rsidRPr="002B2021">
        <w:rPr>
          <w:b/>
          <w:bCs/>
        </w:rPr>
        <w:t>only Class A enters the ES-005.1 Epley pipeline.</w:t>
      </w:r>
      <w:r w:rsidRPr="002B2021">
        <w:t xml:space="preserve"> This is the central correction to v1.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8"/>
        <w:gridCol w:w="2800"/>
        <w:gridCol w:w="1629"/>
        <w:gridCol w:w="2149"/>
      </w:tblGrid>
      <w:tr w:rsidR="002B2021" w:rsidRPr="002B2021" w14:paraId="65D0137E" w14:textId="77777777">
        <w:trPr>
          <w:tblHeader/>
          <w:tblCellSpacing w:w="15" w:type="dxa"/>
        </w:trPr>
        <w:tc>
          <w:tcPr>
            <w:tcW w:w="0" w:type="auto"/>
            <w:vAlign w:val="center"/>
            <w:hideMark/>
          </w:tcPr>
          <w:p w14:paraId="481D96F4" w14:textId="77777777" w:rsidR="002B2021" w:rsidRPr="002B2021" w:rsidRDefault="002B2021" w:rsidP="002B2021">
            <w:pPr>
              <w:rPr>
                <w:b/>
                <w:bCs/>
              </w:rPr>
            </w:pPr>
            <w:r w:rsidRPr="002B2021">
              <w:rPr>
                <w:b/>
                <w:bCs/>
              </w:rPr>
              <w:t>Class</w:t>
            </w:r>
          </w:p>
        </w:tc>
        <w:tc>
          <w:tcPr>
            <w:tcW w:w="0" w:type="auto"/>
            <w:vAlign w:val="center"/>
            <w:hideMark/>
          </w:tcPr>
          <w:p w14:paraId="3234F06C" w14:textId="77777777" w:rsidR="002B2021" w:rsidRPr="002B2021" w:rsidRDefault="002B2021" w:rsidP="002B2021">
            <w:pPr>
              <w:rPr>
                <w:b/>
                <w:bCs/>
              </w:rPr>
            </w:pPr>
            <w:r w:rsidRPr="002B2021">
              <w:rPr>
                <w:b/>
                <w:bCs/>
              </w:rPr>
              <w:t>Capabilities</w:t>
            </w:r>
          </w:p>
        </w:tc>
        <w:tc>
          <w:tcPr>
            <w:tcW w:w="0" w:type="auto"/>
            <w:vAlign w:val="center"/>
            <w:hideMark/>
          </w:tcPr>
          <w:p w14:paraId="33F83AA6" w14:textId="77777777" w:rsidR="002B2021" w:rsidRPr="002B2021" w:rsidRDefault="002B2021" w:rsidP="002B2021">
            <w:pPr>
              <w:rPr>
                <w:b/>
                <w:bCs/>
              </w:rPr>
            </w:pPr>
            <w:r w:rsidRPr="002B2021">
              <w:rPr>
                <w:b/>
                <w:bCs/>
              </w:rPr>
              <w:t>Measured by</w:t>
            </w:r>
          </w:p>
        </w:tc>
        <w:tc>
          <w:tcPr>
            <w:tcW w:w="0" w:type="auto"/>
            <w:vAlign w:val="center"/>
            <w:hideMark/>
          </w:tcPr>
          <w:p w14:paraId="54EEBCDB" w14:textId="77777777" w:rsidR="002B2021" w:rsidRPr="002B2021" w:rsidRDefault="002B2021" w:rsidP="002B2021">
            <w:pPr>
              <w:rPr>
                <w:b/>
                <w:bCs/>
              </w:rPr>
            </w:pPr>
            <w:r w:rsidRPr="002B2021">
              <w:rPr>
                <w:b/>
                <w:bCs/>
              </w:rPr>
              <w:t>Enters Epley/1RM loop?</w:t>
            </w:r>
          </w:p>
        </w:tc>
      </w:tr>
      <w:tr w:rsidR="002B2021" w:rsidRPr="002B2021" w14:paraId="73B5C838" w14:textId="77777777">
        <w:trPr>
          <w:tblCellSpacing w:w="15" w:type="dxa"/>
        </w:trPr>
        <w:tc>
          <w:tcPr>
            <w:tcW w:w="0" w:type="auto"/>
            <w:vAlign w:val="center"/>
            <w:hideMark/>
          </w:tcPr>
          <w:p w14:paraId="7A88C53A" w14:textId="77777777" w:rsidR="002B2021" w:rsidRPr="002B2021" w:rsidRDefault="002B2021" w:rsidP="002B2021">
            <w:r w:rsidRPr="002B2021">
              <w:rPr>
                <w:b/>
                <w:bCs/>
              </w:rPr>
              <w:t>A — External-load</w:t>
            </w:r>
          </w:p>
        </w:tc>
        <w:tc>
          <w:tcPr>
            <w:tcW w:w="0" w:type="auto"/>
            <w:vAlign w:val="center"/>
            <w:hideMark/>
          </w:tcPr>
          <w:p w14:paraId="6C0336F5" w14:textId="77777777" w:rsidR="002B2021" w:rsidRPr="002B2021" w:rsidRDefault="002B2021" w:rsidP="002B2021">
            <w:r w:rsidRPr="002B2021">
              <w:t>horizontal_push, horizontal_pull, vertical_push, knee_dominant, hip_dominant</w:t>
            </w:r>
          </w:p>
        </w:tc>
        <w:tc>
          <w:tcPr>
            <w:tcW w:w="0" w:type="auto"/>
            <w:vAlign w:val="center"/>
            <w:hideMark/>
          </w:tcPr>
          <w:p w14:paraId="52603CA1" w14:textId="77777777" w:rsidR="002B2021" w:rsidRPr="002B2021" w:rsidRDefault="002B2021" w:rsidP="002B2021">
            <w:r w:rsidRPr="002B2021">
              <w:t>external kg + reps</w:t>
            </w:r>
          </w:p>
        </w:tc>
        <w:tc>
          <w:tcPr>
            <w:tcW w:w="0" w:type="auto"/>
            <w:vAlign w:val="center"/>
            <w:hideMark/>
          </w:tcPr>
          <w:p w14:paraId="5102CE6B" w14:textId="77777777" w:rsidR="002B2021" w:rsidRPr="002B2021" w:rsidRDefault="002B2021" w:rsidP="002B2021">
            <w:r w:rsidRPr="002B2021">
              <w:t>Yes — full ES-005.1 model</w:t>
            </w:r>
          </w:p>
        </w:tc>
      </w:tr>
      <w:tr w:rsidR="002B2021" w:rsidRPr="002B2021" w14:paraId="3FEE0756" w14:textId="77777777">
        <w:trPr>
          <w:tblCellSpacing w:w="15" w:type="dxa"/>
        </w:trPr>
        <w:tc>
          <w:tcPr>
            <w:tcW w:w="0" w:type="auto"/>
            <w:vAlign w:val="center"/>
            <w:hideMark/>
          </w:tcPr>
          <w:p w14:paraId="1FCEF505" w14:textId="77777777" w:rsidR="002B2021" w:rsidRPr="002B2021" w:rsidRDefault="002B2021" w:rsidP="002B2021">
            <w:r w:rsidRPr="002B2021">
              <w:rPr>
                <w:b/>
                <w:bCs/>
              </w:rPr>
              <w:t>B — Bodyweight-load</w:t>
            </w:r>
          </w:p>
        </w:tc>
        <w:tc>
          <w:tcPr>
            <w:tcW w:w="0" w:type="auto"/>
            <w:vAlign w:val="center"/>
            <w:hideMark/>
          </w:tcPr>
          <w:p w14:paraId="619A9136" w14:textId="77777777" w:rsidR="002B2021" w:rsidRPr="002B2021" w:rsidRDefault="002B2021" w:rsidP="002B2021">
            <w:r w:rsidRPr="002B2021">
              <w:t>vertical_pull (pull-up), and any bodyweight movement (push-ups, dips)</w:t>
            </w:r>
          </w:p>
        </w:tc>
        <w:tc>
          <w:tcPr>
            <w:tcW w:w="0" w:type="auto"/>
            <w:vAlign w:val="center"/>
            <w:hideMark/>
          </w:tcPr>
          <w:p w14:paraId="01C1C101" w14:textId="77777777" w:rsidR="002B2021" w:rsidRPr="002B2021" w:rsidRDefault="002B2021" w:rsidP="002B2021">
            <w:r w:rsidRPr="002B2021">
              <w:t>(bodyweight + added kg) + reps</w:t>
            </w:r>
          </w:p>
        </w:tc>
        <w:tc>
          <w:tcPr>
            <w:tcW w:w="0" w:type="auto"/>
            <w:vAlign w:val="center"/>
            <w:hideMark/>
          </w:tcPr>
          <w:p w14:paraId="0115E490" w14:textId="77777777" w:rsidR="002B2021" w:rsidRPr="002B2021" w:rsidRDefault="002B2021" w:rsidP="002B2021">
            <w:r w:rsidRPr="002B2021">
              <w:t>Yes, but load = bodyweight + external; requires bodyweight input</w:t>
            </w:r>
          </w:p>
        </w:tc>
      </w:tr>
      <w:tr w:rsidR="002B2021" w:rsidRPr="002B2021" w14:paraId="72B0A850" w14:textId="77777777">
        <w:trPr>
          <w:tblCellSpacing w:w="15" w:type="dxa"/>
        </w:trPr>
        <w:tc>
          <w:tcPr>
            <w:tcW w:w="0" w:type="auto"/>
            <w:vAlign w:val="center"/>
            <w:hideMark/>
          </w:tcPr>
          <w:p w14:paraId="299C405C" w14:textId="77777777" w:rsidR="002B2021" w:rsidRPr="002B2021" w:rsidRDefault="002B2021" w:rsidP="002B2021">
            <w:r w:rsidRPr="002B2021">
              <w:rPr>
                <w:b/>
                <w:bCs/>
              </w:rPr>
              <w:lastRenderedPageBreak/>
              <w:t>C — Isometric/endurance</w:t>
            </w:r>
          </w:p>
        </w:tc>
        <w:tc>
          <w:tcPr>
            <w:tcW w:w="0" w:type="auto"/>
            <w:vAlign w:val="center"/>
            <w:hideMark/>
          </w:tcPr>
          <w:p w14:paraId="6A5DD326" w14:textId="77777777" w:rsidR="002B2021" w:rsidRPr="002B2021" w:rsidRDefault="002B2021" w:rsidP="002B2021">
            <w:r w:rsidRPr="002B2021">
              <w:t>core_stability</w:t>
            </w:r>
          </w:p>
        </w:tc>
        <w:tc>
          <w:tcPr>
            <w:tcW w:w="0" w:type="auto"/>
            <w:vAlign w:val="center"/>
            <w:hideMark/>
          </w:tcPr>
          <w:p w14:paraId="2C7A4ED1" w14:textId="77777777" w:rsidR="002B2021" w:rsidRPr="002B2021" w:rsidRDefault="002B2021" w:rsidP="002B2021">
            <w:r w:rsidRPr="002B2021">
              <w:t>time-to-failure (seconds)</w:t>
            </w:r>
          </w:p>
        </w:tc>
        <w:tc>
          <w:tcPr>
            <w:tcW w:w="0" w:type="auto"/>
            <w:vAlign w:val="center"/>
            <w:hideMark/>
          </w:tcPr>
          <w:p w14:paraId="6B2E84FC" w14:textId="77777777" w:rsidR="002B2021" w:rsidRPr="002B2021" w:rsidRDefault="002B2021" w:rsidP="002B2021">
            <w:r w:rsidRPr="002B2021">
              <w:rPr>
                <w:b/>
                <w:bCs/>
              </w:rPr>
              <w:t>No</w:t>
            </w:r>
            <w:r w:rsidRPr="002B2021">
              <w:t xml:space="preserve"> — no reps, no 1RM; separate observation type</w:t>
            </w:r>
          </w:p>
        </w:tc>
      </w:tr>
    </w:tbl>
    <w:p w14:paraId="7E35ED22" w14:textId="77777777" w:rsidR="002B2021" w:rsidRPr="002B2021" w:rsidRDefault="002B2021" w:rsidP="002B2021">
      <w:r w:rsidRPr="002B2021">
        <w:t xml:space="preserve">A capability's </w:t>
      </w:r>
      <w:r w:rsidRPr="002B2021">
        <w:rPr>
          <w:i/>
          <w:iCs/>
        </w:rPr>
        <w:t>class</w:t>
      </w:r>
      <w:r w:rsidRPr="002B2021">
        <w:t xml:space="preserve"> is fixed; an </w:t>
      </w:r>
      <w:r w:rsidRPr="002B2021">
        <w:rPr>
          <w:i/>
          <w:iCs/>
        </w:rPr>
        <w:t>exercise's</w:t>
      </w:r>
      <w:r w:rsidRPr="002B2021">
        <w:t xml:space="preserve"> class must match the capability it maps to, or its observations are quarantined (Section 6).</w:t>
      </w:r>
    </w:p>
    <w:p w14:paraId="75D73D17" w14:textId="77777777" w:rsidR="002B2021" w:rsidRPr="002B2021" w:rsidRDefault="002B2021" w:rsidP="002B2021">
      <w:r w:rsidRPr="002B2021">
        <w:pict w14:anchorId="6061DB79">
          <v:rect id="_x0000_i1080" style="width:0;height:1.5pt" o:hralign="center" o:hrstd="t" o:hr="t" fillcolor="#a0a0a0" stroked="f"/>
        </w:pict>
      </w:r>
    </w:p>
    <w:p w14:paraId="5D4F926A" w14:textId="77777777" w:rsidR="002B2021" w:rsidRPr="002B2021" w:rsidRDefault="002B2021" w:rsidP="002B2021">
      <w:pPr>
        <w:rPr>
          <w:b/>
          <w:bCs/>
        </w:rPr>
      </w:pPr>
      <w:r w:rsidRPr="002B2021">
        <w:rPr>
          <w:b/>
          <w:bCs/>
        </w:rPr>
        <w:t>Section 2 — Calibration Curve (Class A)</w:t>
      </w:r>
    </w:p>
    <w:p w14:paraId="50B0DE79" w14:textId="77777777" w:rsidR="002B2021" w:rsidRPr="002B2021" w:rsidRDefault="002B2021" w:rsidP="002B2021">
      <w:r w:rsidRPr="002B2021">
        <w:t xml:space="preserve">Every Class-A capability uses the ES-005.1 form with a </w:t>
      </w:r>
      <w:r w:rsidRPr="002B2021">
        <w:rPr>
          <w:b/>
          <w:bCs/>
        </w:rPr>
        <w:t>shared</w:t>
      </w:r>
      <w:r w:rsidRPr="002B2021">
        <w:t xml:space="preserve"> k and a per-capability A:</w:t>
      </w:r>
    </w:p>
    <w:p w14:paraId="2C53AC5D" w14:textId="77777777" w:rsidR="002B2021" w:rsidRPr="002B2021" w:rsidRDefault="002B2021" w:rsidP="002B2021">
      <w:r w:rsidRPr="002B2021">
        <w:t>ReferenceStrength_c(S) = A_c · e^(k·S),     k = 0.016227  (locked, from ES-005.1)</w:t>
      </w:r>
    </w:p>
    <w:p w14:paraId="21082E8C" w14:textId="77777777" w:rsidR="002B2021" w:rsidRPr="002B2021" w:rsidRDefault="002B2021" w:rsidP="002B2021">
      <w:r w:rsidRPr="002B2021">
        <w:t>A_c is fitted by pinning score 64 to each lift's trained-intermediate adult-male 1RM landmark (horizontal_push's 113 kg is inherited unchanged from ES-005.1 as the reference cohort anchor).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7"/>
        <w:gridCol w:w="2345"/>
        <w:gridCol w:w="642"/>
        <w:gridCol w:w="1041"/>
      </w:tblGrid>
      <w:tr w:rsidR="002B2021" w:rsidRPr="002B2021" w14:paraId="5CDD6AF2" w14:textId="77777777">
        <w:trPr>
          <w:tblHeader/>
          <w:tblCellSpacing w:w="15" w:type="dxa"/>
        </w:trPr>
        <w:tc>
          <w:tcPr>
            <w:tcW w:w="0" w:type="auto"/>
            <w:vAlign w:val="center"/>
            <w:hideMark/>
          </w:tcPr>
          <w:p w14:paraId="51EE84A1" w14:textId="77777777" w:rsidR="002B2021" w:rsidRPr="002B2021" w:rsidRDefault="002B2021" w:rsidP="002B2021">
            <w:pPr>
              <w:rPr>
                <w:b/>
                <w:bCs/>
              </w:rPr>
            </w:pPr>
            <w:r w:rsidRPr="002B2021">
              <w:rPr>
                <w:b/>
                <w:bCs/>
              </w:rPr>
              <w:t>Capability</w:t>
            </w:r>
          </w:p>
        </w:tc>
        <w:tc>
          <w:tcPr>
            <w:tcW w:w="0" w:type="auto"/>
            <w:vAlign w:val="center"/>
            <w:hideMark/>
          </w:tcPr>
          <w:p w14:paraId="4662F12D" w14:textId="77777777" w:rsidR="002B2021" w:rsidRPr="002B2021" w:rsidRDefault="002B2021" w:rsidP="002B2021">
            <w:pPr>
              <w:rPr>
                <w:b/>
                <w:bCs/>
              </w:rPr>
            </w:pPr>
            <w:r w:rsidRPr="002B2021">
              <w:rPr>
                <w:b/>
                <w:bCs/>
              </w:rPr>
              <w:t>Canonical exercise</w:t>
            </w:r>
          </w:p>
        </w:tc>
        <w:tc>
          <w:tcPr>
            <w:tcW w:w="0" w:type="auto"/>
            <w:vAlign w:val="center"/>
            <w:hideMark/>
          </w:tcPr>
          <w:p w14:paraId="5CCB1946" w14:textId="77777777" w:rsidR="002B2021" w:rsidRPr="002B2021" w:rsidRDefault="002B2021" w:rsidP="002B2021">
            <w:pPr>
              <w:rPr>
                <w:b/>
                <w:bCs/>
              </w:rPr>
            </w:pPr>
            <w:r w:rsidRPr="002B2021">
              <w:rPr>
                <w:b/>
                <w:bCs/>
              </w:rPr>
              <w:t>A_c</w:t>
            </w:r>
          </w:p>
        </w:tc>
        <w:tc>
          <w:tcPr>
            <w:tcW w:w="0" w:type="auto"/>
            <w:vAlign w:val="center"/>
            <w:hideMark/>
          </w:tcPr>
          <w:p w14:paraId="769568AB" w14:textId="77777777" w:rsidR="002B2021" w:rsidRPr="002B2021" w:rsidRDefault="002B2021" w:rsidP="002B2021">
            <w:pPr>
              <w:rPr>
                <w:b/>
                <w:bCs/>
              </w:rPr>
            </w:pPr>
            <w:r w:rsidRPr="002B2021">
              <w:rPr>
                <w:b/>
                <w:bCs/>
              </w:rPr>
              <w:t>k</w:t>
            </w:r>
          </w:p>
        </w:tc>
      </w:tr>
      <w:tr w:rsidR="002B2021" w:rsidRPr="002B2021" w14:paraId="5D99524E" w14:textId="77777777">
        <w:trPr>
          <w:tblCellSpacing w:w="15" w:type="dxa"/>
        </w:trPr>
        <w:tc>
          <w:tcPr>
            <w:tcW w:w="0" w:type="auto"/>
            <w:vAlign w:val="center"/>
            <w:hideMark/>
          </w:tcPr>
          <w:p w14:paraId="355CA573" w14:textId="77777777" w:rsidR="002B2021" w:rsidRPr="002B2021" w:rsidRDefault="002B2021" w:rsidP="002B2021">
            <w:r w:rsidRPr="002B2021">
              <w:t>horizontal_push</w:t>
            </w:r>
          </w:p>
        </w:tc>
        <w:tc>
          <w:tcPr>
            <w:tcW w:w="0" w:type="auto"/>
            <w:vAlign w:val="center"/>
            <w:hideMark/>
          </w:tcPr>
          <w:p w14:paraId="3E43F6F5" w14:textId="77777777" w:rsidR="002B2021" w:rsidRPr="002B2021" w:rsidRDefault="002B2021" w:rsidP="002B2021">
            <w:r w:rsidRPr="002B2021">
              <w:t>bench_press</w:t>
            </w:r>
          </w:p>
        </w:tc>
        <w:tc>
          <w:tcPr>
            <w:tcW w:w="0" w:type="auto"/>
            <w:vAlign w:val="center"/>
            <w:hideMark/>
          </w:tcPr>
          <w:p w14:paraId="5065E819" w14:textId="77777777" w:rsidR="002B2021" w:rsidRPr="002B2021" w:rsidRDefault="002B2021" w:rsidP="002B2021">
            <w:r w:rsidRPr="002B2021">
              <w:t>40.00</w:t>
            </w:r>
          </w:p>
        </w:tc>
        <w:tc>
          <w:tcPr>
            <w:tcW w:w="0" w:type="auto"/>
            <w:vAlign w:val="center"/>
            <w:hideMark/>
          </w:tcPr>
          <w:p w14:paraId="7085F1C7" w14:textId="77777777" w:rsidR="002B2021" w:rsidRPr="002B2021" w:rsidRDefault="002B2021" w:rsidP="002B2021">
            <w:r w:rsidRPr="002B2021">
              <w:t>0.016227</w:t>
            </w:r>
          </w:p>
        </w:tc>
      </w:tr>
      <w:tr w:rsidR="002B2021" w:rsidRPr="002B2021" w14:paraId="0E22594A" w14:textId="77777777">
        <w:trPr>
          <w:tblCellSpacing w:w="15" w:type="dxa"/>
        </w:trPr>
        <w:tc>
          <w:tcPr>
            <w:tcW w:w="0" w:type="auto"/>
            <w:vAlign w:val="center"/>
            <w:hideMark/>
          </w:tcPr>
          <w:p w14:paraId="5DF773A5" w14:textId="77777777" w:rsidR="002B2021" w:rsidRPr="002B2021" w:rsidRDefault="002B2021" w:rsidP="002B2021">
            <w:r w:rsidRPr="002B2021">
              <w:t>horizontal_pull</w:t>
            </w:r>
          </w:p>
        </w:tc>
        <w:tc>
          <w:tcPr>
            <w:tcW w:w="0" w:type="auto"/>
            <w:vAlign w:val="center"/>
            <w:hideMark/>
          </w:tcPr>
          <w:p w14:paraId="791C5DB3" w14:textId="77777777" w:rsidR="002B2021" w:rsidRPr="002B2021" w:rsidRDefault="002B2021" w:rsidP="002B2021">
            <w:r w:rsidRPr="002B2021">
              <w:t>barbell_row</w:t>
            </w:r>
          </w:p>
        </w:tc>
        <w:tc>
          <w:tcPr>
            <w:tcW w:w="0" w:type="auto"/>
            <w:vAlign w:val="center"/>
            <w:hideMark/>
          </w:tcPr>
          <w:p w14:paraId="50439749" w14:textId="77777777" w:rsidR="002B2021" w:rsidRPr="002B2021" w:rsidRDefault="002B2021" w:rsidP="002B2021">
            <w:r w:rsidRPr="002B2021">
              <w:t>35.40</w:t>
            </w:r>
          </w:p>
        </w:tc>
        <w:tc>
          <w:tcPr>
            <w:tcW w:w="0" w:type="auto"/>
            <w:vAlign w:val="center"/>
            <w:hideMark/>
          </w:tcPr>
          <w:p w14:paraId="4C0F9DB7" w14:textId="77777777" w:rsidR="002B2021" w:rsidRPr="002B2021" w:rsidRDefault="002B2021" w:rsidP="002B2021">
            <w:r w:rsidRPr="002B2021">
              <w:t>0.016227</w:t>
            </w:r>
          </w:p>
        </w:tc>
      </w:tr>
      <w:tr w:rsidR="002B2021" w:rsidRPr="002B2021" w14:paraId="7E3C5E79" w14:textId="77777777">
        <w:trPr>
          <w:tblCellSpacing w:w="15" w:type="dxa"/>
        </w:trPr>
        <w:tc>
          <w:tcPr>
            <w:tcW w:w="0" w:type="auto"/>
            <w:vAlign w:val="center"/>
            <w:hideMark/>
          </w:tcPr>
          <w:p w14:paraId="56C81D42" w14:textId="77777777" w:rsidR="002B2021" w:rsidRPr="002B2021" w:rsidRDefault="002B2021" w:rsidP="002B2021">
            <w:r w:rsidRPr="002B2021">
              <w:t>vertical_push</w:t>
            </w:r>
          </w:p>
        </w:tc>
        <w:tc>
          <w:tcPr>
            <w:tcW w:w="0" w:type="auto"/>
            <w:vAlign w:val="center"/>
            <w:hideMark/>
          </w:tcPr>
          <w:p w14:paraId="561761B7" w14:textId="77777777" w:rsidR="002B2021" w:rsidRPr="002B2021" w:rsidRDefault="002B2021" w:rsidP="002B2021">
            <w:r w:rsidRPr="002B2021">
              <w:t>strict_overhead_press</w:t>
            </w:r>
          </w:p>
        </w:tc>
        <w:tc>
          <w:tcPr>
            <w:tcW w:w="0" w:type="auto"/>
            <w:vAlign w:val="center"/>
            <w:hideMark/>
          </w:tcPr>
          <w:p w14:paraId="5A0C832B" w14:textId="77777777" w:rsidR="002B2021" w:rsidRPr="002B2021" w:rsidRDefault="002B2021" w:rsidP="002B2021">
            <w:r w:rsidRPr="002B2021">
              <w:t>24.07</w:t>
            </w:r>
          </w:p>
        </w:tc>
        <w:tc>
          <w:tcPr>
            <w:tcW w:w="0" w:type="auto"/>
            <w:vAlign w:val="center"/>
            <w:hideMark/>
          </w:tcPr>
          <w:p w14:paraId="2D10F2B9" w14:textId="77777777" w:rsidR="002B2021" w:rsidRPr="002B2021" w:rsidRDefault="002B2021" w:rsidP="002B2021">
            <w:r w:rsidRPr="002B2021">
              <w:t>0.016227</w:t>
            </w:r>
          </w:p>
        </w:tc>
      </w:tr>
      <w:tr w:rsidR="002B2021" w:rsidRPr="002B2021" w14:paraId="433CF1BB" w14:textId="77777777">
        <w:trPr>
          <w:tblCellSpacing w:w="15" w:type="dxa"/>
        </w:trPr>
        <w:tc>
          <w:tcPr>
            <w:tcW w:w="0" w:type="auto"/>
            <w:vAlign w:val="center"/>
            <w:hideMark/>
          </w:tcPr>
          <w:p w14:paraId="6D013BCB" w14:textId="77777777" w:rsidR="002B2021" w:rsidRPr="002B2021" w:rsidRDefault="002B2021" w:rsidP="002B2021">
            <w:r w:rsidRPr="002B2021">
              <w:t>knee_dominant</w:t>
            </w:r>
          </w:p>
        </w:tc>
        <w:tc>
          <w:tcPr>
            <w:tcW w:w="0" w:type="auto"/>
            <w:vAlign w:val="center"/>
            <w:hideMark/>
          </w:tcPr>
          <w:p w14:paraId="635FD40E" w14:textId="77777777" w:rsidR="002B2021" w:rsidRPr="002B2021" w:rsidRDefault="002B2021" w:rsidP="002B2021">
            <w:r w:rsidRPr="002B2021">
              <w:t>back_squat</w:t>
            </w:r>
          </w:p>
        </w:tc>
        <w:tc>
          <w:tcPr>
            <w:tcW w:w="0" w:type="auto"/>
            <w:vAlign w:val="center"/>
            <w:hideMark/>
          </w:tcPr>
          <w:p w14:paraId="6E56F9EB" w14:textId="77777777" w:rsidR="002B2021" w:rsidRPr="002B2021" w:rsidRDefault="002B2021" w:rsidP="002B2021">
            <w:r w:rsidRPr="002B2021">
              <w:t>53.10</w:t>
            </w:r>
          </w:p>
        </w:tc>
        <w:tc>
          <w:tcPr>
            <w:tcW w:w="0" w:type="auto"/>
            <w:vAlign w:val="center"/>
            <w:hideMark/>
          </w:tcPr>
          <w:p w14:paraId="19BEAE99" w14:textId="77777777" w:rsidR="002B2021" w:rsidRPr="002B2021" w:rsidRDefault="002B2021" w:rsidP="002B2021">
            <w:r w:rsidRPr="002B2021">
              <w:t>0.016227</w:t>
            </w:r>
          </w:p>
        </w:tc>
      </w:tr>
      <w:tr w:rsidR="002B2021" w:rsidRPr="002B2021" w14:paraId="74051C95" w14:textId="77777777">
        <w:trPr>
          <w:tblCellSpacing w:w="15" w:type="dxa"/>
        </w:trPr>
        <w:tc>
          <w:tcPr>
            <w:tcW w:w="0" w:type="auto"/>
            <w:vAlign w:val="center"/>
            <w:hideMark/>
          </w:tcPr>
          <w:p w14:paraId="14127E16" w14:textId="77777777" w:rsidR="002B2021" w:rsidRPr="002B2021" w:rsidRDefault="002B2021" w:rsidP="002B2021">
            <w:r w:rsidRPr="002B2021">
              <w:t>hip_dominant</w:t>
            </w:r>
          </w:p>
        </w:tc>
        <w:tc>
          <w:tcPr>
            <w:tcW w:w="0" w:type="auto"/>
            <w:vAlign w:val="center"/>
            <w:hideMark/>
          </w:tcPr>
          <w:p w14:paraId="247BBBBB" w14:textId="77777777" w:rsidR="002B2021" w:rsidRPr="002B2021" w:rsidRDefault="002B2021" w:rsidP="002B2021">
            <w:r w:rsidRPr="002B2021">
              <w:t>deadlift</w:t>
            </w:r>
          </w:p>
        </w:tc>
        <w:tc>
          <w:tcPr>
            <w:tcW w:w="0" w:type="auto"/>
            <w:vAlign w:val="center"/>
            <w:hideMark/>
          </w:tcPr>
          <w:p w14:paraId="39DDAF14" w14:textId="77777777" w:rsidR="002B2021" w:rsidRPr="002B2021" w:rsidRDefault="002B2021" w:rsidP="002B2021">
            <w:r w:rsidRPr="002B2021">
              <w:t>63.72</w:t>
            </w:r>
          </w:p>
        </w:tc>
        <w:tc>
          <w:tcPr>
            <w:tcW w:w="0" w:type="auto"/>
            <w:vAlign w:val="center"/>
            <w:hideMark/>
          </w:tcPr>
          <w:p w14:paraId="08926A4F" w14:textId="77777777" w:rsidR="002B2021" w:rsidRPr="002B2021" w:rsidRDefault="002B2021" w:rsidP="002B2021">
            <w:r w:rsidRPr="002B2021">
              <w:t>0.016227</w:t>
            </w:r>
          </w:p>
        </w:tc>
      </w:tr>
    </w:tbl>
    <w:p w14:paraId="03266FB4" w14:textId="77777777" w:rsidR="002B2021" w:rsidRPr="002B2021" w:rsidRDefault="002B2021" w:rsidP="002B2021">
      <w:r w:rsidRPr="002B2021">
        <w:rPr>
          <w:b/>
          <w:bCs/>
        </w:rPr>
        <w:t>Generated calibration table</w:t>
      </w:r>
      <w:r w:rsidRPr="002B2021">
        <w:t xml:space="preserve"> (reference adult male, m = 1.0), kg: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0"/>
        <w:gridCol w:w="851"/>
        <w:gridCol w:w="729"/>
        <w:gridCol w:w="830"/>
        <w:gridCol w:w="595"/>
        <w:gridCol w:w="460"/>
      </w:tblGrid>
      <w:tr w:rsidR="002B2021" w:rsidRPr="002B2021" w14:paraId="60A3D4B0" w14:textId="77777777">
        <w:trPr>
          <w:tblHeader/>
          <w:tblCellSpacing w:w="15" w:type="dxa"/>
        </w:trPr>
        <w:tc>
          <w:tcPr>
            <w:tcW w:w="0" w:type="auto"/>
            <w:vAlign w:val="center"/>
            <w:hideMark/>
          </w:tcPr>
          <w:p w14:paraId="7497EB55" w14:textId="77777777" w:rsidR="002B2021" w:rsidRPr="002B2021" w:rsidRDefault="002B2021" w:rsidP="002B2021">
            <w:pPr>
              <w:rPr>
                <w:b/>
                <w:bCs/>
              </w:rPr>
            </w:pPr>
            <w:r w:rsidRPr="002B2021">
              <w:rPr>
                <w:b/>
                <w:bCs/>
              </w:rPr>
              <w:t>Score</w:t>
            </w:r>
          </w:p>
        </w:tc>
        <w:tc>
          <w:tcPr>
            <w:tcW w:w="0" w:type="auto"/>
            <w:vAlign w:val="center"/>
            <w:hideMark/>
          </w:tcPr>
          <w:p w14:paraId="032C1CC3" w14:textId="77777777" w:rsidR="002B2021" w:rsidRPr="002B2021" w:rsidRDefault="002B2021" w:rsidP="002B2021">
            <w:pPr>
              <w:rPr>
                <w:b/>
                <w:bCs/>
              </w:rPr>
            </w:pPr>
            <w:r w:rsidRPr="002B2021">
              <w:rPr>
                <w:b/>
                <w:bCs/>
              </w:rPr>
              <w:t>h_push</w:t>
            </w:r>
          </w:p>
        </w:tc>
        <w:tc>
          <w:tcPr>
            <w:tcW w:w="0" w:type="auto"/>
            <w:vAlign w:val="center"/>
            <w:hideMark/>
          </w:tcPr>
          <w:p w14:paraId="4E581937" w14:textId="77777777" w:rsidR="002B2021" w:rsidRPr="002B2021" w:rsidRDefault="002B2021" w:rsidP="002B2021">
            <w:pPr>
              <w:rPr>
                <w:b/>
                <w:bCs/>
              </w:rPr>
            </w:pPr>
            <w:r w:rsidRPr="002B2021">
              <w:rPr>
                <w:b/>
                <w:bCs/>
              </w:rPr>
              <w:t>h_pull</w:t>
            </w:r>
          </w:p>
        </w:tc>
        <w:tc>
          <w:tcPr>
            <w:tcW w:w="0" w:type="auto"/>
            <w:vAlign w:val="center"/>
            <w:hideMark/>
          </w:tcPr>
          <w:p w14:paraId="24CC2B8D" w14:textId="77777777" w:rsidR="002B2021" w:rsidRPr="002B2021" w:rsidRDefault="002B2021" w:rsidP="002B2021">
            <w:pPr>
              <w:rPr>
                <w:b/>
                <w:bCs/>
              </w:rPr>
            </w:pPr>
            <w:r w:rsidRPr="002B2021">
              <w:rPr>
                <w:b/>
                <w:bCs/>
              </w:rPr>
              <w:t>v_push</w:t>
            </w:r>
          </w:p>
        </w:tc>
        <w:tc>
          <w:tcPr>
            <w:tcW w:w="0" w:type="auto"/>
            <w:vAlign w:val="center"/>
            <w:hideMark/>
          </w:tcPr>
          <w:p w14:paraId="47AF7F2A" w14:textId="77777777" w:rsidR="002B2021" w:rsidRPr="002B2021" w:rsidRDefault="002B2021" w:rsidP="002B2021">
            <w:pPr>
              <w:rPr>
                <w:b/>
                <w:bCs/>
              </w:rPr>
            </w:pPr>
            <w:r w:rsidRPr="002B2021">
              <w:rPr>
                <w:b/>
                <w:bCs/>
              </w:rPr>
              <w:t>knee</w:t>
            </w:r>
          </w:p>
        </w:tc>
        <w:tc>
          <w:tcPr>
            <w:tcW w:w="0" w:type="auto"/>
            <w:vAlign w:val="center"/>
            <w:hideMark/>
          </w:tcPr>
          <w:p w14:paraId="32AE37EA" w14:textId="77777777" w:rsidR="002B2021" w:rsidRPr="002B2021" w:rsidRDefault="002B2021" w:rsidP="002B2021">
            <w:pPr>
              <w:rPr>
                <w:b/>
                <w:bCs/>
              </w:rPr>
            </w:pPr>
            <w:r w:rsidRPr="002B2021">
              <w:rPr>
                <w:b/>
                <w:bCs/>
              </w:rPr>
              <w:t>hip</w:t>
            </w:r>
          </w:p>
        </w:tc>
      </w:tr>
      <w:tr w:rsidR="002B2021" w:rsidRPr="002B2021" w14:paraId="40572399" w14:textId="77777777">
        <w:trPr>
          <w:tblCellSpacing w:w="15" w:type="dxa"/>
        </w:trPr>
        <w:tc>
          <w:tcPr>
            <w:tcW w:w="0" w:type="auto"/>
            <w:vAlign w:val="center"/>
            <w:hideMark/>
          </w:tcPr>
          <w:p w14:paraId="08234520" w14:textId="77777777" w:rsidR="002B2021" w:rsidRPr="002B2021" w:rsidRDefault="002B2021" w:rsidP="002B2021">
            <w:r w:rsidRPr="002B2021">
              <w:t>20</w:t>
            </w:r>
          </w:p>
        </w:tc>
        <w:tc>
          <w:tcPr>
            <w:tcW w:w="0" w:type="auto"/>
            <w:vAlign w:val="center"/>
            <w:hideMark/>
          </w:tcPr>
          <w:p w14:paraId="4C1F804A" w14:textId="77777777" w:rsidR="002B2021" w:rsidRPr="002B2021" w:rsidRDefault="002B2021" w:rsidP="002B2021">
            <w:r w:rsidRPr="002B2021">
              <w:t>55</w:t>
            </w:r>
          </w:p>
        </w:tc>
        <w:tc>
          <w:tcPr>
            <w:tcW w:w="0" w:type="auto"/>
            <w:vAlign w:val="center"/>
            <w:hideMark/>
          </w:tcPr>
          <w:p w14:paraId="6F898267" w14:textId="77777777" w:rsidR="002B2021" w:rsidRPr="002B2021" w:rsidRDefault="002B2021" w:rsidP="002B2021">
            <w:r w:rsidRPr="002B2021">
              <w:t>49</w:t>
            </w:r>
          </w:p>
        </w:tc>
        <w:tc>
          <w:tcPr>
            <w:tcW w:w="0" w:type="auto"/>
            <w:vAlign w:val="center"/>
            <w:hideMark/>
          </w:tcPr>
          <w:p w14:paraId="095C9C5D" w14:textId="77777777" w:rsidR="002B2021" w:rsidRPr="002B2021" w:rsidRDefault="002B2021" w:rsidP="002B2021">
            <w:r w:rsidRPr="002B2021">
              <w:t>33</w:t>
            </w:r>
          </w:p>
        </w:tc>
        <w:tc>
          <w:tcPr>
            <w:tcW w:w="0" w:type="auto"/>
            <w:vAlign w:val="center"/>
            <w:hideMark/>
          </w:tcPr>
          <w:p w14:paraId="40E74179" w14:textId="77777777" w:rsidR="002B2021" w:rsidRPr="002B2021" w:rsidRDefault="002B2021" w:rsidP="002B2021">
            <w:r w:rsidRPr="002B2021">
              <w:t>73</w:t>
            </w:r>
          </w:p>
        </w:tc>
        <w:tc>
          <w:tcPr>
            <w:tcW w:w="0" w:type="auto"/>
            <w:vAlign w:val="center"/>
            <w:hideMark/>
          </w:tcPr>
          <w:p w14:paraId="02C7A6D0" w14:textId="77777777" w:rsidR="002B2021" w:rsidRPr="002B2021" w:rsidRDefault="002B2021" w:rsidP="002B2021">
            <w:r w:rsidRPr="002B2021">
              <w:t>88</w:t>
            </w:r>
          </w:p>
        </w:tc>
      </w:tr>
      <w:tr w:rsidR="002B2021" w:rsidRPr="002B2021" w14:paraId="07E81559" w14:textId="77777777">
        <w:trPr>
          <w:tblCellSpacing w:w="15" w:type="dxa"/>
        </w:trPr>
        <w:tc>
          <w:tcPr>
            <w:tcW w:w="0" w:type="auto"/>
            <w:vAlign w:val="center"/>
            <w:hideMark/>
          </w:tcPr>
          <w:p w14:paraId="69FD7A9A" w14:textId="77777777" w:rsidR="002B2021" w:rsidRPr="002B2021" w:rsidRDefault="002B2021" w:rsidP="002B2021">
            <w:r w:rsidRPr="002B2021">
              <w:t>30</w:t>
            </w:r>
          </w:p>
        </w:tc>
        <w:tc>
          <w:tcPr>
            <w:tcW w:w="0" w:type="auto"/>
            <w:vAlign w:val="center"/>
            <w:hideMark/>
          </w:tcPr>
          <w:p w14:paraId="3C554481" w14:textId="77777777" w:rsidR="002B2021" w:rsidRPr="002B2021" w:rsidRDefault="002B2021" w:rsidP="002B2021">
            <w:r w:rsidRPr="002B2021">
              <w:t>65</w:t>
            </w:r>
          </w:p>
        </w:tc>
        <w:tc>
          <w:tcPr>
            <w:tcW w:w="0" w:type="auto"/>
            <w:vAlign w:val="center"/>
            <w:hideMark/>
          </w:tcPr>
          <w:p w14:paraId="2E31EB8C" w14:textId="77777777" w:rsidR="002B2021" w:rsidRPr="002B2021" w:rsidRDefault="002B2021" w:rsidP="002B2021">
            <w:r w:rsidRPr="002B2021">
              <w:t>58</w:t>
            </w:r>
          </w:p>
        </w:tc>
        <w:tc>
          <w:tcPr>
            <w:tcW w:w="0" w:type="auto"/>
            <w:vAlign w:val="center"/>
            <w:hideMark/>
          </w:tcPr>
          <w:p w14:paraId="4C2615CD" w14:textId="77777777" w:rsidR="002B2021" w:rsidRPr="002B2021" w:rsidRDefault="002B2021" w:rsidP="002B2021">
            <w:r w:rsidRPr="002B2021">
              <w:t>39</w:t>
            </w:r>
          </w:p>
        </w:tc>
        <w:tc>
          <w:tcPr>
            <w:tcW w:w="0" w:type="auto"/>
            <w:vAlign w:val="center"/>
            <w:hideMark/>
          </w:tcPr>
          <w:p w14:paraId="6C1F3F4C" w14:textId="77777777" w:rsidR="002B2021" w:rsidRPr="002B2021" w:rsidRDefault="002B2021" w:rsidP="002B2021">
            <w:r w:rsidRPr="002B2021">
              <w:t>86</w:t>
            </w:r>
          </w:p>
        </w:tc>
        <w:tc>
          <w:tcPr>
            <w:tcW w:w="0" w:type="auto"/>
            <w:vAlign w:val="center"/>
            <w:hideMark/>
          </w:tcPr>
          <w:p w14:paraId="05CC410C" w14:textId="77777777" w:rsidR="002B2021" w:rsidRPr="002B2021" w:rsidRDefault="002B2021" w:rsidP="002B2021">
            <w:r w:rsidRPr="002B2021">
              <w:t>104</w:t>
            </w:r>
          </w:p>
        </w:tc>
      </w:tr>
      <w:tr w:rsidR="002B2021" w:rsidRPr="002B2021" w14:paraId="0664BFE5" w14:textId="77777777">
        <w:trPr>
          <w:tblCellSpacing w:w="15" w:type="dxa"/>
        </w:trPr>
        <w:tc>
          <w:tcPr>
            <w:tcW w:w="0" w:type="auto"/>
            <w:vAlign w:val="center"/>
            <w:hideMark/>
          </w:tcPr>
          <w:p w14:paraId="6D879C58" w14:textId="77777777" w:rsidR="002B2021" w:rsidRPr="002B2021" w:rsidRDefault="002B2021" w:rsidP="002B2021">
            <w:r w:rsidRPr="002B2021">
              <w:t>40</w:t>
            </w:r>
          </w:p>
        </w:tc>
        <w:tc>
          <w:tcPr>
            <w:tcW w:w="0" w:type="auto"/>
            <w:vAlign w:val="center"/>
            <w:hideMark/>
          </w:tcPr>
          <w:p w14:paraId="0685D1D6" w14:textId="77777777" w:rsidR="002B2021" w:rsidRPr="002B2021" w:rsidRDefault="002B2021" w:rsidP="002B2021">
            <w:r w:rsidRPr="002B2021">
              <w:t>76</w:t>
            </w:r>
          </w:p>
        </w:tc>
        <w:tc>
          <w:tcPr>
            <w:tcW w:w="0" w:type="auto"/>
            <w:vAlign w:val="center"/>
            <w:hideMark/>
          </w:tcPr>
          <w:p w14:paraId="56CFA794" w14:textId="77777777" w:rsidR="002B2021" w:rsidRPr="002B2021" w:rsidRDefault="002B2021" w:rsidP="002B2021">
            <w:r w:rsidRPr="002B2021">
              <w:t>67</w:t>
            </w:r>
          </w:p>
        </w:tc>
        <w:tc>
          <w:tcPr>
            <w:tcW w:w="0" w:type="auto"/>
            <w:vAlign w:val="center"/>
            <w:hideMark/>
          </w:tcPr>
          <w:p w14:paraId="775CB260" w14:textId="77777777" w:rsidR="002B2021" w:rsidRPr="002B2021" w:rsidRDefault="002B2021" w:rsidP="002B2021">
            <w:r w:rsidRPr="002B2021">
              <w:t>46</w:t>
            </w:r>
          </w:p>
        </w:tc>
        <w:tc>
          <w:tcPr>
            <w:tcW w:w="0" w:type="auto"/>
            <w:vAlign w:val="center"/>
            <w:hideMark/>
          </w:tcPr>
          <w:p w14:paraId="3A34165E" w14:textId="77777777" w:rsidR="002B2021" w:rsidRPr="002B2021" w:rsidRDefault="002B2021" w:rsidP="002B2021">
            <w:r w:rsidRPr="002B2021">
              <w:t>101</w:t>
            </w:r>
          </w:p>
        </w:tc>
        <w:tc>
          <w:tcPr>
            <w:tcW w:w="0" w:type="auto"/>
            <w:vAlign w:val="center"/>
            <w:hideMark/>
          </w:tcPr>
          <w:p w14:paraId="7B4AF9F9" w14:textId="77777777" w:rsidR="002B2021" w:rsidRPr="002B2021" w:rsidRDefault="002B2021" w:rsidP="002B2021">
            <w:r w:rsidRPr="002B2021">
              <w:t>122</w:t>
            </w:r>
          </w:p>
        </w:tc>
      </w:tr>
      <w:tr w:rsidR="002B2021" w:rsidRPr="002B2021" w14:paraId="41260880" w14:textId="77777777">
        <w:trPr>
          <w:tblCellSpacing w:w="15" w:type="dxa"/>
        </w:trPr>
        <w:tc>
          <w:tcPr>
            <w:tcW w:w="0" w:type="auto"/>
            <w:vAlign w:val="center"/>
            <w:hideMark/>
          </w:tcPr>
          <w:p w14:paraId="6222602C" w14:textId="77777777" w:rsidR="002B2021" w:rsidRPr="002B2021" w:rsidRDefault="002B2021" w:rsidP="002B2021">
            <w:r w:rsidRPr="002B2021">
              <w:t>50</w:t>
            </w:r>
          </w:p>
        </w:tc>
        <w:tc>
          <w:tcPr>
            <w:tcW w:w="0" w:type="auto"/>
            <w:vAlign w:val="center"/>
            <w:hideMark/>
          </w:tcPr>
          <w:p w14:paraId="5BD069B9" w14:textId="77777777" w:rsidR="002B2021" w:rsidRPr="002B2021" w:rsidRDefault="002B2021" w:rsidP="002B2021">
            <w:r w:rsidRPr="002B2021">
              <w:t>90</w:t>
            </w:r>
          </w:p>
        </w:tc>
        <w:tc>
          <w:tcPr>
            <w:tcW w:w="0" w:type="auto"/>
            <w:vAlign w:val="center"/>
            <w:hideMark/>
          </w:tcPr>
          <w:p w14:paraId="6574D411" w14:textId="77777777" w:rsidR="002B2021" w:rsidRPr="002B2021" w:rsidRDefault="002B2021" w:rsidP="002B2021">
            <w:r w:rsidRPr="002B2021">
              <w:t>80</w:t>
            </w:r>
          </w:p>
        </w:tc>
        <w:tc>
          <w:tcPr>
            <w:tcW w:w="0" w:type="auto"/>
            <w:vAlign w:val="center"/>
            <w:hideMark/>
          </w:tcPr>
          <w:p w14:paraId="4DF885AA" w14:textId="77777777" w:rsidR="002B2021" w:rsidRPr="002B2021" w:rsidRDefault="002B2021" w:rsidP="002B2021">
            <w:r w:rsidRPr="002B2021">
              <w:t>54</w:t>
            </w:r>
          </w:p>
        </w:tc>
        <w:tc>
          <w:tcPr>
            <w:tcW w:w="0" w:type="auto"/>
            <w:vAlign w:val="center"/>
            <w:hideMark/>
          </w:tcPr>
          <w:p w14:paraId="522C9D67" w14:textId="77777777" w:rsidR="002B2021" w:rsidRPr="002B2021" w:rsidRDefault="002B2021" w:rsidP="002B2021">
            <w:r w:rsidRPr="002B2021">
              <w:t>120</w:t>
            </w:r>
          </w:p>
        </w:tc>
        <w:tc>
          <w:tcPr>
            <w:tcW w:w="0" w:type="auto"/>
            <w:vAlign w:val="center"/>
            <w:hideMark/>
          </w:tcPr>
          <w:p w14:paraId="149F5FAC" w14:textId="77777777" w:rsidR="002B2021" w:rsidRPr="002B2021" w:rsidRDefault="002B2021" w:rsidP="002B2021">
            <w:r w:rsidRPr="002B2021">
              <w:t>143</w:t>
            </w:r>
          </w:p>
        </w:tc>
      </w:tr>
      <w:tr w:rsidR="002B2021" w:rsidRPr="002B2021" w14:paraId="7A2CB51C" w14:textId="77777777">
        <w:trPr>
          <w:tblCellSpacing w:w="15" w:type="dxa"/>
        </w:trPr>
        <w:tc>
          <w:tcPr>
            <w:tcW w:w="0" w:type="auto"/>
            <w:vAlign w:val="center"/>
            <w:hideMark/>
          </w:tcPr>
          <w:p w14:paraId="6B20E71F" w14:textId="77777777" w:rsidR="002B2021" w:rsidRPr="002B2021" w:rsidRDefault="002B2021" w:rsidP="002B2021">
            <w:r w:rsidRPr="002B2021">
              <w:t>64</w:t>
            </w:r>
          </w:p>
        </w:tc>
        <w:tc>
          <w:tcPr>
            <w:tcW w:w="0" w:type="auto"/>
            <w:vAlign w:val="center"/>
            <w:hideMark/>
          </w:tcPr>
          <w:p w14:paraId="684F7B2F" w14:textId="77777777" w:rsidR="002B2021" w:rsidRPr="002B2021" w:rsidRDefault="002B2021" w:rsidP="002B2021">
            <w:r w:rsidRPr="002B2021">
              <w:t>113</w:t>
            </w:r>
          </w:p>
        </w:tc>
        <w:tc>
          <w:tcPr>
            <w:tcW w:w="0" w:type="auto"/>
            <w:vAlign w:val="center"/>
            <w:hideMark/>
          </w:tcPr>
          <w:p w14:paraId="4C359BB5" w14:textId="77777777" w:rsidR="002B2021" w:rsidRPr="002B2021" w:rsidRDefault="002B2021" w:rsidP="002B2021">
            <w:r w:rsidRPr="002B2021">
              <w:t>100</w:t>
            </w:r>
          </w:p>
        </w:tc>
        <w:tc>
          <w:tcPr>
            <w:tcW w:w="0" w:type="auto"/>
            <w:vAlign w:val="center"/>
            <w:hideMark/>
          </w:tcPr>
          <w:p w14:paraId="3FA33C3B" w14:textId="77777777" w:rsidR="002B2021" w:rsidRPr="002B2021" w:rsidRDefault="002B2021" w:rsidP="002B2021">
            <w:r w:rsidRPr="002B2021">
              <w:t>68</w:t>
            </w:r>
          </w:p>
        </w:tc>
        <w:tc>
          <w:tcPr>
            <w:tcW w:w="0" w:type="auto"/>
            <w:vAlign w:val="center"/>
            <w:hideMark/>
          </w:tcPr>
          <w:p w14:paraId="744A763A" w14:textId="77777777" w:rsidR="002B2021" w:rsidRPr="002B2021" w:rsidRDefault="002B2021" w:rsidP="002B2021">
            <w:r w:rsidRPr="002B2021">
              <w:t>150</w:t>
            </w:r>
          </w:p>
        </w:tc>
        <w:tc>
          <w:tcPr>
            <w:tcW w:w="0" w:type="auto"/>
            <w:vAlign w:val="center"/>
            <w:hideMark/>
          </w:tcPr>
          <w:p w14:paraId="67A68442" w14:textId="77777777" w:rsidR="002B2021" w:rsidRPr="002B2021" w:rsidRDefault="002B2021" w:rsidP="002B2021">
            <w:r w:rsidRPr="002B2021">
              <w:t>180</w:t>
            </w:r>
          </w:p>
        </w:tc>
      </w:tr>
      <w:tr w:rsidR="002B2021" w:rsidRPr="002B2021" w14:paraId="0A112164" w14:textId="77777777">
        <w:trPr>
          <w:tblCellSpacing w:w="15" w:type="dxa"/>
        </w:trPr>
        <w:tc>
          <w:tcPr>
            <w:tcW w:w="0" w:type="auto"/>
            <w:vAlign w:val="center"/>
            <w:hideMark/>
          </w:tcPr>
          <w:p w14:paraId="202CEAE9" w14:textId="77777777" w:rsidR="002B2021" w:rsidRPr="002B2021" w:rsidRDefault="002B2021" w:rsidP="002B2021">
            <w:r w:rsidRPr="002B2021">
              <w:lastRenderedPageBreak/>
              <w:t>70</w:t>
            </w:r>
          </w:p>
        </w:tc>
        <w:tc>
          <w:tcPr>
            <w:tcW w:w="0" w:type="auto"/>
            <w:vAlign w:val="center"/>
            <w:hideMark/>
          </w:tcPr>
          <w:p w14:paraId="763CAA4F" w14:textId="77777777" w:rsidR="002B2021" w:rsidRPr="002B2021" w:rsidRDefault="002B2021" w:rsidP="002B2021">
            <w:r w:rsidRPr="002B2021">
              <w:t>125</w:t>
            </w:r>
          </w:p>
        </w:tc>
        <w:tc>
          <w:tcPr>
            <w:tcW w:w="0" w:type="auto"/>
            <w:vAlign w:val="center"/>
            <w:hideMark/>
          </w:tcPr>
          <w:p w14:paraId="105E8559" w14:textId="77777777" w:rsidR="002B2021" w:rsidRPr="002B2021" w:rsidRDefault="002B2021" w:rsidP="002B2021">
            <w:r w:rsidRPr="002B2021">
              <w:t>110</w:t>
            </w:r>
          </w:p>
        </w:tc>
        <w:tc>
          <w:tcPr>
            <w:tcW w:w="0" w:type="auto"/>
            <w:vAlign w:val="center"/>
            <w:hideMark/>
          </w:tcPr>
          <w:p w14:paraId="152E697F" w14:textId="77777777" w:rsidR="002B2021" w:rsidRPr="002B2021" w:rsidRDefault="002B2021" w:rsidP="002B2021">
            <w:r w:rsidRPr="002B2021">
              <w:t>75</w:t>
            </w:r>
          </w:p>
        </w:tc>
        <w:tc>
          <w:tcPr>
            <w:tcW w:w="0" w:type="auto"/>
            <w:vAlign w:val="center"/>
            <w:hideMark/>
          </w:tcPr>
          <w:p w14:paraId="3091EF86" w14:textId="77777777" w:rsidR="002B2021" w:rsidRPr="002B2021" w:rsidRDefault="002B2021" w:rsidP="002B2021">
            <w:r w:rsidRPr="002B2021">
              <w:t>165</w:t>
            </w:r>
          </w:p>
        </w:tc>
        <w:tc>
          <w:tcPr>
            <w:tcW w:w="0" w:type="auto"/>
            <w:vAlign w:val="center"/>
            <w:hideMark/>
          </w:tcPr>
          <w:p w14:paraId="699EBEF8" w14:textId="77777777" w:rsidR="002B2021" w:rsidRPr="002B2021" w:rsidRDefault="002B2021" w:rsidP="002B2021">
            <w:r w:rsidRPr="002B2021">
              <w:t>199</w:t>
            </w:r>
          </w:p>
        </w:tc>
      </w:tr>
      <w:tr w:rsidR="002B2021" w:rsidRPr="002B2021" w14:paraId="74140BCF" w14:textId="77777777">
        <w:trPr>
          <w:tblCellSpacing w:w="15" w:type="dxa"/>
        </w:trPr>
        <w:tc>
          <w:tcPr>
            <w:tcW w:w="0" w:type="auto"/>
            <w:vAlign w:val="center"/>
            <w:hideMark/>
          </w:tcPr>
          <w:p w14:paraId="4E3A9F04" w14:textId="77777777" w:rsidR="002B2021" w:rsidRPr="002B2021" w:rsidRDefault="002B2021" w:rsidP="002B2021">
            <w:r w:rsidRPr="002B2021">
              <w:t>80</w:t>
            </w:r>
          </w:p>
        </w:tc>
        <w:tc>
          <w:tcPr>
            <w:tcW w:w="0" w:type="auto"/>
            <w:vAlign w:val="center"/>
            <w:hideMark/>
          </w:tcPr>
          <w:p w14:paraId="39F3444E" w14:textId="77777777" w:rsidR="002B2021" w:rsidRPr="002B2021" w:rsidRDefault="002B2021" w:rsidP="002B2021">
            <w:r w:rsidRPr="002B2021">
              <w:t>147</w:t>
            </w:r>
          </w:p>
        </w:tc>
        <w:tc>
          <w:tcPr>
            <w:tcW w:w="0" w:type="auto"/>
            <w:vAlign w:val="center"/>
            <w:hideMark/>
          </w:tcPr>
          <w:p w14:paraId="449034BC" w14:textId="77777777" w:rsidR="002B2021" w:rsidRPr="002B2021" w:rsidRDefault="002B2021" w:rsidP="002B2021">
            <w:r w:rsidRPr="002B2021">
              <w:t>130</w:t>
            </w:r>
          </w:p>
        </w:tc>
        <w:tc>
          <w:tcPr>
            <w:tcW w:w="0" w:type="auto"/>
            <w:vAlign w:val="center"/>
            <w:hideMark/>
          </w:tcPr>
          <w:p w14:paraId="6B43E650" w14:textId="77777777" w:rsidR="002B2021" w:rsidRPr="002B2021" w:rsidRDefault="002B2021" w:rsidP="002B2021">
            <w:r w:rsidRPr="002B2021">
              <w:t>88</w:t>
            </w:r>
          </w:p>
        </w:tc>
        <w:tc>
          <w:tcPr>
            <w:tcW w:w="0" w:type="auto"/>
            <w:vAlign w:val="center"/>
            <w:hideMark/>
          </w:tcPr>
          <w:p w14:paraId="26E778FC" w14:textId="77777777" w:rsidR="002B2021" w:rsidRPr="002B2021" w:rsidRDefault="002B2021" w:rsidP="002B2021">
            <w:r w:rsidRPr="002B2021">
              <w:t>194</w:t>
            </w:r>
          </w:p>
        </w:tc>
        <w:tc>
          <w:tcPr>
            <w:tcW w:w="0" w:type="auto"/>
            <w:vAlign w:val="center"/>
            <w:hideMark/>
          </w:tcPr>
          <w:p w14:paraId="19192102" w14:textId="77777777" w:rsidR="002B2021" w:rsidRPr="002B2021" w:rsidRDefault="002B2021" w:rsidP="002B2021">
            <w:r w:rsidRPr="002B2021">
              <w:t>234</w:t>
            </w:r>
          </w:p>
        </w:tc>
      </w:tr>
      <w:tr w:rsidR="002B2021" w:rsidRPr="002B2021" w14:paraId="6E0DF9A8" w14:textId="77777777">
        <w:trPr>
          <w:tblCellSpacing w:w="15" w:type="dxa"/>
        </w:trPr>
        <w:tc>
          <w:tcPr>
            <w:tcW w:w="0" w:type="auto"/>
            <w:vAlign w:val="center"/>
            <w:hideMark/>
          </w:tcPr>
          <w:p w14:paraId="40160C58" w14:textId="77777777" w:rsidR="002B2021" w:rsidRPr="002B2021" w:rsidRDefault="002B2021" w:rsidP="002B2021">
            <w:r w:rsidRPr="002B2021">
              <w:t>90</w:t>
            </w:r>
          </w:p>
        </w:tc>
        <w:tc>
          <w:tcPr>
            <w:tcW w:w="0" w:type="auto"/>
            <w:vAlign w:val="center"/>
            <w:hideMark/>
          </w:tcPr>
          <w:p w14:paraId="28E46775" w14:textId="77777777" w:rsidR="002B2021" w:rsidRPr="002B2021" w:rsidRDefault="002B2021" w:rsidP="002B2021">
            <w:r w:rsidRPr="002B2021">
              <w:t>172</w:t>
            </w:r>
          </w:p>
        </w:tc>
        <w:tc>
          <w:tcPr>
            <w:tcW w:w="0" w:type="auto"/>
            <w:vAlign w:val="center"/>
            <w:hideMark/>
          </w:tcPr>
          <w:p w14:paraId="5D61C506" w14:textId="77777777" w:rsidR="002B2021" w:rsidRPr="002B2021" w:rsidRDefault="002B2021" w:rsidP="002B2021">
            <w:r w:rsidRPr="002B2021">
              <w:t>152</w:t>
            </w:r>
          </w:p>
        </w:tc>
        <w:tc>
          <w:tcPr>
            <w:tcW w:w="0" w:type="auto"/>
            <w:vAlign w:val="center"/>
            <w:hideMark/>
          </w:tcPr>
          <w:p w14:paraId="0AD06900" w14:textId="77777777" w:rsidR="002B2021" w:rsidRPr="002B2021" w:rsidRDefault="002B2021" w:rsidP="002B2021">
            <w:r w:rsidRPr="002B2021">
              <w:t>104</w:t>
            </w:r>
          </w:p>
        </w:tc>
        <w:tc>
          <w:tcPr>
            <w:tcW w:w="0" w:type="auto"/>
            <w:vAlign w:val="center"/>
            <w:hideMark/>
          </w:tcPr>
          <w:p w14:paraId="7858D51A" w14:textId="77777777" w:rsidR="002B2021" w:rsidRPr="002B2021" w:rsidRDefault="002B2021" w:rsidP="002B2021">
            <w:r w:rsidRPr="002B2021">
              <w:t>229</w:t>
            </w:r>
          </w:p>
        </w:tc>
        <w:tc>
          <w:tcPr>
            <w:tcW w:w="0" w:type="auto"/>
            <w:vAlign w:val="center"/>
            <w:hideMark/>
          </w:tcPr>
          <w:p w14:paraId="02F437D1" w14:textId="77777777" w:rsidR="002B2021" w:rsidRPr="002B2021" w:rsidRDefault="002B2021" w:rsidP="002B2021">
            <w:r w:rsidRPr="002B2021">
              <w:t>274</w:t>
            </w:r>
          </w:p>
        </w:tc>
      </w:tr>
    </w:tbl>
    <w:p w14:paraId="292F8CBC" w14:textId="77777777" w:rsidR="002B2021" w:rsidRPr="002B2021" w:rsidRDefault="002B2021" w:rsidP="002B2021">
      <w:r w:rsidRPr="002B2021">
        <w:t xml:space="preserve">Each +10 score is ≈ +15% load at </w:t>
      </w:r>
      <w:r w:rsidRPr="002B2021">
        <w:rPr>
          <w:i/>
          <w:iCs/>
        </w:rPr>
        <w:t>every</w:t>
      </w:r>
      <w:r w:rsidRPr="002B2021">
        <w:t xml:space="preserve"> point of the curve — the multiplicative behavior v1's linear tables destroyed. The inverse (S = ln(RM1/A_c)/k) is the learning path; identical to ES-005.1 §1.</w:t>
      </w:r>
    </w:p>
    <w:p w14:paraId="2036C5AA" w14:textId="77777777" w:rsidR="002B2021" w:rsidRPr="002B2021" w:rsidRDefault="002B2021" w:rsidP="002B2021">
      <w:r w:rsidRPr="002B2021">
        <w:pict w14:anchorId="252D8CBF">
          <v:rect id="_x0000_i1081" style="width:0;height:1.5pt" o:hralign="center" o:hrstd="t" o:hr="t" fillcolor="#a0a0a0" stroked="f"/>
        </w:pict>
      </w:r>
    </w:p>
    <w:p w14:paraId="7049DB87" w14:textId="77777777" w:rsidR="002B2021" w:rsidRPr="002B2021" w:rsidRDefault="002B2021" w:rsidP="002B2021">
      <w:pPr>
        <w:rPr>
          <w:b/>
          <w:bCs/>
        </w:rPr>
      </w:pPr>
      <w:r w:rsidRPr="002B2021">
        <w:rPr>
          <w:b/>
          <w:bCs/>
        </w:rPr>
        <w:t>Section 3 — Observation Types</w:t>
      </w:r>
    </w:p>
    <w:p w14:paraId="5C77C2E7" w14:textId="77777777" w:rsidR="002B2021" w:rsidRPr="002B2021" w:rsidRDefault="002B2021" w:rsidP="002B2021">
      <w:r w:rsidRPr="002B2021">
        <w:t>v1 assumed one observation shape for all capabilities. There are three, one per class.</w:t>
      </w:r>
    </w:p>
    <w:p w14:paraId="797CF14E" w14:textId="77777777" w:rsidR="002B2021" w:rsidRPr="002B2021" w:rsidRDefault="002B2021" w:rsidP="002B2021">
      <w:r w:rsidRPr="002B2021">
        <w:rPr>
          <w:b/>
          <w:bCs/>
        </w:rPr>
        <w:t>Type A — LoadRepObservation</w:t>
      </w:r>
      <w:r w:rsidRPr="002B2021">
        <w:t xml:space="preserve"> (Class A): {exercise_id, actual_weight, actual_reps} → RM1_obs = actual_weight·(1+actual_reps/30) → S_obs. Standard ES-005.1.</w:t>
      </w:r>
    </w:p>
    <w:p w14:paraId="494231ED" w14:textId="77777777" w:rsidR="002B2021" w:rsidRPr="002B2021" w:rsidRDefault="002B2021" w:rsidP="002B2021">
      <w:r w:rsidRPr="002B2021">
        <w:rPr>
          <w:b/>
          <w:bCs/>
        </w:rPr>
        <w:t>Type B — BodyweightRepObservation</w:t>
      </w:r>
      <w:r w:rsidRPr="002B2021">
        <w:t xml:space="preserve"> (Class B): {exercise_id, bodyweight, added_weight, actual_reps} → effective load = bodyweight·leverage_factor + added_weight, then Epley as Type A. leverage_factor (≈0.65 for pull-ups, the fraction of bodyweight actually lifted) lives on the exercise row. </w:t>
      </w:r>
      <w:r w:rsidRPr="002B2021">
        <w:rPr>
          <w:b/>
          <w:bCs/>
        </w:rPr>
        <w:t>Requires a bodyweight field</w:t>
      </w:r>
      <w:r w:rsidRPr="002B2021">
        <w:t xml:space="preserve"> (Section 5). Without it, Class B cannot generate valid evidence — this is a hard dependency, not a degradation.</w:t>
      </w:r>
    </w:p>
    <w:p w14:paraId="0B821CDB" w14:textId="77777777" w:rsidR="002B2021" w:rsidRPr="002B2021" w:rsidRDefault="002B2021" w:rsidP="002B2021">
      <w:r w:rsidRPr="002B2021">
        <w:rPr>
          <w:b/>
          <w:bCs/>
        </w:rPr>
        <w:t>Type C — DurationObservation</w:t>
      </w:r>
      <w:r w:rsidRPr="002B2021">
        <w:t xml:space="preserve"> (Class C): {exercise_id, hold_seconds}. No reps, no Epley, no 1RM. Core stability score maps to a hold-time curve, not a load curve:</w:t>
      </w:r>
    </w:p>
    <w:p w14:paraId="1999A32D" w14:textId="77777777" w:rsidR="002B2021" w:rsidRPr="002B2021" w:rsidRDefault="002B2021" w:rsidP="002B2021">
      <w:r w:rsidRPr="002B2021">
        <w:t>ReferenceHold_core(S) = T_min · e^(κ·S),   T_min = 10s, κ tuned so S=64 ≈ 60s</w:t>
      </w:r>
    </w:p>
    <w:p w14:paraId="3615AFDE" w14:textId="77777777" w:rsidR="002B2021" w:rsidRPr="002B2021" w:rsidRDefault="002B2021" w:rsidP="002B2021">
      <w:r w:rsidRPr="002B2021">
        <w:t xml:space="preserve">"Prediction error" for Type C is (actual_seconds − predicted_seconds), fed through the </w:t>
      </w:r>
      <w:r w:rsidRPr="002B2021">
        <w:rPr>
          <w:i/>
          <w:iCs/>
        </w:rPr>
        <w:t>same</w:t>
      </w:r>
      <w:r w:rsidRPr="002B2021">
        <w:t xml:space="preserve"> precision-weighted blend (ES-005.1 §5) in score space. The Recommendation engine prescribes a target hold time, not a load. </w:t>
      </w:r>
      <w:r w:rsidRPr="002B2021">
        <w:rPr>
          <w:b/>
          <w:bCs/>
        </w:rPr>
        <w:t>Core stability never produces a kg recommendation.</w:t>
      </w:r>
    </w:p>
    <w:p w14:paraId="7908AC2A" w14:textId="77777777" w:rsidR="002B2021" w:rsidRPr="002B2021" w:rsidRDefault="002B2021" w:rsidP="002B2021">
      <w:r w:rsidRPr="002B2021">
        <w:pict w14:anchorId="5F7D426B">
          <v:rect id="_x0000_i1082" style="width:0;height:1.5pt" o:hralign="center" o:hrstd="t" o:hr="t" fillcolor="#a0a0a0" stroked="f"/>
        </w:pict>
      </w:r>
    </w:p>
    <w:p w14:paraId="5CC1C343" w14:textId="77777777" w:rsidR="002B2021" w:rsidRPr="002B2021" w:rsidRDefault="002B2021" w:rsidP="002B2021">
      <w:pPr>
        <w:rPr>
          <w:b/>
          <w:bCs/>
        </w:rPr>
      </w:pPr>
      <w:r w:rsidRPr="002B2021">
        <w:rPr>
          <w:b/>
          <w:bCs/>
        </w:rPr>
        <w:t>Section 4 — Initial Seeds (score space, cohort-independent)</w:t>
      </w:r>
    </w:p>
    <w:p w14:paraId="106CD2DC" w14:textId="77777777" w:rsidR="002B2021" w:rsidRPr="002B2021" w:rsidRDefault="002B2021" w:rsidP="002B2021">
      <w:r w:rsidRPr="002B2021">
        <w:t xml:space="preserve">Seeds are defined in </w:t>
      </w:r>
      <w:r w:rsidRPr="002B2021">
        <w:rPr>
          <w:b/>
          <w:bCs/>
        </w:rPr>
        <w:t>score</w:t>
      </w:r>
      <w:r w:rsidRPr="002B2021">
        <w:t>, not kg, so one set of seeds serves all cohorts; kg is derived per athlete (Section 5). Lowered from v1 to honor ES-003 Principle #39 ("too easy more often than too hard").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8"/>
        <w:gridCol w:w="1289"/>
      </w:tblGrid>
      <w:tr w:rsidR="002B2021" w:rsidRPr="002B2021" w14:paraId="1BA5D393" w14:textId="77777777">
        <w:trPr>
          <w:tblHeader/>
          <w:tblCellSpacing w:w="15" w:type="dxa"/>
        </w:trPr>
        <w:tc>
          <w:tcPr>
            <w:tcW w:w="0" w:type="auto"/>
            <w:vAlign w:val="center"/>
            <w:hideMark/>
          </w:tcPr>
          <w:p w14:paraId="39E1FC84" w14:textId="77777777" w:rsidR="002B2021" w:rsidRPr="002B2021" w:rsidRDefault="002B2021" w:rsidP="002B2021">
            <w:pPr>
              <w:rPr>
                <w:b/>
                <w:bCs/>
              </w:rPr>
            </w:pPr>
            <w:r w:rsidRPr="002B2021">
              <w:rPr>
                <w:b/>
                <w:bCs/>
              </w:rPr>
              <w:lastRenderedPageBreak/>
              <w:t>Experience</w:t>
            </w:r>
          </w:p>
        </w:tc>
        <w:tc>
          <w:tcPr>
            <w:tcW w:w="0" w:type="auto"/>
            <w:vAlign w:val="center"/>
            <w:hideMark/>
          </w:tcPr>
          <w:p w14:paraId="2DA12F71" w14:textId="77777777" w:rsidR="002B2021" w:rsidRPr="002B2021" w:rsidRDefault="002B2021" w:rsidP="002B2021">
            <w:pPr>
              <w:rPr>
                <w:b/>
                <w:bCs/>
              </w:rPr>
            </w:pPr>
            <w:r w:rsidRPr="002B2021">
              <w:rPr>
                <w:b/>
                <w:bCs/>
              </w:rPr>
              <w:t>Seed score</w:t>
            </w:r>
          </w:p>
        </w:tc>
      </w:tr>
      <w:tr w:rsidR="002B2021" w:rsidRPr="002B2021" w14:paraId="7309E08B" w14:textId="77777777">
        <w:trPr>
          <w:tblCellSpacing w:w="15" w:type="dxa"/>
        </w:trPr>
        <w:tc>
          <w:tcPr>
            <w:tcW w:w="0" w:type="auto"/>
            <w:vAlign w:val="center"/>
            <w:hideMark/>
          </w:tcPr>
          <w:p w14:paraId="43B279DB" w14:textId="77777777" w:rsidR="002B2021" w:rsidRPr="002B2021" w:rsidRDefault="002B2021" w:rsidP="002B2021">
            <w:r w:rsidRPr="002B2021">
              <w:t>beginner</w:t>
            </w:r>
          </w:p>
        </w:tc>
        <w:tc>
          <w:tcPr>
            <w:tcW w:w="0" w:type="auto"/>
            <w:vAlign w:val="center"/>
            <w:hideMark/>
          </w:tcPr>
          <w:p w14:paraId="30F99D07" w14:textId="77777777" w:rsidR="002B2021" w:rsidRPr="002B2021" w:rsidRDefault="002B2021" w:rsidP="002B2021">
            <w:r w:rsidRPr="002B2021">
              <w:t>30</w:t>
            </w:r>
          </w:p>
        </w:tc>
      </w:tr>
      <w:tr w:rsidR="002B2021" w:rsidRPr="002B2021" w14:paraId="3123705E" w14:textId="77777777">
        <w:trPr>
          <w:tblCellSpacing w:w="15" w:type="dxa"/>
        </w:trPr>
        <w:tc>
          <w:tcPr>
            <w:tcW w:w="0" w:type="auto"/>
            <w:vAlign w:val="center"/>
            <w:hideMark/>
          </w:tcPr>
          <w:p w14:paraId="5CF82DE1" w14:textId="77777777" w:rsidR="002B2021" w:rsidRPr="002B2021" w:rsidRDefault="002B2021" w:rsidP="002B2021">
            <w:r w:rsidRPr="002B2021">
              <w:t>intermediate</w:t>
            </w:r>
          </w:p>
        </w:tc>
        <w:tc>
          <w:tcPr>
            <w:tcW w:w="0" w:type="auto"/>
            <w:vAlign w:val="center"/>
            <w:hideMark/>
          </w:tcPr>
          <w:p w14:paraId="3804F478" w14:textId="77777777" w:rsidR="002B2021" w:rsidRPr="002B2021" w:rsidRDefault="002B2021" w:rsidP="002B2021">
            <w:r w:rsidRPr="002B2021">
              <w:t>48</w:t>
            </w:r>
          </w:p>
        </w:tc>
      </w:tr>
      <w:tr w:rsidR="002B2021" w:rsidRPr="002B2021" w14:paraId="3E286A3C" w14:textId="77777777">
        <w:trPr>
          <w:tblCellSpacing w:w="15" w:type="dxa"/>
        </w:trPr>
        <w:tc>
          <w:tcPr>
            <w:tcW w:w="0" w:type="auto"/>
            <w:vAlign w:val="center"/>
            <w:hideMark/>
          </w:tcPr>
          <w:p w14:paraId="379A98A5" w14:textId="77777777" w:rsidR="002B2021" w:rsidRPr="002B2021" w:rsidRDefault="002B2021" w:rsidP="002B2021">
            <w:r w:rsidRPr="002B2021">
              <w:t>advanced</w:t>
            </w:r>
          </w:p>
        </w:tc>
        <w:tc>
          <w:tcPr>
            <w:tcW w:w="0" w:type="auto"/>
            <w:vAlign w:val="center"/>
            <w:hideMark/>
          </w:tcPr>
          <w:p w14:paraId="40DECB42" w14:textId="77777777" w:rsidR="002B2021" w:rsidRPr="002B2021" w:rsidRDefault="002B2021" w:rsidP="002B2021">
            <w:r w:rsidRPr="002B2021">
              <w:t>64</w:t>
            </w:r>
          </w:p>
        </w:tc>
      </w:tr>
    </w:tbl>
    <w:p w14:paraId="2F804FAC" w14:textId="77777777" w:rsidR="002B2021" w:rsidRPr="002B2021" w:rsidRDefault="002B2021" w:rsidP="002B2021">
      <w:r w:rsidRPr="002B2021">
        <w:t>All seeds initialize confidence = 10 regardless of score (prior, not knowledge — unchanged from v1, correct). Class B/C seeds use the same scores against their own curves.</w:t>
      </w:r>
    </w:p>
    <w:p w14:paraId="687D4516" w14:textId="77777777" w:rsidR="002B2021" w:rsidRPr="002B2021" w:rsidRDefault="002B2021" w:rsidP="002B2021">
      <w:r w:rsidRPr="002B2021">
        <w:rPr>
          <w:b/>
          <w:bCs/>
        </w:rPr>
        <w:t>Resulting safe first-session working loads</w:t>
      </w:r>
      <w:r w:rsidRPr="002B2021">
        <w:t xml:space="preserve"> (after cohort multiplier, the ES-005.1 §7 safety discount at conf=10 ≈ ×0.88, and plate floor):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1559"/>
        <w:gridCol w:w="2007"/>
        <w:gridCol w:w="1680"/>
      </w:tblGrid>
      <w:tr w:rsidR="002B2021" w:rsidRPr="002B2021" w14:paraId="1C1764A0" w14:textId="77777777">
        <w:trPr>
          <w:tblHeader/>
          <w:tblCellSpacing w:w="15" w:type="dxa"/>
        </w:trPr>
        <w:tc>
          <w:tcPr>
            <w:tcW w:w="0" w:type="auto"/>
            <w:vAlign w:val="center"/>
            <w:hideMark/>
          </w:tcPr>
          <w:p w14:paraId="28D04166" w14:textId="77777777" w:rsidR="002B2021" w:rsidRPr="002B2021" w:rsidRDefault="002B2021" w:rsidP="002B2021"/>
        </w:tc>
        <w:tc>
          <w:tcPr>
            <w:tcW w:w="0" w:type="auto"/>
            <w:vAlign w:val="center"/>
            <w:hideMark/>
          </w:tcPr>
          <w:p w14:paraId="5869A8D1" w14:textId="77777777" w:rsidR="002B2021" w:rsidRPr="002B2021" w:rsidRDefault="002B2021" w:rsidP="002B2021">
            <w:pPr>
              <w:rPr>
                <w:b/>
                <w:bCs/>
              </w:rPr>
            </w:pPr>
            <w:r w:rsidRPr="002B2021">
              <w:rPr>
                <w:b/>
                <w:bCs/>
              </w:rPr>
              <w:t xml:space="preserve">beginner </w:t>
            </w:r>
            <w:r w:rsidRPr="002B2021">
              <w:rPr>
                <w:rFonts w:ascii="Segoe UI Symbol" w:hAnsi="Segoe UI Symbol" w:cs="Segoe UI Symbol"/>
                <w:b/>
                <w:bCs/>
              </w:rPr>
              <w:t>♂</w:t>
            </w:r>
            <w:r w:rsidRPr="002B2021">
              <w:rPr>
                <w:b/>
                <w:bCs/>
              </w:rPr>
              <w:t xml:space="preserve"> / </w:t>
            </w:r>
            <w:r w:rsidRPr="002B2021">
              <w:rPr>
                <w:rFonts w:ascii="Segoe UI Symbol" w:hAnsi="Segoe UI Symbol" w:cs="Segoe UI Symbol"/>
                <w:b/>
                <w:bCs/>
              </w:rPr>
              <w:t>♀</w:t>
            </w:r>
          </w:p>
        </w:tc>
        <w:tc>
          <w:tcPr>
            <w:tcW w:w="0" w:type="auto"/>
            <w:vAlign w:val="center"/>
            <w:hideMark/>
          </w:tcPr>
          <w:p w14:paraId="687E2DB2" w14:textId="77777777" w:rsidR="002B2021" w:rsidRPr="002B2021" w:rsidRDefault="002B2021" w:rsidP="002B2021">
            <w:pPr>
              <w:rPr>
                <w:b/>
                <w:bCs/>
              </w:rPr>
            </w:pPr>
            <w:r w:rsidRPr="002B2021">
              <w:rPr>
                <w:b/>
                <w:bCs/>
              </w:rPr>
              <w:t xml:space="preserve">intermediate </w:t>
            </w:r>
            <w:r w:rsidRPr="002B2021">
              <w:rPr>
                <w:rFonts w:ascii="Segoe UI Symbol" w:hAnsi="Segoe UI Symbol" w:cs="Segoe UI Symbol"/>
                <w:b/>
                <w:bCs/>
              </w:rPr>
              <w:t>♂</w:t>
            </w:r>
            <w:r w:rsidRPr="002B2021">
              <w:rPr>
                <w:b/>
                <w:bCs/>
              </w:rPr>
              <w:t xml:space="preserve"> / </w:t>
            </w:r>
            <w:r w:rsidRPr="002B2021">
              <w:rPr>
                <w:rFonts w:ascii="Segoe UI Symbol" w:hAnsi="Segoe UI Symbol" w:cs="Segoe UI Symbol"/>
                <w:b/>
                <w:bCs/>
              </w:rPr>
              <w:t>♀</w:t>
            </w:r>
          </w:p>
        </w:tc>
        <w:tc>
          <w:tcPr>
            <w:tcW w:w="0" w:type="auto"/>
            <w:vAlign w:val="center"/>
            <w:hideMark/>
          </w:tcPr>
          <w:p w14:paraId="4BABE25A" w14:textId="77777777" w:rsidR="002B2021" w:rsidRPr="002B2021" w:rsidRDefault="002B2021" w:rsidP="002B2021">
            <w:pPr>
              <w:rPr>
                <w:b/>
                <w:bCs/>
              </w:rPr>
            </w:pPr>
            <w:r w:rsidRPr="002B2021">
              <w:rPr>
                <w:b/>
                <w:bCs/>
              </w:rPr>
              <w:t xml:space="preserve">advanced </w:t>
            </w:r>
            <w:r w:rsidRPr="002B2021">
              <w:rPr>
                <w:rFonts w:ascii="Segoe UI Symbol" w:hAnsi="Segoe UI Symbol" w:cs="Segoe UI Symbol"/>
                <w:b/>
                <w:bCs/>
              </w:rPr>
              <w:t>♂</w:t>
            </w:r>
            <w:r w:rsidRPr="002B2021">
              <w:rPr>
                <w:b/>
                <w:bCs/>
              </w:rPr>
              <w:t xml:space="preserve"> / </w:t>
            </w:r>
            <w:r w:rsidRPr="002B2021">
              <w:rPr>
                <w:rFonts w:ascii="Segoe UI Symbol" w:hAnsi="Segoe UI Symbol" w:cs="Segoe UI Symbol"/>
                <w:b/>
                <w:bCs/>
              </w:rPr>
              <w:t>♀</w:t>
            </w:r>
          </w:p>
        </w:tc>
      </w:tr>
      <w:tr w:rsidR="002B2021" w:rsidRPr="002B2021" w14:paraId="644E31B6" w14:textId="77777777">
        <w:trPr>
          <w:tblCellSpacing w:w="15" w:type="dxa"/>
        </w:trPr>
        <w:tc>
          <w:tcPr>
            <w:tcW w:w="0" w:type="auto"/>
            <w:vAlign w:val="center"/>
            <w:hideMark/>
          </w:tcPr>
          <w:p w14:paraId="487BFE01" w14:textId="77777777" w:rsidR="002B2021" w:rsidRPr="002B2021" w:rsidRDefault="002B2021" w:rsidP="002B2021">
            <w:r w:rsidRPr="002B2021">
              <w:t>bench working set</w:t>
            </w:r>
          </w:p>
        </w:tc>
        <w:tc>
          <w:tcPr>
            <w:tcW w:w="0" w:type="auto"/>
            <w:vAlign w:val="center"/>
            <w:hideMark/>
          </w:tcPr>
          <w:p w14:paraId="57CC48D3" w14:textId="77777777" w:rsidR="002B2021" w:rsidRPr="002B2021" w:rsidRDefault="002B2021" w:rsidP="002B2021">
            <w:r w:rsidRPr="002B2021">
              <w:t>37.5 / 22.5</w:t>
            </w:r>
          </w:p>
        </w:tc>
        <w:tc>
          <w:tcPr>
            <w:tcW w:w="0" w:type="auto"/>
            <w:vAlign w:val="center"/>
            <w:hideMark/>
          </w:tcPr>
          <w:p w14:paraId="5312A609" w14:textId="77777777" w:rsidR="002B2021" w:rsidRPr="002B2021" w:rsidRDefault="002B2021" w:rsidP="002B2021">
            <w:r w:rsidRPr="002B2021">
              <w:t>52.5 / 32.5</w:t>
            </w:r>
          </w:p>
        </w:tc>
        <w:tc>
          <w:tcPr>
            <w:tcW w:w="0" w:type="auto"/>
            <w:vAlign w:val="center"/>
            <w:hideMark/>
          </w:tcPr>
          <w:p w14:paraId="0D7889E1" w14:textId="77777777" w:rsidR="002B2021" w:rsidRPr="002B2021" w:rsidRDefault="002B2021" w:rsidP="002B2021">
            <w:r w:rsidRPr="002B2021">
              <w:t>67.5 / 42.5</w:t>
            </w:r>
          </w:p>
        </w:tc>
      </w:tr>
      <w:tr w:rsidR="002B2021" w:rsidRPr="002B2021" w14:paraId="09863621" w14:textId="77777777">
        <w:trPr>
          <w:tblCellSpacing w:w="15" w:type="dxa"/>
        </w:trPr>
        <w:tc>
          <w:tcPr>
            <w:tcW w:w="0" w:type="auto"/>
            <w:vAlign w:val="center"/>
            <w:hideMark/>
          </w:tcPr>
          <w:p w14:paraId="26D5FD11" w14:textId="77777777" w:rsidR="002B2021" w:rsidRPr="002B2021" w:rsidRDefault="002B2021" w:rsidP="002B2021">
            <w:r w:rsidRPr="002B2021">
              <w:t>deadlift working set</w:t>
            </w:r>
          </w:p>
        </w:tc>
        <w:tc>
          <w:tcPr>
            <w:tcW w:w="0" w:type="auto"/>
            <w:vAlign w:val="center"/>
            <w:hideMark/>
          </w:tcPr>
          <w:p w14:paraId="7A5A48DE" w14:textId="77777777" w:rsidR="002B2021" w:rsidRPr="002B2021" w:rsidRDefault="002B2021" w:rsidP="002B2021">
            <w:r w:rsidRPr="002B2021">
              <w:t>62.5 / 37.5</w:t>
            </w:r>
          </w:p>
        </w:tc>
        <w:tc>
          <w:tcPr>
            <w:tcW w:w="0" w:type="auto"/>
            <w:vAlign w:val="center"/>
            <w:hideMark/>
          </w:tcPr>
          <w:p w14:paraId="74AA68BA" w14:textId="77777777" w:rsidR="002B2021" w:rsidRPr="002B2021" w:rsidRDefault="002B2021" w:rsidP="002B2021">
            <w:r w:rsidRPr="002B2021">
              <w:t>85.0 / 52.5</w:t>
            </w:r>
          </w:p>
        </w:tc>
        <w:tc>
          <w:tcPr>
            <w:tcW w:w="0" w:type="auto"/>
            <w:vAlign w:val="center"/>
            <w:hideMark/>
          </w:tcPr>
          <w:p w14:paraId="48809FFB" w14:textId="77777777" w:rsidR="002B2021" w:rsidRPr="002B2021" w:rsidRDefault="002B2021" w:rsidP="002B2021">
            <w:r w:rsidRPr="002B2021">
              <w:t>110 / 67.5</w:t>
            </w:r>
          </w:p>
        </w:tc>
      </w:tr>
      <w:tr w:rsidR="002B2021" w:rsidRPr="002B2021" w14:paraId="70D3C72F" w14:textId="77777777">
        <w:trPr>
          <w:tblCellSpacing w:w="15" w:type="dxa"/>
        </w:trPr>
        <w:tc>
          <w:tcPr>
            <w:tcW w:w="0" w:type="auto"/>
            <w:vAlign w:val="center"/>
            <w:hideMark/>
          </w:tcPr>
          <w:p w14:paraId="7CD75093" w14:textId="77777777" w:rsidR="002B2021" w:rsidRPr="002B2021" w:rsidRDefault="002B2021" w:rsidP="002B2021">
            <w:r w:rsidRPr="002B2021">
              <w:t>OHP working set</w:t>
            </w:r>
          </w:p>
        </w:tc>
        <w:tc>
          <w:tcPr>
            <w:tcW w:w="0" w:type="auto"/>
            <w:vAlign w:val="center"/>
            <w:hideMark/>
          </w:tcPr>
          <w:p w14:paraId="6B3B0745" w14:textId="77777777" w:rsidR="002B2021" w:rsidRPr="002B2021" w:rsidRDefault="002B2021" w:rsidP="002B2021">
            <w:r w:rsidRPr="002B2021">
              <w:t>22.5 / 12.5</w:t>
            </w:r>
          </w:p>
        </w:tc>
        <w:tc>
          <w:tcPr>
            <w:tcW w:w="0" w:type="auto"/>
            <w:vAlign w:val="center"/>
            <w:hideMark/>
          </w:tcPr>
          <w:p w14:paraId="5292C33F" w14:textId="77777777" w:rsidR="002B2021" w:rsidRPr="002B2021" w:rsidRDefault="002B2021" w:rsidP="002B2021">
            <w:r w:rsidRPr="002B2021">
              <w:t>30.0 / 17.5</w:t>
            </w:r>
          </w:p>
        </w:tc>
        <w:tc>
          <w:tcPr>
            <w:tcW w:w="0" w:type="auto"/>
            <w:vAlign w:val="center"/>
            <w:hideMark/>
          </w:tcPr>
          <w:p w14:paraId="6359385A" w14:textId="77777777" w:rsidR="002B2021" w:rsidRPr="002B2021" w:rsidRDefault="002B2021" w:rsidP="002B2021">
            <w:r w:rsidRPr="002B2021">
              <w:t>40.0 / 25.0</w:t>
            </w:r>
          </w:p>
        </w:tc>
      </w:tr>
    </w:tbl>
    <w:p w14:paraId="078D44E6" w14:textId="77777777" w:rsidR="002B2021" w:rsidRPr="002B2021" w:rsidRDefault="002B2021" w:rsidP="002B2021">
      <w:r w:rsidRPr="002B2021">
        <w:t>A beginner woman is no longer seeded at a 70 kg bench; she starts at 22.5 kg. A true-novice deadlift is 62.5 kg working, not v1's 120 kg.</w:t>
      </w:r>
    </w:p>
    <w:p w14:paraId="5198D18B" w14:textId="77777777" w:rsidR="002B2021" w:rsidRPr="002B2021" w:rsidRDefault="002B2021" w:rsidP="002B2021">
      <w:r w:rsidRPr="002B2021">
        <w:pict w14:anchorId="6369E433">
          <v:rect id="_x0000_i1083" style="width:0;height:1.5pt" o:hralign="center" o:hrstd="t" o:hr="t" fillcolor="#a0a0a0" stroked="f"/>
        </w:pict>
      </w:r>
    </w:p>
    <w:p w14:paraId="6EAB9EDB" w14:textId="77777777" w:rsidR="002B2021" w:rsidRPr="002B2021" w:rsidRDefault="002B2021" w:rsidP="002B2021">
      <w:pPr>
        <w:rPr>
          <w:b/>
          <w:bCs/>
        </w:rPr>
      </w:pPr>
      <w:r w:rsidRPr="002B2021">
        <w:rPr>
          <w:b/>
          <w:bCs/>
        </w:rPr>
        <w:t>Section 5 — Cohort Adjustment</w:t>
      </w:r>
    </w:p>
    <w:p w14:paraId="48FA1DD6" w14:textId="77777777" w:rsidR="002B2021" w:rsidRPr="002B2021" w:rsidRDefault="002B2021" w:rsidP="002B2021">
      <w:r w:rsidRPr="002B2021">
        <w:t xml:space="preserve">Onboarding already collects sex and age (ES-003); v1 ignored both. Apply the ES-005.1 §8 multiplier </w:t>
      </w:r>
      <w:r w:rsidRPr="002B2021">
        <w:rPr>
          <w:b/>
          <w:bCs/>
        </w:rPr>
        <w:t>to the prior seed only</w:t>
      </w:r>
      <w:r w:rsidRPr="002B2021">
        <w:t xml:space="preserve"> — observations override it within ~5 sets:</w:t>
      </w:r>
    </w:p>
    <w:p w14:paraId="3E577255" w14:textId="77777777" w:rsidR="002B2021" w:rsidRPr="002B2021" w:rsidRDefault="002B2021" w:rsidP="002B2021">
      <w:r w:rsidRPr="002B2021">
        <w:t>m(sex, age) = m_sex · (1 − 0.005·max(0, age−30))</w:t>
      </w:r>
    </w:p>
    <w:p w14:paraId="3BCA0DAE" w14:textId="77777777" w:rsidR="002B2021" w:rsidRPr="002B2021" w:rsidRDefault="002B2021" w:rsidP="002B2021">
      <w:r w:rsidRPr="002B2021">
        <w:t xml:space="preserve">   m_sex:  male 1.00,  female 0.62</w:t>
      </w:r>
    </w:p>
    <w:p w14:paraId="517BAE24" w14:textId="77777777" w:rsidR="002B2021" w:rsidRPr="002B2021" w:rsidRDefault="002B2021" w:rsidP="002B2021">
      <w:r w:rsidRPr="002B2021">
        <w:t>SeedStrength = A_c · e^(k·seed_score) · m(sex, 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9"/>
        <w:gridCol w:w="1146"/>
      </w:tblGrid>
      <w:tr w:rsidR="002B2021" w:rsidRPr="002B2021" w14:paraId="643A77C0" w14:textId="77777777">
        <w:trPr>
          <w:tblHeader/>
          <w:tblCellSpacing w:w="15" w:type="dxa"/>
        </w:trPr>
        <w:tc>
          <w:tcPr>
            <w:tcW w:w="0" w:type="auto"/>
            <w:vAlign w:val="center"/>
            <w:hideMark/>
          </w:tcPr>
          <w:p w14:paraId="10D4846E" w14:textId="77777777" w:rsidR="002B2021" w:rsidRPr="002B2021" w:rsidRDefault="002B2021" w:rsidP="002B2021">
            <w:pPr>
              <w:rPr>
                <w:b/>
                <w:bCs/>
              </w:rPr>
            </w:pPr>
            <w:r w:rsidRPr="002B2021">
              <w:rPr>
                <w:b/>
                <w:bCs/>
              </w:rPr>
              <w:t>Cohort</w:t>
            </w:r>
          </w:p>
        </w:tc>
        <w:tc>
          <w:tcPr>
            <w:tcW w:w="0" w:type="auto"/>
            <w:vAlign w:val="center"/>
            <w:hideMark/>
          </w:tcPr>
          <w:p w14:paraId="43E93246" w14:textId="77777777" w:rsidR="002B2021" w:rsidRPr="002B2021" w:rsidRDefault="002B2021" w:rsidP="002B2021">
            <w:pPr>
              <w:rPr>
                <w:b/>
                <w:bCs/>
              </w:rPr>
            </w:pPr>
            <w:r w:rsidRPr="002B2021">
              <w:rPr>
                <w:b/>
                <w:bCs/>
              </w:rPr>
              <w:t>multiplier</w:t>
            </w:r>
          </w:p>
        </w:tc>
      </w:tr>
      <w:tr w:rsidR="002B2021" w:rsidRPr="002B2021" w14:paraId="2552E033" w14:textId="77777777">
        <w:trPr>
          <w:tblCellSpacing w:w="15" w:type="dxa"/>
        </w:trPr>
        <w:tc>
          <w:tcPr>
            <w:tcW w:w="0" w:type="auto"/>
            <w:vAlign w:val="center"/>
            <w:hideMark/>
          </w:tcPr>
          <w:p w14:paraId="3210F62A" w14:textId="77777777" w:rsidR="002B2021" w:rsidRPr="002B2021" w:rsidRDefault="002B2021" w:rsidP="002B2021">
            <w:r w:rsidRPr="002B2021">
              <w:t>male, 25</w:t>
            </w:r>
          </w:p>
        </w:tc>
        <w:tc>
          <w:tcPr>
            <w:tcW w:w="0" w:type="auto"/>
            <w:vAlign w:val="center"/>
            <w:hideMark/>
          </w:tcPr>
          <w:p w14:paraId="4FC074EF" w14:textId="77777777" w:rsidR="002B2021" w:rsidRPr="002B2021" w:rsidRDefault="002B2021" w:rsidP="002B2021">
            <w:r w:rsidRPr="002B2021">
              <w:t>1.00</w:t>
            </w:r>
          </w:p>
        </w:tc>
      </w:tr>
      <w:tr w:rsidR="002B2021" w:rsidRPr="002B2021" w14:paraId="141F6472" w14:textId="77777777">
        <w:trPr>
          <w:tblCellSpacing w:w="15" w:type="dxa"/>
        </w:trPr>
        <w:tc>
          <w:tcPr>
            <w:tcW w:w="0" w:type="auto"/>
            <w:vAlign w:val="center"/>
            <w:hideMark/>
          </w:tcPr>
          <w:p w14:paraId="776FC32A" w14:textId="77777777" w:rsidR="002B2021" w:rsidRPr="002B2021" w:rsidRDefault="002B2021" w:rsidP="002B2021">
            <w:r w:rsidRPr="002B2021">
              <w:t>male, 40</w:t>
            </w:r>
          </w:p>
        </w:tc>
        <w:tc>
          <w:tcPr>
            <w:tcW w:w="0" w:type="auto"/>
            <w:vAlign w:val="center"/>
            <w:hideMark/>
          </w:tcPr>
          <w:p w14:paraId="159F1CC5" w14:textId="77777777" w:rsidR="002B2021" w:rsidRPr="002B2021" w:rsidRDefault="002B2021" w:rsidP="002B2021">
            <w:r w:rsidRPr="002B2021">
              <w:t>0.95</w:t>
            </w:r>
          </w:p>
        </w:tc>
      </w:tr>
      <w:tr w:rsidR="002B2021" w:rsidRPr="002B2021" w14:paraId="73694B31" w14:textId="77777777">
        <w:trPr>
          <w:tblCellSpacing w:w="15" w:type="dxa"/>
        </w:trPr>
        <w:tc>
          <w:tcPr>
            <w:tcW w:w="0" w:type="auto"/>
            <w:vAlign w:val="center"/>
            <w:hideMark/>
          </w:tcPr>
          <w:p w14:paraId="135D29B5" w14:textId="77777777" w:rsidR="002B2021" w:rsidRPr="002B2021" w:rsidRDefault="002B2021" w:rsidP="002B2021">
            <w:r w:rsidRPr="002B2021">
              <w:t>male, 60</w:t>
            </w:r>
          </w:p>
        </w:tc>
        <w:tc>
          <w:tcPr>
            <w:tcW w:w="0" w:type="auto"/>
            <w:vAlign w:val="center"/>
            <w:hideMark/>
          </w:tcPr>
          <w:p w14:paraId="7815B262" w14:textId="77777777" w:rsidR="002B2021" w:rsidRPr="002B2021" w:rsidRDefault="002B2021" w:rsidP="002B2021">
            <w:r w:rsidRPr="002B2021">
              <w:t>0.85</w:t>
            </w:r>
          </w:p>
        </w:tc>
      </w:tr>
      <w:tr w:rsidR="002B2021" w:rsidRPr="002B2021" w14:paraId="0F10B4F5" w14:textId="77777777">
        <w:trPr>
          <w:tblCellSpacing w:w="15" w:type="dxa"/>
        </w:trPr>
        <w:tc>
          <w:tcPr>
            <w:tcW w:w="0" w:type="auto"/>
            <w:vAlign w:val="center"/>
            <w:hideMark/>
          </w:tcPr>
          <w:p w14:paraId="29767EBA" w14:textId="77777777" w:rsidR="002B2021" w:rsidRPr="002B2021" w:rsidRDefault="002B2021" w:rsidP="002B2021">
            <w:r w:rsidRPr="002B2021">
              <w:t>female, 25</w:t>
            </w:r>
          </w:p>
        </w:tc>
        <w:tc>
          <w:tcPr>
            <w:tcW w:w="0" w:type="auto"/>
            <w:vAlign w:val="center"/>
            <w:hideMark/>
          </w:tcPr>
          <w:p w14:paraId="41E87D03" w14:textId="77777777" w:rsidR="002B2021" w:rsidRPr="002B2021" w:rsidRDefault="002B2021" w:rsidP="002B2021">
            <w:r w:rsidRPr="002B2021">
              <w:t>0.62</w:t>
            </w:r>
          </w:p>
        </w:tc>
      </w:tr>
      <w:tr w:rsidR="002B2021" w:rsidRPr="002B2021" w14:paraId="1FECA69D" w14:textId="77777777">
        <w:trPr>
          <w:tblCellSpacing w:w="15" w:type="dxa"/>
        </w:trPr>
        <w:tc>
          <w:tcPr>
            <w:tcW w:w="0" w:type="auto"/>
            <w:vAlign w:val="center"/>
            <w:hideMark/>
          </w:tcPr>
          <w:p w14:paraId="0EFADED1" w14:textId="77777777" w:rsidR="002B2021" w:rsidRPr="002B2021" w:rsidRDefault="002B2021" w:rsidP="002B2021">
            <w:r w:rsidRPr="002B2021">
              <w:lastRenderedPageBreak/>
              <w:t>female, 40</w:t>
            </w:r>
          </w:p>
        </w:tc>
        <w:tc>
          <w:tcPr>
            <w:tcW w:w="0" w:type="auto"/>
            <w:vAlign w:val="center"/>
            <w:hideMark/>
          </w:tcPr>
          <w:p w14:paraId="4942BA2A" w14:textId="77777777" w:rsidR="002B2021" w:rsidRPr="002B2021" w:rsidRDefault="002B2021" w:rsidP="002B2021">
            <w:r w:rsidRPr="002B2021">
              <w:t>0.59</w:t>
            </w:r>
          </w:p>
        </w:tc>
      </w:tr>
      <w:tr w:rsidR="002B2021" w:rsidRPr="002B2021" w14:paraId="24DE6A7B" w14:textId="77777777">
        <w:trPr>
          <w:tblCellSpacing w:w="15" w:type="dxa"/>
        </w:trPr>
        <w:tc>
          <w:tcPr>
            <w:tcW w:w="0" w:type="auto"/>
            <w:vAlign w:val="center"/>
            <w:hideMark/>
          </w:tcPr>
          <w:p w14:paraId="54C0A834" w14:textId="77777777" w:rsidR="002B2021" w:rsidRPr="002B2021" w:rsidRDefault="002B2021" w:rsidP="002B2021">
            <w:r w:rsidRPr="002B2021">
              <w:t>female, 60</w:t>
            </w:r>
          </w:p>
        </w:tc>
        <w:tc>
          <w:tcPr>
            <w:tcW w:w="0" w:type="auto"/>
            <w:vAlign w:val="center"/>
            <w:hideMark/>
          </w:tcPr>
          <w:p w14:paraId="7E01C48E" w14:textId="77777777" w:rsidR="002B2021" w:rsidRPr="002B2021" w:rsidRDefault="002B2021" w:rsidP="002B2021">
            <w:r w:rsidRPr="002B2021">
              <w:t>0.53</w:t>
            </w:r>
          </w:p>
        </w:tc>
      </w:tr>
    </w:tbl>
    <w:p w14:paraId="03A7C3EF" w14:textId="77777777" w:rsidR="002B2021" w:rsidRPr="002B2021" w:rsidRDefault="002B2021" w:rsidP="002B2021">
      <w:r w:rsidRPr="002B2021">
        <w:rPr>
          <w:b/>
          <w:bCs/>
        </w:rPr>
        <w:t>New required onboarding field: bodyweight.</w:t>
      </w:r>
      <w:r w:rsidRPr="002B2021">
        <w:t xml:space="preserve"> This is unavoidable for Class B and improves Class A cohort priors. It is one number, collected once, and is the single highest-leverage input for first-session safety. (This is the one place I am recommending a new input — Class B is dimensionally impossible without it, as established in the ES-008 v1 attack.)</w:t>
      </w:r>
    </w:p>
    <w:p w14:paraId="561453BB" w14:textId="77777777" w:rsidR="002B2021" w:rsidRPr="002B2021" w:rsidRDefault="002B2021" w:rsidP="002B2021">
      <w:r w:rsidRPr="002B2021">
        <w:t xml:space="preserve">The multiplier shifts the </w:t>
      </w:r>
      <w:r w:rsidRPr="002B2021">
        <w:rPr>
          <w:i/>
          <w:iCs/>
        </w:rPr>
        <w:t>prior</w:t>
      </w:r>
      <w:r w:rsidRPr="002B2021">
        <w:t xml:space="preserve"> only. After calibration, m has no effect — the score reflects observed reality, so a strong woman and an average man at the same true strength converge to the same score. This is what makes Section 6 normalization honest.</w:t>
      </w:r>
    </w:p>
    <w:p w14:paraId="64DD17B4" w14:textId="77777777" w:rsidR="002B2021" w:rsidRPr="002B2021" w:rsidRDefault="002B2021" w:rsidP="002B2021">
      <w:r w:rsidRPr="002B2021">
        <w:pict w14:anchorId="706476DB">
          <v:rect id="_x0000_i1084" style="width:0;height:1.5pt" o:hralign="center" o:hrstd="t" o:hr="t" fillcolor="#a0a0a0" stroked="f"/>
        </w:pict>
      </w:r>
    </w:p>
    <w:p w14:paraId="10E34E61" w14:textId="77777777" w:rsidR="002B2021" w:rsidRPr="002B2021" w:rsidRDefault="002B2021" w:rsidP="002B2021">
      <w:pPr>
        <w:rPr>
          <w:b/>
          <w:bCs/>
        </w:rPr>
      </w:pPr>
      <w:r w:rsidRPr="002B2021">
        <w:rPr>
          <w:b/>
          <w:bCs/>
        </w:rPr>
        <w:t>Section 6 — Normalization &amp; Cross-Capability Comparison</w:t>
      </w:r>
    </w:p>
    <w:p w14:paraId="7B42879F" w14:textId="77777777" w:rsidR="002B2021" w:rsidRPr="002B2021" w:rsidRDefault="002B2021" w:rsidP="002B2021">
      <w:r w:rsidRPr="002B2021">
        <w:t xml:space="preserve">v1 claimed scores were comparable but each capability had a different curve, so they weren't. </w:t>
      </w:r>
      <w:r w:rsidRPr="002B2021">
        <w:rPr>
          <w:b/>
          <w:bCs/>
        </w:rPr>
        <w:t>v2 makes them comparable by construction:</w:t>
      </w:r>
      <w:r w:rsidRPr="002B2021">
        <w:t xml:space="preserve"> because every Class-A capability shares k, the ratio between any two capabilities' reference strengths is constant at every score (e.g. hip/horizontal_push = 1.593 at score 20, 50, and 90 alike). Therefore:</w:t>
      </w:r>
    </w:p>
    <w:p w14:paraId="4259DB4B" w14:textId="77777777" w:rsidR="002B2021" w:rsidRPr="002B2021" w:rsidRDefault="002B2021" w:rsidP="002B2021">
      <w:r w:rsidRPr="002B2021">
        <w:t xml:space="preserve">Equal score  </w:t>
      </w:r>
      <w:r w:rsidRPr="002B2021">
        <w:rPr>
          <w:rFonts w:ascii="Cambria Math" w:hAnsi="Cambria Math" w:cs="Cambria Math"/>
        </w:rPr>
        <w:t>⇒</w:t>
      </w:r>
      <w:r w:rsidRPr="002B2021">
        <w:t xml:space="preserve">  equal population percentile  </w:t>
      </w:r>
      <w:r w:rsidRPr="002B2021">
        <w:rPr>
          <w:rFonts w:ascii="Cambria Math" w:hAnsi="Cambria Math" w:cs="Cambria Math"/>
        </w:rPr>
        <w:t>⇒</w:t>
      </w:r>
      <w:r w:rsidRPr="002B2021">
        <w:t xml:space="preserve">  valid comparison.</w:t>
      </w:r>
    </w:p>
    <w:p w14:paraId="0C3EA1E5" w14:textId="77777777" w:rsidR="002B2021" w:rsidRPr="002B2021" w:rsidRDefault="002B2021" w:rsidP="002B2021">
      <w:r w:rsidRPr="002B2021">
        <w:t xml:space="preserve">ES-006 imbalance detection may compare scores directly </w:t>
      </w:r>
      <w:r w:rsidRPr="002B2021">
        <w:rPr>
          <w:b/>
          <w:bCs/>
        </w:rPr>
        <w:t>only across Class A</w:t>
      </w:r>
      <w:r w:rsidRPr="002B2021">
        <w:t xml:space="preserve">. Cross-class comparison (e.g. core_stability score vs bench score) is </w:t>
      </w:r>
      <w:r w:rsidRPr="002B2021">
        <w:rPr>
          <w:b/>
          <w:bCs/>
        </w:rPr>
        <w:t>forbidden</w:t>
      </w:r>
      <w:r w:rsidRPr="002B2021">
        <w:t xml:space="preserve"> — different units, different curves, no shared k. The imbalance detector must be scoped to within-class pairs.</w:t>
      </w:r>
    </w:p>
    <w:p w14:paraId="59D572E8" w14:textId="77777777" w:rsidR="002B2021" w:rsidRPr="002B2021" w:rsidRDefault="002B2021" w:rsidP="002B2021">
      <w:r w:rsidRPr="002B2021">
        <w:rPr>
          <w:b/>
          <w:bCs/>
        </w:rPr>
        <w:t>Exercise quarantine rule:</w:t>
      </w:r>
      <w:r w:rsidRPr="002B2021">
        <w:t xml:space="preserve"> an exercise may contribute to a capability's score only if its class matches the capability's class. A push-up (bodyweight) mapped to horizontal_push (Class A, external-load) is unit-incoherent and must be recorded as a </w:t>
      </w:r>
      <w:r w:rsidRPr="002B2021">
        <w:rPr>
          <w:b/>
          <w:bCs/>
        </w:rPr>
        <w:t>Type B observation against a separate bodyweight sub-track</w:t>
      </w:r>
      <w:r w:rsidRPr="002B2021">
        <w:t>, never blended into the barbell-anchored horizontal_push score. Mixing them is the silent corruption identified in the v1 attack.</w:t>
      </w:r>
    </w:p>
    <w:p w14:paraId="6CA60845" w14:textId="77777777" w:rsidR="002B2021" w:rsidRPr="002B2021" w:rsidRDefault="002B2021" w:rsidP="002B2021">
      <w:r w:rsidRPr="002B2021">
        <w:pict w14:anchorId="593092D6">
          <v:rect id="_x0000_i1085" style="width:0;height:1.5pt" o:hralign="center" o:hrstd="t" o:hr="t" fillcolor="#a0a0a0" stroked="f"/>
        </w:pict>
      </w:r>
    </w:p>
    <w:p w14:paraId="38981EAD" w14:textId="77777777" w:rsidR="002B2021" w:rsidRPr="002B2021" w:rsidRDefault="002B2021" w:rsidP="002B2021">
      <w:pPr>
        <w:rPr>
          <w:b/>
          <w:bCs/>
        </w:rPr>
      </w:pPr>
      <w:r w:rsidRPr="002B2021">
        <w:rPr>
          <w:b/>
          <w:bCs/>
        </w:rPr>
        <w:t>Section 7 — Versioning</w:t>
      </w:r>
    </w:p>
    <w:p w14:paraId="3EDDA3FF" w14:textId="77777777" w:rsidR="002B2021" w:rsidRPr="002B2021" w:rsidRDefault="002B2021" w:rsidP="002B2021">
      <w:r w:rsidRPr="002B2021">
        <w:t xml:space="preserve">Unchanged from v1 and correct: capability_model_version is stored on recommendations, observations, and state_updates. Changing any A_c, k, seed, or </w:t>
      </w:r>
      <w:r w:rsidRPr="002B2021">
        <w:lastRenderedPageBreak/>
        <w:t>cohort multiplier bumps the version; history is interpreted under the version it was written with, never rewritten (Principle #50).</w:t>
      </w:r>
    </w:p>
    <w:p w14:paraId="57E93C9C" w14:textId="77777777" w:rsidR="002B2021" w:rsidRPr="002B2021" w:rsidRDefault="002B2021" w:rsidP="002B2021">
      <w:r w:rsidRPr="002B2021">
        <w:pict w14:anchorId="377E0F82">
          <v:rect id="_x0000_i1086" style="width:0;height:1.5pt" o:hralign="center" o:hrstd="t" o:hr="t" fillcolor="#a0a0a0" stroked="f"/>
        </w:pict>
      </w:r>
    </w:p>
    <w:p w14:paraId="29C717BF" w14:textId="77777777" w:rsidR="002B2021" w:rsidRPr="002B2021" w:rsidRDefault="002B2021" w:rsidP="002B2021">
      <w:pPr>
        <w:rPr>
          <w:b/>
          <w:bCs/>
        </w:rPr>
      </w:pPr>
      <w:r w:rsidRPr="002B2021">
        <w:rPr>
          <w:b/>
          <w:bCs/>
        </w:rPr>
        <w:t>Section 8 — Success Criteria</w:t>
      </w:r>
    </w:p>
    <w:p w14:paraId="55E6C384" w14:textId="77777777" w:rsidR="002B2021" w:rsidRPr="002B2021" w:rsidRDefault="002B2021" w:rsidP="002B2021">
      <w:r w:rsidRPr="002B2021">
        <w:t>The matrix succeeds if: first-session loads are safe across all cohorts (lean light); equal scores denote equal percentile within a class; Class B/C never emit kg recommendations or kg-blended evidence; cohort priors vanish as evidence accumulates; and every score remains interpretable six months later under its stored version.</w:t>
      </w:r>
    </w:p>
    <w:p w14:paraId="10E78396" w14:textId="77777777" w:rsidR="002B2021" w:rsidRPr="002B2021" w:rsidRDefault="002B2021" w:rsidP="002B2021">
      <w:pPr>
        <w:rPr>
          <w:b/>
          <w:bCs/>
        </w:rPr>
      </w:pPr>
      <w:r w:rsidRPr="002B2021">
        <w:rPr>
          <w:b/>
          <w:bCs/>
        </w:rPr>
        <w:t>Final Principle</w:t>
      </w:r>
    </w:p>
    <w:p w14:paraId="1CAFC2CC" w14:textId="77777777" w:rsidR="002B2021" w:rsidRPr="002B2021" w:rsidRDefault="002B2021" w:rsidP="002B2021">
      <w:r w:rsidRPr="002B2021">
        <w:rPr>
          <w:b/>
          <w:bCs/>
        </w:rPr>
        <w:t>Principle #52:</w:t>
      </w:r>
      <w:r w:rsidRPr="002B2021">
        <w:t xml:space="preserve"> A capability score means the same thing across athletes only if every capability shares the same growth constant and every observation enters through the model that matches its physical class. Calibrate the curve once; never hand-author the numbers.</w:t>
      </w:r>
    </w:p>
    <w:p w14:paraId="1DD0D385" w14:textId="77777777" w:rsidR="002B2021" w:rsidRPr="002B2021" w:rsidRDefault="002B2021" w:rsidP="002B2021">
      <w:r w:rsidRPr="002B2021">
        <w:pict w14:anchorId="7A25BA0D">
          <v:rect id="_x0000_i1087" style="width:0;height:1.5pt" o:hralign="center" o:hrstd="t" o:hr="t" fillcolor="#a0a0a0" stroked="f"/>
        </w:pict>
      </w:r>
    </w:p>
    <w:p w14:paraId="6F4F4CC3" w14:textId="77777777" w:rsidR="002B2021" w:rsidRPr="002B2021" w:rsidRDefault="002B2021" w:rsidP="002B2021">
      <w:r w:rsidRPr="002B2021">
        <w:t>Three things I changed from your framing that you should ratify or reject:</w:t>
      </w:r>
    </w:p>
    <w:p w14:paraId="5040BE90" w14:textId="77777777" w:rsidR="002B2021" w:rsidRPr="002B2021" w:rsidRDefault="002B2021" w:rsidP="002B2021">
      <w:r w:rsidRPr="002B2021">
        <w:t xml:space="preserve">The biggest is that I made </w:t>
      </w:r>
      <w:r w:rsidRPr="002B2021">
        <w:rPr>
          <w:b/>
          <w:bCs/>
        </w:rPr>
        <w:t>k shared across all Class-A capabilities</w:t>
      </w:r>
      <w:r w:rsidRPr="002B2021">
        <w:t xml:space="preserve"> rather than fitting each independently. Independent fits would let each lift's curve bend differently, which re-breaks cross-capability comparison — the exact ES-006 failure from the v1 attack. Sharing k is what </w:t>
      </w:r>
      <w:r w:rsidRPr="002B2021">
        <w:rPr>
          <w:i/>
          <w:iCs/>
        </w:rPr>
        <w:t>earns</w:t>
      </w:r>
      <w:r w:rsidRPr="002B2021">
        <w:t xml:space="preserve"> the comparability claim. The cost: individual lift curves are slightly less tailored, but at MVP fidelity that's invisible and observations correct it anyway.</w:t>
      </w:r>
    </w:p>
    <w:p w14:paraId="5EDB7F8A" w14:textId="77777777" w:rsidR="002B2021" w:rsidRPr="002B2021" w:rsidRDefault="002B2021" w:rsidP="002B2021">
      <w:r w:rsidRPr="002B2021">
        <w:t xml:space="preserve">Second, I introduced </w:t>
      </w:r>
      <w:r w:rsidRPr="002B2021">
        <w:rPr>
          <w:b/>
          <w:bCs/>
        </w:rPr>
        <w:t>one new onboarding input (bodyweight)</w:t>
      </w:r>
      <w:r w:rsidRPr="002B2021">
        <w:t>. I've otherwise held the no-new-feature line hard across this whole review, but Class B is not degradable without it — pull-up strength is dimensionally undefined without mass. Flagging rather than smuggling it.</w:t>
      </w:r>
    </w:p>
    <w:p w14:paraId="25B8BA2F" w14:textId="77777777" w:rsidR="002B2021" w:rsidRPr="002B2021" w:rsidRDefault="002B2021" w:rsidP="002B2021">
      <w:r w:rsidRPr="002B2021">
        <w:t xml:space="preserve">Third, </w:t>
      </w:r>
      <w:r w:rsidRPr="002B2021">
        <w:rPr>
          <w:b/>
          <w:bCs/>
        </w:rPr>
        <w:t>core_stability leaves the kg pipeline entirely</w:t>
      </w:r>
      <w:r w:rsidRPr="002B2021">
        <w:t xml:space="preserve"> with its own time-based curve and observation type. If you'd rather drop core_stability from V1 than build a second observation path, that's a legitimate scope cut — it's one of seven capabilities and the least central to the trust thesis.</w:t>
      </w:r>
    </w:p>
    <w:p w14:paraId="3ACB69E0" w14:textId="77777777" w:rsidR="002B2021" w:rsidRPr="002B2021" w:rsidRDefault="002B2021" w:rsidP="002B2021">
      <w:r w:rsidRPr="002B2021">
        <w:t>Want the runnable constants file (all A_c, k, κ, seeds, cohort table, leverage factors) plus the quarantine check as code your engineers can drop into the model/ package from the ES-006 architecture?</w:t>
      </w:r>
    </w:p>
    <w:p w14:paraId="771D8D54" w14:textId="77777777" w:rsidR="002B2021" w:rsidRPr="002B2021" w:rsidRDefault="002B2021">
      <w:pPr>
        <w:rPr>
          <w:lang w:val="en-US"/>
        </w:rPr>
      </w:pPr>
    </w:p>
    <w:p/>
    <w:p>
      <w:r>
        <w:rPr>
          <w:b/>
        </w:rPr>
        <w:t>════════ RESTATEMENT ADDENDUM — DX-13 (2026-06-12) ════════</w:t>
      </w:r>
    </w:p>
    <w:p>
      <w:r>
        <w:rPr>
          <w:b/>
        </w:rPr>
        <w:t>ES-008 v2 Capability Calibration — seeding TARGET is Option D (bodyweight-keyed); NOT YET BUILT.</w:t>
      </w:r>
    </w:p>
    <w:p>
      <w:r>
        <w:t>ACTIVE and BUILT (Class-A only): the capability-class scheme (A/B/C), the shared-k curves and per-capability A_c, percentile normalization, and the quarantine rule.</w:t>
      </w:r>
    </w:p>
    <w:p>
      <w:r>
        <w:t>The cold-start SEED is being moved to Option D: a bodyweight-keyed strength-standard table + prior generator (capped experience modifier, downward bias, floor/ceiling clamp, confidence cap 25), with a fallback when bodyweight is absent. This is DX-08 and is NOT YET IMPLEMENTED.</w:t>
      </w:r>
    </w:p>
    <w:p>
      <w:r>
        <w:t>AS-BUILT TODAY: bodyweight_kg IS collected (DX-07 — migration_007, schema v7; AthleteState field + onboard signature + profile contract), but SEEDING still uses the 3-bucket beginner/intermediate/advanced seed (SEED_SCORE 30/48/64) with the §5 cohort multiplier. The §4/§5 seed/cohort tables in this spec remain the current basis until DX-08 lands.</w:t>
      </w:r>
    </w:p>
    <w:p>
      <w:r>
        <w:t>As-built sources: reviews/completion/DX-07 completion; HUSH_V1_DELTA_EXECUTION_PLAN.md (DX-08, P1, pending); hush_model/seeding.py, constants.py (SEED_SCORE).</w:t>
      </w:r>
    </w:p>
    <w:sectPr w:rsidR="002B2021" w:rsidRPr="002B20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021"/>
    <w:rsid w:val="002B2021"/>
    <w:rsid w:val="00E42CF9"/>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57159"/>
  <w15:chartTrackingRefBased/>
  <w15:docId w15:val="{8514B970-8CEA-4973-8CB7-9B29B692D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20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20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20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20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20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20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0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0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0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0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20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20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20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20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20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0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0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021"/>
    <w:rPr>
      <w:rFonts w:eastAsiaTheme="majorEastAsia" w:cstheme="majorBidi"/>
      <w:color w:val="272727" w:themeColor="text1" w:themeTint="D8"/>
    </w:rPr>
  </w:style>
  <w:style w:type="paragraph" w:styleId="Title">
    <w:name w:val="Title"/>
    <w:basedOn w:val="Normal"/>
    <w:next w:val="Normal"/>
    <w:link w:val="TitleChar"/>
    <w:uiPriority w:val="10"/>
    <w:qFormat/>
    <w:rsid w:val="002B20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0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0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0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021"/>
    <w:pPr>
      <w:spacing w:before="160"/>
      <w:jc w:val="center"/>
    </w:pPr>
    <w:rPr>
      <w:i/>
      <w:iCs/>
      <w:color w:val="404040" w:themeColor="text1" w:themeTint="BF"/>
    </w:rPr>
  </w:style>
  <w:style w:type="character" w:customStyle="1" w:styleId="QuoteChar">
    <w:name w:val="Quote Char"/>
    <w:basedOn w:val="DefaultParagraphFont"/>
    <w:link w:val="Quote"/>
    <w:uiPriority w:val="29"/>
    <w:rsid w:val="002B2021"/>
    <w:rPr>
      <w:i/>
      <w:iCs/>
      <w:color w:val="404040" w:themeColor="text1" w:themeTint="BF"/>
    </w:rPr>
  </w:style>
  <w:style w:type="paragraph" w:styleId="ListParagraph">
    <w:name w:val="List Paragraph"/>
    <w:basedOn w:val="Normal"/>
    <w:uiPriority w:val="34"/>
    <w:qFormat/>
    <w:rsid w:val="002B2021"/>
    <w:pPr>
      <w:ind w:left="720"/>
      <w:contextualSpacing/>
    </w:pPr>
  </w:style>
  <w:style w:type="character" w:styleId="IntenseEmphasis">
    <w:name w:val="Intense Emphasis"/>
    <w:basedOn w:val="DefaultParagraphFont"/>
    <w:uiPriority w:val="21"/>
    <w:qFormat/>
    <w:rsid w:val="002B2021"/>
    <w:rPr>
      <w:i/>
      <w:iCs/>
      <w:color w:val="0F4761" w:themeColor="accent1" w:themeShade="BF"/>
    </w:rPr>
  </w:style>
  <w:style w:type="paragraph" w:styleId="IntenseQuote">
    <w:name w:val="Intense Quote"/>
    <w:basedOn w:val="Normal"/>
    <w:next w:val="Normal"/>
    <w:link w:val="IntenseQuoteChar"/>
    <w:uiPriority w:val="30"/>
    <w:qFormat/>
    <w:rsid w:val="002B20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2021"/>
    <w:rPr>
      <w:i/>
      <w:iCs/>
      <w:color w:val="0F4761" w:themeColor="accent1" w:themeShade="BF"/>
    </w:rPr>
  </w:style>
  <w:style w:type="character" w:styleId="IntenseReference">
    <w:name w:val="Intense Reference"/>
    <w:basedOn w:val="DefaultParagraphFont"/>
    <w:uiPriority w:val="32"/>
    <w:qFormat/>
    <w:rsid w:val="002B20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1440</Words>
  <Characters>8211</Characters>
  <Application>Microsoft Office Word</Application>
  <DocSecurity>0</DocSecurity>
  <Lines>68</Lines>
  <Paragraphs>19</Paragraphs>
  <ScaleCrop>false</ScaleCrop>
  <Company/>
  <LinksUpToDate>false</LinksUpToDate>
  <CharactersWithSpaces>9632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Ofek Peretz</dc:creator>
  <cp:keywords/>
  <dc:description/>
  <cp:lastModifiedBy>Ofek Peretz</cp:lastModifiedBy>
  <cp:revision>1</cp:revision>
  <dcterms:created xsi:type="dcterms:W3CDTF">2026-06-09T16:41:00Z</dcterms:created>
  <dcterms:modified xsi:type="dcterms:W3CDTF">2026-06-09T16:43:00Z</dcterms:modified>
</cp:coreProperties>
</file>