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FCB7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Engineering Specification 009.1</w:t>
      </w:r>
    </w:p>
    <w:p w14:paraId="0A76D984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Volume Composition Engine v1</w:t>
      </w:r>
    </w:p>
    <w:p w14:paraId="0C83590D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Purpose</w:t>
      </w:r>
    </w:p>
    <w:p w14:paraId="25FBEEC3" w14:textId="77777777" w:rsidR="00867291" w:rsidRPr="00867291" w:rsidRDefault="00867291" w:rsidP="00867291">
      <w:r w:rsidRPr="00867291">
        <w:t xml:space="preserve">Decide </w:t>
      </w:r>
      <w:r w:rsidRPr="00867291">
        <w:rPr>
          <w:i/>
          <w:iCs/>
        </w:rPr>
        <w:t>how much work</w:t>
      </w:r>
      <w:r w:rsidRPr="00867291">
        <w:t xml:space="preserve"> each capability and each exercise receives in a session: the number of exercises per capability (slots) and the number of sets per exercise (target_sets). ES-009 decides </w:t>
      </w:r>
      <w:r w:rsidRPr="00867291">
        <w:rPr>
          <w:i/>
          <w:iCs/>
        </w:rPr>
        <w:t>what</w:t>
      </w:r>
      <w:r w:rsidRPr="00867291">
        <w:t xml:space="preserve">; ES-009.1 decides </w:t>
      </w:r>
      <w:r w:rsidRPr="00867291">
        <w:rPr>
          <w:i/>
          <w:iCs/>
        </w:rPr>
        <w:t>how much</w:t>
      </w:r>
      <w:r w:rsidRPr="00867291">
        <w:t>. Load and reps remain ES-006's; rep-to-failure prediction remains ES-004's.</w:t>
      </w:r>
    </w:p>
    <w:p w14:paraId="4D037AAB" w14:textId="77777777" w:rsidR="00867291" w:rsidRPr="00867291" w:rsidRDefault="00867291" w:rsidP="00867291">
      <w:r w:rsidRPr="00867291">
        <w:t>This engine is the sole owner of target_sets and the sole consumer of StrategyState.weekly_volume.</w:t>
      </w:r>
    </w:p>
    <w:p w14:paraId="1985C512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Source of Truth</w:t>
      </w:r>
    </w:p>
    <w:p w14:paraId="3BE5F9F0" w14:textId="77777777" w:rsidR="00867291" w:rsidRPr="00867291" w:rsidRDefault="00867291" w:rsidP="00867291">
      <w:r w:rsidRPr="00867291">
        <w:t>ES-003 (calibration restraint), ES-006 (volume as Level-3/4 strategy concern, conservative defaults), ES-008 v2 (StrategyState fields), ES-009 (session template, capability slots, ordering).</w:t>
      </w:r>
    </w:p>
    <w:p w14:paraId="00B24116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Core Principle</w:t>
      </w:r>
    </w:p>
    <w:p w14:paraId="517794C0" w14:textId="77777777" w:rsidR="00867291" w:rsidRPr="00867291" w:rsidRDefault="00867291" w:rsidP="00867291">
      <w:r w:rsidRPr="00867291">
        <w:rPr>
          <w:b/>
          <w:bCs/>
        </w:rPr>
        <w:t>Principle #55.</w:t>
      </w:r>
      <w:r w:rsidRPr="00867291">
        <w:t xml:space="preserve"> Volume is allocated to capabilities on a </w:t>
      </w:r>
      <w:r w:rsidRPr="00867291">
        <w:rPr>
          <w:i/>
          <w:iCs/>
        </w:rPr>
        <w:t>weekly</w:t>
      </w:r>
      <w:r w:rsidRPr="00867291">
        <w:t xml:space="preserve"> budget, then distributed across the week's sessions — never decided per-session in isolation. A session's workload is a slice of a weekly plan, so that total weekly stimulus per capability is the controlled quantity.</w:t>
      </w:r>
    </w:p>
    <w:p w14:paraId="73926696" w14:textId="77777777" w:rsidR="00867291" w:rsidRPr="00867291" w:rsidRDefault="00867291" w:rsidP="00867291">
      <w:r w:rsidRPr="00867291">
        <w:pict w14:anchorId="1CDBC38D">
          <v:rect id="_x0000_i1037" style="width:0;height:1.5pt" o:hralign="center" o:hrstd="t" o:hr="t" fillcolor="#a0a0a0" stroked="f"/>
        </w:pict>
      </w:r>
    </w:p>
    <w:p w14:paraId="52766FD1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Section 1 — Weekly Volume Budget</w:t>
      </w:r>
    </w:p>
    <w:p w14:paraId="24AC9159" w14:textId="77777777" w:rsidR="00867291" w:rsidRPr="00867291" w:rsidRDefault="00867291" w:rsidP="00867291">
      <w:r w:rsidRPr="00867291">
        <w:t xml:space="preserve">StrategyState.weekly_volume is reinterpreted from free-text to an enumerated band mapping to </w:t>
      </w:r>
      <w:r w:rsidRPr="00867291">
        <w:rPr>
          <w:b/>
          <w:bCs/>
        </w:rPr>
        <w:t>weekly sets per capability</w:t>
      </w:r>
      <w:r w:rsidRPr="0086729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620"/>
      </w:tblGrid>
      <w:tr w:rsidR="00867291" w:rsidRPr="00867291" w14:paraId="2E0E8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0D6CE" w14:textId="77777777" w:rsidR="00867291" w:rsidRPr="00867291" w:rsidRDefault="00867291" w:rsidP="00867291">
            <w:pPr>
              <w:rPr>
                <w:b/>
                <w:bCs/>
              </w:rPr>
            </w:pPr>
            <w:r w:rsidRPr="00867291">
              <w:rPr>
                <w:b/>
                <w:bCs/>
              </w:rPr>
              <w:t>weekly_volume</w:t>
            </w:r>
          </w:p>
        </w:tc>
        <w:tc>
          <w:tcPr>
            <w:tcW w:w="0" w:type="auto"/>
            <w:vAlign w:val="center"/>
            <w:hideMark/>
          </w:tcPr>
          <w:p w14:paraId="374D5DA6" w14:textId="77777777" w:rsidR="00867291" w:rsidRPr="00867291" w:rsidRDefault="00867291" w:rsidP="00867291">
            <w:pPr>
              <w:rPr>
                <w:b/>
                <w:bCs/>
              </w:rPr>
            </w:pPr>
            <w:r w:rsidRPr="00867291">
              <w:rPr>
                <w:b/>
                <w:bCs/>
              </w:rPr>
              <w:t>weekly sets / capability</w:t>
            </w:r>
          </w:p>
        </w:tc>
      </w:tr>
      <w:tr w:rsidR="00867291" w:rsidRPr="00867291" w14:paraId="2F98C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4C39" w14:textId="77777777" w:rsidR="00867291" w:rsidRPr="00867291" w:rsidRDefault="00867291" w:rsidP="00867291">
            <w:r w:rsidRPr="00867291">
              <w:t>low</w:t>
            </w:r>
          </w:p>
        </w:tc>
        <w:tc>
          <w:tcPr>
            <w:tcW w:w="0" w:type="auto"/>
            <w:vAlign w:val="center"/>
            <w:hideMark/>
          </w:tcPr>
          <w:p w14:paraId="0E6E1142" w14:textId="77777777" w:rsidR="00867291" w:rsidRPr="00867291" w:rsidRDefault="00867291" w:rsidP="00867291">
            <w:r w:rsidRPr="00867291">
              <w:t>8</w:t>
            </w:r>
          </w:p>
        </w:tc>
      </w:tr>
      <w:tr w:rsidR="00867291" w:rsidRPr="00867291" w14:paraId="6E8F5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5428" w14:textId="77777777" w:rsidR="00867291" w:rsidRPr="00867291" w:rsidRDefault="00867291" w:rsidP="00867291">
            <w:r w:rsidRPr="00867291">
              <w:t>moderate</w:t>
            </w:r>
          </w:p>
        </w:tc>
        <w:tc>
          <w:tcPr>
            <w:tcW w:w="0" w:type="auto"/>
            <w:vAlign w:val="center"/>
            <w:hideMark/>
          </w:tcPr>
          <w:p w14:paraId="4E2B4F55" w14:textId="77777777" w:rsidR="00867291" w:rsidRPr="00867291" w:rsidRDefault="00867291" w:rsidP="00867291">
            <w:r w:rsidRPr="00867291">
              <w:t>12</w:t>
            </w:r>
          </w:p>
        </w:tc>
      </w:tr>
      <w:tr w:rsidR="00867291" w:rsidRPr="00867291" w14:paraId="05F56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3D7E" w14:textId="77777777" w:rsidR="00867291" w:rsidRPr="00867291" w:rsidRDefault="00867291" w:rsidP="00867291">
            <w:r w:rsidRPr="00867291">
              <w:t>high</w:t>
            </w:r>
          </w:p>
        </w:tc>
        <w:tc>
          <w:tcPr>
            <w:tcW w:w="0" w:type="auto"/>
            <w:vAlign w:val="center"/>
            <w:hideMark/>
          </w:tcPr>
          <w:p w14:paraId="159EBE41" w14:textId="77777777" w:rsidR="00867291" w:rsidRPr="00867291" w:rsidRDefault="00867291" w:rsidP="00867291">
            <w:r w:rsidRPr="00867291">
              <w:t>18</w:t>
            </w:r>
          </w:p>
        </w:tc>
      </w:tr>
    </w:tbl>
    <w:p w14:paraId="33AD2D20" w14:textId="77777777" w:rsidR="00867291" w:rsidRPr="00867291" w:rsidRDefault="00867291" w:rsidP="00867291">
      <w:r w:rsidRPr="00867291">
        <w:t>These bands sit within established effective-volume ranges (a floor for stimulus, a ceiling below typical overreaching). weekly_volume becomes an enum; the string form is deprecated. Each capability inherits the band, modified by focus (Section 3).</w:t>
      </w:r>
    </w:p>
    <w:p w14:paraId="15A8F2DA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Section 2 — Two-Lever Allocation</w:t>
      </w:r>
    </w:p>
    <w:p w14:paraId="0D7960F4" w14:textId="77777777" w:rsidR="00867291" w:rsidRPr="00867291" w:rsidRDefault="00867291" w:rsidP="00867291">
      <w:r w:rsidRPr="00867291">
        <w:lastRenderedPageBreak/>
        <w:t xml:space="preserve">Weekly per-capability volume is delivered through </w:t>
      </w:r>
      <w:r w:rsidRPr="00867291">
        <w:rPr>
          <w:b/>
          <w:bCs/>
        </w:rPr>
        <w:t>two levers</w:t>
      </w:r>
      <w:r w:rsidRPr="00867291">
        <w:t>, not one. Using only sets-per-exercise saturates at low frequency (every capability pins to the per-exercise ceiling and moderate becomes indistinguishable from high — verified failure mode). The two levers:</w:t>
      </w:r>
    </w:p>
    <w:p w14:paraId="04891642" w14:textId="77777777" w:rsidR="00867291" w:rsidRPr="00867291" w:rsidRDefault="00867291" w:rsidP="00867291">
      <w:r w:rsidRPr="00867291">
        <w:t>Lever 1: slots_per_capability_per_session   (1–2 exercises for the capability)</w:t>
      </w:r>
    </w:p>
    <w:p w14:paraId="1A279C80" w14:textId="77777777" w:rsidR="00867291" w:rsidRPr="00867291" w:rsidRDefault="00867291" w:rsidP="00867291">
      <w:r w:rsidRPr="00867291">
        <w:t>Lever 2: sets_per_slot                       (2–4 sets per exercise)</w:t>
      </w:r>
    </w:p>
    <w:p w14:paraId="7CAB88A7" w14:textId="77777777" w:rsidR="00867291" w:rsidRPr="00867291" w:rsidRDefault="00867291" w:rsidP="00867291">
      <w:r w:rsidRPr="00867291">
        <w:t>Allocation per capability per session:</w:t>
      </w:r>
    </w:p>
    <w:p w14:paraId="5BA66AAC" w14:textId="77777777" w:rsidR="00867291" w:rsidRPr="00867291" w:rsidRDefault="00867291" w:rsidP="00867291">
      <w:r w:rsidRPr="00867291">
        <w:t>times_trained        = how many sessions/week include this capability (from ES-009 template)</w:t>
      </w:r>
    </w:p>
    <w:p w14:paraId="1A573A01" w14:textId="77777777" w:rsidR="00867291" w:rsidRPr="00867291" w:rsidRDefault="00867291" w:rsidP="00867291">
      <w:r w:rsidRPr="00867291">
        <w:t>per_session_sets      = weekly_sets / times_trained</w:t>
      </w:r>
    </w:p>
    <w:p w14:paraId="1F58F2F6" w14:textId="77777777" w:rsidR="00867291" w:rsidRPr="00867291" w:rsidRDefault="00867291" w:rsidP="00867291">
      <w:r w:rsidRPr="00867291">
        <w:t>slots_per_session     = clamp( round(per_session_sets / 3), 1, 2 )</w:t>
      </w:r>
    </w:p>
    <w:p w14:paraId="326D7C7E" w14:textId="77777777" w:rsidR="00867291" w:rsidRPr="00867291" w:rsidRDefault="00867291" w:rsidP="00867291">
      <w:r w:rsidRPr="00867291">
        <w:t>sets_per_slot         = clamp( round(per_session_sets / slots_per_session), 2, 4 )</w:t>
      </w:r>
    </w:p>
    <w:p w14:paraId="2D4DBF4C" w14:textId="77777777" w:rsidR="00867291" w:rsidRPr="00867291" w:rsidRDefault="00867291" w:rsidP="00867291">
      <w:r w:rsidRPr="00867291">
        <w:t xml:space="preserve">Baseline of 3 sets/slot; a second slot (a second exercise for the same capability) opens only when one slot cannot hold the per-session volume. </w:t>
      </w:r>
      <w:r w:rsidRPr="00867291">
        <w:rPr>
          <w:b/>
          <w:bCs/>
        </w:rPr>
        <w:t>The second slot is filled by ES-009's selection rule</w:t>
      </w:r>
      <w:r w:rsidRPr="00867291">
        <w:t xml:space="preserve"> (next-best exercise in the same capability, class-matched), so ES-009.1 never picks exercises — it only declares </w:t>
      </w:r>
      <w:r w:rsidRPr="00867291">
        <w:rPr>
          <w:i/>
          <w:iCs/>
        </w:rPr>
        <w:t>how many slots</w:t>
      </w:r>
      <w:r w:rsidRPr="00867291">
        <w:t xml:space="preserve"> ES-009 must fill.</w:t>
      </w:r>
    </w:p>
    <w:p w14:paraId="1AB09211" w14:textId="77777777" w:rsidR="00867291" w:rsidRPr="00867291" w:rsidRDefault="00867291" w:rsidP="00867291">
      <w:r w:rsidRPr="00867291">
        <w:t>Verified distinctness: frequency-2 totals 28 / 30 / 32 sets for low/moderate/high; frequency-4 totals 16 / 20 / 24. Volume bands now produce genuinely different sessions.</w:t>
      </w:r>
    </w:p>
    <w:p w14:paraId="02E04649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Section 3 — Focus Weighting</w:t>
      </w:r>
    </w:p>
    <w:p w14:paraId="70F50328" w14:textId="77777777" w:rsidR="00867291" w:rsidRPr="00867291" w:rsidRDefault="00867291" w:rsidP="00867291">
      <w:r w:rsidRPr="00867291">
        <w:t xml:space="preserve">ES-009 honors primary_focus/secondary_focus for </w:t>
      </w:r>
      <w:r w:rsidRPr="00867291">
        <w:rPr>
          <w:i/>
          <w:iCs/>
        </w:rPr>
        <w:t>ordering</w:t>
      </w:r>
      <w:r w:rsidRPr="00867291">
        <w:t xml:space="preserve">; ES-009.1 honors them for </w:t>
      </w:r>
      <w:r w:rsidRPr="00867291">
        <w:rPr>
          <w:i/>
          <w:iCs/>
        </w:rPr>
        <w:t>volume</w:t>
      </w:r>
      <w:r w:rsidRPr="00867291">
        <w:t>:</w:t>
      </w:r>
    </w:p>
    <w:p w14:paraId="02870EEC" w14:textId="77777777" w:rsidR="00867291" w:rsidRPr="00867291" w:rsidRDefault="00867291" w:rsidP="00867291">
      <w:r w:rsidRPr="00867291">
        <w:t>primary_focus capability:   weekly_sets × 1.25</w:t>
      </w:r>
    </w:p>
    <w:p w14:paraId="125421D2" w14:textId="77777777" w:rsidR="00867291" w:rsidRPr="00867291" w:rsidRDefault="00867291" w:rsidP="00867291">
      <w:r w:rsidRPr="00867291">
        <w:t>secondary_focus capability: weekly_sets × 1.00</w:t>
      </w:r>
    </w:p>
    <w:p w14:paraId="40A21D9A" w14:textId="77777777" w:rsidR="00867291" w:rsidRPr="00867291" w:rsidRDefault="00867291" w:rsidP="00867291">
      <w:r w:rsidRPr="00867291">
        <w:t>all others:                 weekly_sets × 0.75</w:t>
      </w:r>
    </w:p>
    <w:p w14:paraId="26568326" w14:textId="77777777" w:rsidR="00867291" w:rsidRPr="00867291" w:rsidRDefault="00867291" w:rsidP="00867291">
      <w:r w:rsidRPr="00867291">
        <w:t xml:space="preserve">Multipliers apply to the weekly budget before Section 2 distribution, then re-clamp to the 2–4 / 1–2 lever bounds. This is the only place a capability's </w:t>
      </w:r>
      <w:r w:rsidRPr="00867291">
        <w:rPr>
          <w:i/>
          <w:iCs/>
        </w:rPr>
        <w:t>importance</w:t>
      </w:r>
      <w:r w:rsidRPr="00867291">
        <w:t xml:space="preserve"> changes its </w:t>
      </w:r>
      <w:r w:rsidRPr="00867291">
        <w:rPr>
          <w:i/>
          <w:iCs/>
        </w:rPr>
        <w:t>workload</w:t>
      </w:r>
      <w:r w:rsidRPr="00867291">
        <w:t>; it resolves Gap 3.</w:t>
      </w:r>
    </w:p>
    <w:p w14:paraId="5FF2195A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Section 4 — Total Session Volume Ceiling</w:t>
      </w:r>
    </w:p>
    <w:p w14:paraId="65C375A6" w14:textId="77777777" w:rsidR="00867291" w:rsidRPr="00867291" w:rsidRDefault="00867291" w:rsidP="00867291">
      <w:r w:rsidRPr="00867291">
        <w:t>A hard cap bounds total working sets per session, independent of the per-capability math:</w:t>
      </w:r>
    </w:p>
    <w:p w14:paraId="168546FC" w14:textId="77777777" w:rsidR="00867291" w:rsidRPr="00867291" w:rsidRDefault="00867291" w:rsidP="00867291">
      <w:r w:rsidRPr="00867291">
        <w:t>MAX_SESSION_SETS = 24</w:t>
      </w:r>
    </w:p>
    <w:p w14:paraId="1200F7AF" w14:textId="77777777" w:rsidR="00867291" w:rsidRPr="00867291" w:rsidRDefault="00867291" w:rsidP="00867291">
      <w:r w:rsidRPr="00867291">
        <w:lastRenderedPageBreak/>
        <w:t>if Σ(slots × sets) &gt; MAX_SESSION_SETS:</w:t>
      </w:r>
    </w:p>
    <w:p w14:paraId="4A2AA8A6" w14:textId="77777777" w:rsidR="00867291" w:rsidRPr="00867291" w:rsidRDefault="00867291" w:rsidP="00867291">
      <w:r w:rsidRPr="00867291">
        <w:t xml:space="preserve">    reduce sets_per_slot on lowest-focus capabilities first, then drop second slots,</w:t>
      </w:r>
    </w:p>
    <w:p w14:paraId="6194CB5C" w14:textId="77777777" w:rsidR="00867291" w:rsidRPr="00867291" w:rsidRDefault="00867291" w:rsidP="00867291">
      <w:r w:rsidRPr="00867291">
        <w:t xml:space="preserve">    until total ≤ ceiling</w:t>
      </w:r>
    </w:p>
    <w:p w14:paraId="244A6735" w14:textId="77777777" w:rsidR="00867291" w:rsidRPr="00867291" w:rsidRDefault="00867291" w:rsidP="00867291">
      <w:r w:rsidRPr="00867291">
        <w:t>Frequency-2 high-volume sessions exceed this (32 sets) and are trimmed to 24, protecting against the concentration hazard and against within-session fatigue corrupting later-block observations (forward reference to the fatigue model, Roadmap Gap 5). The ceiling is frozen; reduction order is deterministic for auditability.</w:t>
      </w:r>
    </w:p>
    <w:p w14:paraId="55662D7A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Section 5 — Calibration Volume Restraint</w:t>
      </w:r>
    </w:p>
    <w:p w14:paraId="4BEB7743" w14:textId="77777777" w:rsidR="00867291" w:rsidRPr="00867291" w:rsidRDefault="00867291" w:rsidP="00867291">
      <w:r w:rsidRPr="00867291">
        <w:t>During calibration (calibration_phase = true), volume is deliberately suppressed (ES-003):</w:t>
      </w:r>
    </w:p>
    <w:p w14:paraId="234B2C4B" w14:textId="77777777" w:rsidR="00867291" w:rsidRPr="00867291" w:rsidRDefault="00867291" w:rsidP="00867291">
      <w:r w:rsidRPr="00867291">
        <w:t>sets_per_slot      = 2          (fixed, regardless of band)</w:t>
      </w:r>
    </w:p>
    <w:p w14:paraId="15EF02C1" w14:textId="77777777" w:rsidR="00867291" w:rsidRPr="00867291" w:rsidRDefault="00867291" w:rsidP="00867291">
      <w:r w:rsidRPr="00867291">
        <w:t>slots_per_capability = 1        (no second exercise during calibration)</w:t>
      </w:r>
    </w:p>
    <w:p w14:paraId="0D4960DC" w14:textId="77777777" w:rsidR="00867291" w:rsidRPr="00867291" w:rsidRDefault="00867291" w:rsidP="00867291">
      <w:r w:rsidRPr="00867291">
        <w:t>Rationale: calibration seeks information gain, not stimulus. Fewer sets per capability means (a) less within-session fatigue distorting the canonical-exercise reference observation ES-008 v2 needs, and (b) broader capability coverage per unit of athlete effort, accelerating the all-seven-capabilities goal of ES-003. Full volume bands (Sections 1–4) activate only once global_confidence ≥ 70. The transition is gradual via the existing confidence mechanism — no hard jump in workload that the athlete would notice.</w:t>
      </w:r>
    </w:p>
    <w:p w14:paraId="53159AFB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Section 6 — Volume Progression (steady-state)</w:t>
      </w:r>
    </w:p>
    <w:p w14:paraId="7EE77ED3" w14:textId="77777777" w:rsidR="00867291" w:rsidRPr="00867291" w:rsidRDefault="00867291" w:rsidP="00867291">
      <w:r w:rsidRPr="00867291">
        <w:t xml:space="preserve">Once calibrated, weekly volume is </w:t>
      </w:r>
      <w:r w:rsidRPr="00867291">
        <w:rPr>
          <w:b/>
          <w:bCs/>
        </w:rPr>
        <w:t>mostly static</w:t>
      </w:r>
      <w:r w:rsidRPr="00867291">
        <w:t xml:space="preserve"> — it is a Level-3 strategy quantity (ES-006), changed rarely. ES-009.1 does </w:t>
      </w:r>
      <w:r w:rsidRPr="00867291">
        <w:rPr>
          <w:b/>
          <w:bCs/>
        </w:rPr>
        <w:t>not</w:t>
      </w:r>
      <w:r w:rsidRPr="00867291">
        <w:t xml:space="preserve"> auto-progress volume per session. Volume bands change only through Strategy Evaluation (ES-007, every 10–20 workouts) on persistent signals:</w:t>
      </w:r>
    </w:p>
    <w:p w14:paraId="11F95739" w14:textId="77777777" w:rsidR="00867291" w:rsidRPr="00867291" w:rsidRDefault="00867291" w:rsidP="00867291">
      <w:pPr>
        <w:numPr>
          <w:ilvl w:val="0"/>
          <w:numId w:val="1"/>
        </w:numPr>
      </w:pPr>
      <w:r w:rsidRPr="00867291">
        <w:t>sustained high completion + rising confidence + plateauing capability trend → consider raising the band (under-stimulus);</w:t>
      </w:r>
    </w:p>
    <w:p w14:paraId="2593CED8" w14:textId="77777777" w:rsidR="00867291" w:rsidRPr="00867291" w:rsidRDefault="00867291" w:rsidP="00867291">
      <w:pPr>
        <w:numPr>
          <w:ilvl w:val="0"/>
          <w:numId w:val="1"/>
        </w:numPr>
      </w:pPr>
      <w:r w:rsidRPr="00867291">
        <w:t>declining completion or adherence → consider lowering the band (over-reach).</w:t>
      </w:r>
    </w:p>
    <w:p w14:paraId="32730398" w14:textId="77777777" w:rsidR="00867291" w:rsidRPr="00867291" w:rsidRDefault="00867291" w:rsidP="00867291">
      <w:r w:rsidRPr="00867291">
        <w:t>Per-session progression is load's job (ES-006), not volume's. This keeps volume stable and trust-preserving — volume swings are far more disruptive than load nudges. ES-009.1 emits a recommendation to ES-007; it does not change the band itself.</w:t>
      </w:r>
    </w:p>
    <w:p w14:paraId="015DB0DE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Section 7 — Output</w:t>
      </w:r>
    </w:p>
    <w:p w14:paraId="0256F58A" w14:textId="77777777" w:rsidR="00867291" w:rsidRPr="00867291" w:rsidRDefault="00867291" w:rsidP="00867291">
      <w:r w:rsidRPr="00867291">
        <w:t>For each capability slot ES-009 produced, ES-009.1 sets:</w:t>
      </w:r>
    </w:p>
    <w:p w14:paraId="5D166E26" w14:textId="77777777" w:rsidR="00867291" w:rsidRPr="00867291" w:rsidRDefault="00867291" w:rsidP="00867291">
      <w:r w:rsidRPr="00867291">
        <w:t xml:space="preserve">ExerciseBlock.target_sets   </w:t>
      </w:r>
      <w:r w:rsidRPr="00867291">
        <w:rPr>
          <w:rFonts w:ascii="Cambria Math" w:hAnsi="Cambria Math" w:cs="Cambria Math"/>
        </w:rPr>
        <w:t>∈</w:t>
      </w:r>
      <w:r w:rsidRPr="00867291">
        <w:t xml:space="preserve"> [2,4]</w:t>
      </w:r>
    </w:p>
    <w:p w14:paraId="408C83ED" w14:textId="77777777" w:rsidR="00867291" w:rsidRPr="00867291" w:rsidRDefault="00867291" w:rsidP="00867291">
      <w:r w:rsidRPr="00867291">
        <w:lastRenderedPageBreak/>
        <w:t>(and informs ES-009 how many slots each capability needs, before Stage 3 selection)</w:t>
      </w:r>
    </w:p>
    <w:p w14:paraId="69ADFDB3" w14:textId="77777777" w:rsidR="00867291" w:rsidRPr="00867291" w:rsidRDefault="00867291" w:rsidP="00867291">
      <w:r w:rsidRPr="00867291">
        <w:t xml:space="preserve">ES-009.1 runs </w:t>
      </w:r>
      <w:r w:rsidRPr="00867291">
        <w:rPr>
          <w:b/>
          <w:bCs/>
        </w:rPr>
        <w:t>between ES-009 Stage 2 and Stage 3</w:t>
      </w:r>
      <w:r w:rsidRPr="00867291">
        <w:t>: priority resolved → volume allocates slots → ES-009 selects exercises for those slots → ES-009.1 sets target_sets per block → ES-006 sets load and reps.</w:t>
      </w:r>
    </w:p>
    <w:p w14:paraId="52EABDBA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Section 8 — Auditability</w:t>
      </w:r>
    </w:p>
    <w:p w14:paraId="127D7286" w14:textId="77777777" w:rsidR="00867291" w:rsidRPr="00867291" w:rsidRDefault="00867291" w:rsidP="00867291">
      <w:r w:rsidRPr="00867291">
        <w:t>Every target_sets value traces to (weekly_volume band, focus multiplier, times_trained, calibration_phase, ceiling-trim). Identical inputs yield identical volume — fully deterministic (no exploration term here, unlike ES-009 selection). A volume allocation that cannot be reconstructed is invalid.</w:t>
      </w:r>
    </w:p>
    <w:p w14:paraId="719F2C02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Section 9 — Success Criteria</w:t>
      </w:r>
    </w:p>
    <w:p w14:paraId="026844D0" w14:textId="77777777" w:rsidR="00867291" w:rsidRPr="00867291" w:rsidRDefault="00867291" w:rsidP="00867291">
      <w:pPr>
        <w:numPr>
          <w:ilvl w:val="0"/>
          <w:numId w:val="2"/>
        </w:numPr>
      </w:pPr>
      <w:r w:rsidRPr="00867291">
        <w:t>Every block has a target_sets with a traceable derivation.</w:t>
      </w:r>
    </w:p>
    <w:p w14:paraId="75248B3E" w14:textId="77777777" w:rsidR="00867291" w:rsidRPr="00867291" w:rsidRDefault="00867291" w:rsidP="00867291">
      <w:pPr>
        <w:numPr>
          <w:ilvl w:val="0"/>
          <w:numId w:val="2"/>
        </w:numPr>
      </w:pPr>
      <w:r w:rsidRPr="00867291">
        <w:t>Volume bands (low/moderate/high) produce distinguishable sessions at every frequency.</w:t>
      </w:r>
    </w:p>
    <w:p w14:paraId="15FEC5C3" w14:textId="77777777" w:rsidR="00867291" w:rsidRPr="00867291" w:rsidRDefault="00867291" w:rsidP="00867291">
      <w:pPr>
        <w:numPr>
          <w:ilvl w:val="0"/>
          <w:numId w:val="2"/>
        </w:numPr>
      </w:pPr>
      <w:r w:rsidRPr="00867291">
        <w:t>Focus capabilities receive more volume than incidental ones.</w:t>
      </w:r>
    </w:p>
    <w:p w14:paraId="69F5742C" w14:textId="77777777" w:rsidR="00867291" w:rsidRPr="00867291" w:rsidRDefault="00867291" w:rsidP="00867291">
      <w:pPr>
        <w:numPr>
          <w:ilvl w:val="0"/>
          <w:numId w:val="2"/>
        </w:numPr>
      </w:pPr>
      <w:r w:rsidRPr="00867291">
        <w:t>No session exceeds the total-volume ceiling.</w:t>
      </w:r>
    </w:p>
    <w:p w14:paraId="0876ADE1" w14:textId="77777777" w:rsidR="00867291" w:rsidRPr="00867291" w:rsidRDefault="00867291" w:rsidP="00867291">
      <w:pPr>
        <w:numPr>
          <w:ilvl w:val="0"/>
          <w:numId w:val="2"/>
        </w:numPr>
      </w:pPr>
      <w:r w:rsidRPr="00867291">
        <w:t>Calibration volume is suppressed; full volume activates only post-calibration.</w:t>
      </w:r>
    </w:p>
    <w:p w14:paraId="4BF947CF" w14:textId="77777777" w:rsidR="00867291" w:rsidRPr="00867291" w:rsidRDefault="00867291" w:rsidP="00867291">
      <w:pPr>
        <w:numPr>
          <w:ilvl w:val="0"/>
          <w:numId w:val="2"/>
        </w:numPr>
      </w:pPr>
      <w:r w:rsidRPr="00867291">
        <w:t>Volume changes rarely and only via Strategy Evaluation, never per-session.</w:t>
      </w:r>
    </w:p>
    <w:p w14:paraId="3544BD72" w14:textId="77777777" w:rsidR="00867291" w:rsidRPr="00867291" w:rsidRDefault="00867291" w:rsidP="00867291">
      <w:pPr>
        <w:rPr>
          <w:b/>
          <w:bCs/>
        </w:rPr>
      </w:pPr>
      <w:r w:rsidRPr="00867291">
        <w:rPr>
          <w:b/>
          <w:bCs/>
        </w:rPr>
        <w:t>Final Principle</w:t>
      </w:r>
    </w:p>
    <w:p w14:paraId="292491D0" w14:textId="77777777" w:rsidR="00867291" w:rsidRPr="00867291" w:rsidRDefault="00867291" w:rsidP="00867291">
      <w:r w:rsidRPr="00867291">
        <w:rPr>
          <w:b/>
          <w:bCs/>
        </w:rPr>
        <w:t>Principle #56.</w:t>
      </w:r>
      <w:r w:rsidRPr="00867291">
        <w:t xml:space="preserve"> Load is the fast knob; volume is the slow one. The athlete should feel load adjust often and gently, and feel volume change almost never. Stability of volume is itself a trust signal.</w:t>
      </w:r>
    </w:p>
    <w:p w14:paraId="7AFA9267" w14:textId="77777777" w:rsidR="00867291" w:rsidRPr="00867291" w:rsidRDefault="00867291" w:rsidP="00867291">
      <w:r w:rsidRPr="00867291">
        <w:pict w14:anchorId="35E9AFBF">
          <v:rect id="_x0000_i1038" style="width:0;height:1.5pt" o:hralign="center" o:hrstd="t" o:hr="t" fillcolor="#a0a0a0" stroked="f"/>
        </w:pict>
      </w:r>
    </w:p>
    <w:p w14:paraId="79CF824F" w14:textId="77777777" w:rsidR="00867291" w:rsidRPr="00867291" w:rsidRDefault="00867291" w:rsidP="00867291">
      <w:r w:rsidRPr="00867291">
        <w:t>Three decisions to ratify:</w:t>
      </w:r>
    </w:p>
    <w:p w14:paraId="28C70B82" w14:textId="77777777" w:rsidR="00867291" w:rsidRPr="00867291" w:rsidRDefault="00867291" w:rsidP="00867291">
      <w:r w:rsidRPr="00867291">
        <w:t xml:space="preserve">I </w:t>
      </w:r>
      <w:r w:rsidRPr="00867291">
        <w:rPr>
          <w:b/>
          <w:bCs/>
        </w:rPr>
        <w:t>reinterpreted weekly_volume from string to enum</w:t>
      </w:r>
      <w:r w:rsidRPr="00867291">
        <w:t xml:space="preserve"> with concrete set bands. The free-text field was unconsumable; without this, no volume math can run at all. If you have specific volume targets in mind, the 8/12/18 bands are the one set of numbers here I'd most expect you to want to tune — they're defensible defaults, not sacred.</w:t>
      </w:r>
    </w:p>
    <w:p w14:paraId="771148F9" w14:textId="77777777" w:rsidR="00867291" w:rsidRPr="00867291" w:rsidRDefault="00867291" w:rsidP="00867291">
      <w:r w:rsidRPr="00867291">
        <w:t xml:space="preserve">I </w:t>
      </w:r>
      <w:r w:rsidRPr="00867291">
        <w:rPr>
          <w:b/>
          <w:bCs/>
        </w:rPr>
        <w:t>introduced the two-lever model (slots × sets)</w:t>
      </w:r>
      <w:r w:rsidRPr="00867291">
        <w:t xml:space="preserve"> rather than sets alone, because single-lever allocation provably can't distinguish moderate from high at low frequency — the bands would be cosmetic. The cost is that a capability can now occupy two exercise slots, which slightly complicates ES-009's selection (it must pick a second, distinct exercise). That coupling is why ES-009.1 runs </w:t>
      </w:r>
      <w:r w:rsidRPr="00867291">
        <w:rPr>
          <w:i/>
          <w:iCs/>
        </w:rPr>
        <w:t>inside</w:t>
      </w:r>
      <w:r w:rsidRPr="00867291">
        <w:t xml:space="preserve"> the ES-009 pipeline rather than after it.</w:t>
      </w:r>
    </w:p>
    <w:p w14:paraId="6D2974FC" w14:textId="77777777" w:rsidR="00867291" w:rsidRPr="00867291" w:rsidRDefault="00867291" w:rsidP="00867291">
      <w:r w:rsidRPr="00867291">
        <w:lastRenderedPageBreak/>
        <w:t xml:space="preserve">I </w:t>
      </w:r>
      <w:r w:rsidRPr="00867291">
        <w:rPr>
          <w:b/>
          <w:bCs/>
        </w:rPr>
        <w:t>kept volume deliberately non-adaptive per-session</w:t>
      </w:r>
      <w:r w:rsidRPr="00867291">
        <w:t xml:space="preserve"> (Section 6). This is the conservative choice and the one most aligned with the trust thesis: ES-009.1 can recommend a band change to ES-007 but never swings volume on its own. If you'd want faster volume autoregulation, that's a legitimate alternative — but it trades trust stability for adaptation speed, and the whole spec stack has consistently chosen trust.</w:t>
      </w:r>
    </w:p>
    <w:p w14:paraId="3A5E8583" w14:textId="77777777" w:rsidR="00867291" w:rsidRPr="00867291" w:rsidRDefault="00867291">
      <w:pPr>
        <w:rPr>
          <w:lang w:val="en-US"/>
        </w:rPr>
      </w:pPr>
    </w:p>
    <w:sectPr w:rsidR="00867291" w:rsidRPr="00867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D78"/>
    <w:multiLevelType w:val="multilevel"/>
    <w:tmpl w:val="A950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02BC2"/>
    <w:multiLevelType w:val="multilevel"/>
    <w:tmpl w:val="B5B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158218">
    <w:abstractNumId w:val="0"/>
  </w:num>
  <w:num w:numId="2" w16cid:durableId="176842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91"/>
    <w:rsid w:val="00867291"/>
    <w:rsid w:val="00E5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1E6E"/>
  <w15:chartTrackingRefBased/>
  <w15:docId w15:val="{F49D0C77-D6F2-4299-97BA-30D209CE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1187</Words>
  <Characters>6769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Peretz</dc:creator>
  <cp:keywords/>
  <dc:description/>
  <cp:lastModifiedBy>Ofek Peretz</cp:lastModifiedBy>
  <cp:revision>1</cp:revision>
  <dcterms:created xsi:type="dcterms:W3CDTF">2026-06-09T16:54:00Z</dcterms:created>
  <dcterms:modified xsi:type="dcterms:W3CDTF">2026-06-09T16:54:00Z</dcterms:modified>
</cp:coreProperties>
</file>