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24944017"/>
        <w:docPartObj>
          <w:docPartGallery w:val="Cover Pages"/>
          <w:docPartUnique/>
        </w:docPartObj>
      </w:sdtPr>
      <w:sdtEndPr/>
      <w:sdtContent>
        <w:p w:rsidR="00D46A21" w:rsidRDefault="00D46A21"/>
        <w:p w:rsidR="00D46A21" w:rsidRDefault="00D46A21">
          <w:r>
            <w:rPr>
              <w:noProof/>
            </w:rPr>
            <mc:AlternateContent>
              <mc:Choice Requires="wps">
                <w:drawing>
                  <wp:anchor distT="0" distB="0" distL="114300" distR="114300" simplePos="0" relativeHeight="251659264" behindDoc="1" locked="0" layoutInCell="0" allowOverlap="1" wp14:anchorId="64465E3B" wp14:editId="7A99E0B6">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46A21" w:rsidRDefault="00D46A21">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D46A21" w:rsidRDefault="00D46A21">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D46A21" w:rsidRDefault="00D46A21"/>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D46A21">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699A28A7243F4E32B625739D698FD52C"/>
                  </w:placeholder>
                  <w:dataBinding w:prefixMappings="xmlns:ns0='http://schemas.openxmlformats.org/package/2006/metadata/core-properties' xmlns:ns1='http://purl.org/dc/elements/1.1/'" w:xpath="/ns0:coreProperties[1]/ns1:title[1]" w:storeItemID="{6C3C8BC8-F283-45AE-878A-BAB7291924A1}"/>
                  <w:text/>
                </w:sdtPr>
                <w:sdtEndPr/>
                <w:sdtContent>
                  <w:p w:rsidR="00D46A21" w:rsidRDefault="00D46A21">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ST10104487</w:t>
                    </w:r>
                  </w:p>
                </w:sdtContent>
              </w:sdt>
              <w:p w:rsidR="00D46A21" w:rsidRDefault="00D46A21">
                <w:pPr>
                  <w:pStyle w:val="NoSpacing"/>
                  <w:jc w:val="center"/>
                </w:pPr>
              </w:p>
              <w:sdt>
                <w:sdtPr>
                  <w:rPr>
                    <w:rFonts w:asciiTheme="majorHAnsi" w:eastAsiaTheme="majorEastAsia" w:hAnsiTheme="majorHAnsi" w:cstheme="majorBidi"/>
                    <w:sz w:val="32"/>
                    <w:szCs w:val="32"/>
                  </w:rPr>
                  <w:alias w:val="Subtitle"/>
                  <w:id w:val="13783219"/>
                  <w:placeholder>
                    <w:docPart w:val="D53135E835E445539C3E0632645E50DA"/>
                  </w:placeholder>
                  <w:dataBinding w:prefixMappings="xmlns:ns0='http://schemas.openxmlformats.org/package/2006/metadata/core-properties' xmlns:ns1='http://purl.org/dc/elements/1.1/'" w:xpath="/ns0:coreProperties[1]/ns1:subject[1]" w:storeItemID="{6C3C8BC8-F283-45AE-878A-BAB7291924A1}"/>
                  <w:text/>
                </w:sdtPr>
                <w:sdtEndPr/>
                <w:sdtContent>
                  <w:p w:rsidR="00D46A21" w:rsidRDefault="00D46A21">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Programming </w:t>
                    </w:r>
                    <w:proofErr w:type="spellStart"/>
                    <w:r>
                      <w:rPr>
                        <w:rFonts w:asciiTheme="majorHAnsi" w:eastAsiaTheme="majorEastAsia" w:hAnsiTheme="majorHAnsi" w:cstheme="majorBidi"/>
                        <w:sz w:val="32"/>
                        <w:szCs w:val="32"/>
                      </w:rPr>
                      <w:t>Assigement</w:t>
                    </w:r>
                    <w:proofErr w:type="spellEnd"/>
                    <w:r>
                      <w:rPr>
                        <w:rFonts w:asciiTheme="majorHAnsi" w:eastAsiaTheme="majorEastAsia" w:hAnsiTheme="majorHAnsi" w:cstheme="majorBidi"/>
                        <w:sz w:val="32"/>
                        <w:szCs w:val="32"/>
                      </w:rPr>
                      <w:t xml:space="preserve"> User-Manual Part 3</w:t>
                    </w:r>
                  </w:p>
                </w:sdtContent>
              </w:sdt>
              <w:p w:rsidR="00D46A21" w:rsidRDefault="00D46A21">
                <w:pPr>
                  <w:pStyle w:val="NoSpacing"/>
                  <w:jc w:val="center"/>
                </w:pPr>
              </w:p>
              <w:sdt>
                <w:sdtPr>
                  <w:alias w:val="Date"/>
                  <w:id w:val="13783224"/>
                  <w:placeholder>
                    <w:docPart w:val="FFE9A0D2439A4E9490151DF3E05EA9D3"/>
                  </w:placeholder>
                  <w:dataBinding w:prefixMappings="xmlns:ns0='http://schemas.microsoft.com/office/2006/coverPageProps'" w:xpath="/ns0:CoverPageProperties[1]/ns0:PublishDate[1]" w:storeItemID="{55AF091B-3C7A-41E3-B477-F2FDAA23CFDA}"/>
                  <w:date w:fullDate="2022-11-30T00:00:00Z">
                    <w:dateFormat w:val="M/d/yyyy"/>
                    <w:lid w:val="en-US"/>
                    <w:storeMappedDataAs w:val="dateTime"/>
                    <w:calendar w:val="gregorian"/>
                  </w:date>
                </w:sdtPr>
                <w:sdtEndPr/>
                <w:sdtContent>
                  <w:p w:rsidR="00D46A21" w:rsidRDefault="00D46A21">
                    <w:pPr>
                      <w:pStyle w:val="NoSpacing"/>
                      <w:jc w:val="center"/>
                    </w:pPr>
                    <w:r>
                      <w:t>11/30/2022</w:t>
                    </w:r>
                  </w:p>
                </w:sdtContent>
              </w:sdt>
              <w:p w:rsidR="00D46A21" w:rsidRDefault="00D46A21">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D46A21" w:rsidRDefault="00D46A21">
                    <w:pPr>
                      <w:pStyle w:val="NoSpacing"/>
                      <w:jc w:val="center"/>
                    </w:pPr>
                    <w:proofErr w:type="spellStart"/>
                    <w:r>
                      <w:t>Ofentse</w:t>
                    </w:r>
                    <w:proofErr w:type="spellEnd"/>
                    <w:r>
                      <w:t xml:space="preserve"> </w:t>
                    </w:r>
                    <w:proofErr w:type="spellStart"/>
                    <w:r>
                      <w:t>Sithole</w:t>
                    </w:r>
                    <w:proofErr w:type="spellEnd"/>
                  </w:p>
                </w:sdtContent>
              </w:sdt>
              <w:p w:rsidR="00D46A21" w:rsidRDefault="00D46A21">
                <w:pPr>
                  <w:pStyle w:val="NoSpacing"/>
                  <w:jc w:val="center"/>
                </w:pPr>
              </w:p>
            </w:tc>
          </w:tr>
        </w:tbl>
        <w:p w:rsidR="00D46A21" w:rsidRDefault="00D46A21"/>
        <w:p w:rsidR="00D46A21" w:rsidRDefault="00D46A21">
          <w:r>
            <w:br w:type="page"/>
          </w:r>
        </w:p>
      </w:sdtContent>
    </w:sdt>
    <w:p w:rsidR="00955512" w:rsidRDefault="00D46A21" w:rsidP="00D46A21">
      <w:pPr>
        <w:pStyle w:val="Title"/>
      </w:pPr>
      <w:r>
        <w:lastRenderedPageBreak/>
        <w:t>User – Manual</w:t>
      </w:r>
    </w:p>
    <w:p w:rsidR="00D46A21" w:rsidRDefault="00D46A21" w:rsidP="00D46A21">
      <w:r>
        <w:t>The website will start by asking the user for the login details which if the user doesn’t have the login details installed in the database the user will have to register.</w:t>
      </w:r>
    </w:p>
    <w:p w:rsidR="00D46A21" w:rsidRDefault="006843CD" w:rsidP="00D46A21">
      <w:r>
        <w:rPr>
          <w:noProof/>
        </w:rPr>
        <w:drawing>
          <wp:inline distT="0" distB="0" distL="0" distR="0">
            <wp:extent cx="5943600" cy="3061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inline>
        </w:drawing>
      </w:r>
    </w:p>
    <w:p w:rsidR="00D46A21" w:rsidRDefault="00D46A21" w:rsidP="00D46A21"/>
    <w:p w:rsidR="006843CD" w:rsidRDefault="006843CD">
      <w:r>
        <w:br w:type="page"/>
      </w:r>
    </w:p>
    <w:p w:rsidR="00D46A21" w:rsidRDefault="00D46A21" w:rsidP="00D46A21">
      <w:r>
        <w:lastRenderedPageBreak/>
        <w:t>The user will then have to enter the username and password as well as the confirmed password which this will help the user as the information will be stored in the database and it will allow the user to log in the website.</w:t>
      </w:r>
    </w:p>
    <w:p w:rsidR="00D46A21" w:rsidRDefault="006843CD" w:rsidP="00D46A21">
      <w:r>
        <w:rPr>
          <w:noProof/>
        </w:rPr>
        <w:drawing>
          <wp:inline distT="0" distB="0" distL="0" distR="0">
            <wp:extent cx="59436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P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4340"/>
                    </a:xfrm>
                    <a:prstGeom prst="rect">
                      <a:avLst/>
                    </a:prstGeom>
                  </pic:spPr>
                </pic:pic>
              </a:graphicData>
            </a:graphic>
          </wp:inline>
        </w:drawing>
      </w:r>
    </w:p>
    <w:p w:rsidR="00D46A21" w:rsidRDefault="00D46A21" w:rsidP="00D46A21"/>
    <w:p w:rsidR="00D46A21" w:rsidRDefault="00D46A21" w:rsidP="00D46A21">
      <w:r>
        <w:t>The website will take the user straight to the All</w:t>
      </w:r>
      <w:r w:rsidR="001A3DAB">
        <w:t xml:space="preserve"> </w:t>
      </w:r>
      <w:bookmarkStart w:id="0" w:name="_GoBack"/>
      <w:bookmarkEnd w:id="0"/>
      <w:r>
        <w:t>Modules page and by that the user will see the menus as there will be “All</w:t>
      </w:r>
      <w:r w:rsidR="001A3DAB">
        <w:t xml:space="preserve"> </w:t>
      </w:r>
      <w:r>
        <w:t>Modules</w:t>
      </w:r>
      <w:proofErr w:type="gramStart"/>
      <w:r>
        <w:t>”</w:t>
      </w:r>
      <w:r w:rsidR="001A3DAB">
        <w:t xml:space="preserve"> </w:t>
      </w:r>
      <w:r>
        <w:t>,</w:t>
      </w:r>
      <w:proofErr w:type="gramEnd"/>
      <w:r>
        <w:t>“</w:t>
      </w:r>
      <w:r w:rsidR="001A3DAB">
        <w:t xml:space="preserve">Module </w:t>
      </w:r>
      <w:r>
        <w:t>Charts” and “Privacy”</w:t>
      </w:r>
    </w:p>
    <w:p w:rsidR="00D46A21" w:rsidRDefault="001A3DAB" w:rsidP="00D46A21">
      <w:r>
        <w:rPr>
          <w:noProof/>
        </w:rPr>
        <w:drawing>
          <wp:inline distT="0" distB="0" distL="0" distR="0">
            <wp:extent cx="59436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Modul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rsidR="00D46A21" w:rsidRDefault="00D46A21" w:rsidP="00D46A21"/>
    <w:p w:rsidR="00D46A21" w:rsidRDefault="00D46A21" w:rsidP="00D46A21">
      <w:r>
        <w:lastRenderedPageBreak/>
        <w:t xml:space="preserve">Once the user selects the </w:t>
      </w:r>
      <w:proofErr w:type="spellStart"/>
      <w:r>
        <w:t>AllModules</w:t>
      </w:r>
      <w:proofErr w:type="spellEnd"/>
      <w:r>
        <w:t xml:space="preserve"> Page the user will select “Add New” button as this will take the user to another page where he adds the module data or not and after the user has pressed okay it will take the user back to the </w:t>
      </w:r>
      <w:proofErr w:type="spellStart"/>
      <w:r>
        <w:t>AllModules</w:t>
      </w:r>
      <w:proofErr w:type="spellEnd"/>
      <w:r>
        <w:t xml:space="preserve"> page.</w:t>
      </w:r>
    </w:p>
    <w:p w:rsidR="00D46A21" w:rsidRDefault="006843CD" w:rsidP="00D46A21">
      <w:r>
        <w:rPr>
          <w:noProof/>
        </w:rPr>
        <w:drawing>
          <wp:inline distT="0" distB="0" distL="0" distR="0">
            <wp:extent cx="5943600" cy="3049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du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49270"/>
                    </a:xfrm>
                    <a:prstGeom prst="rect">
                      <a:avLst/>
                    </a:prstGeom>
                  </pic:spPr>
                </pic:pic>
              </a:graphicData>
            </a:graphic>
          </wp:inline>
        </w:drawing>
      </w:r>
    </w:p>
    <w:p w:rsidR="00D46A21" w:rsidRDefault="00D46A21" w:rsidP="00D46A21"/>
    <w:p w:rsidR="00D46A21" w:rsidRPr="00D46A21" w:rsidRDefault="00D46A21" w:rsidP="00D46A21">
      <w:r>
        <w:t>The user can select whether charts and the chart will be displayed by the number of self-study needed and the name of the module.</w:t>
      </w:r>
    </w:p>
    <w:sectPr w:rsidR="00D46A21" w:rsidRPr="00D46A21" w:rsidSect="00D46A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67F"/>
    <w:rsid w:val="001A3DAB"/>
    <w:rsid w:val="006843CD"/>
    <w:rsid w:val="00955512"/>
    <w:rsid w:val="00B07A5D"/>
    <w:rsid w:val="00B3667F"/>
    <w:rsid w:val="00D4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6A2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46A21"/>
    <w:rPr>
      <w:rFonts w:eastAsiaTheme="minorEastAsia"/>
      <w:lang w:eastAsia="ja-JP"/>
    </w:rPr>
  </w:style>
  <w:style w:type="paragraph" w:styleId="BalloonText">
    <w:name w:val="Balloon Text"/>
    <w:basedOn w:val="Normal"/>
    <w:link w:val="BalloonTextChar"/>
    <w:uiPriority w:val="99"/>
    <w:semiHidden/>
    <w:unhideWhenUsed/>
    <w:rsid w:val="00D46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A21"/>
    <w:rPr>
      <w:rFonts w:ascii="Tahoma" w:hAnsi="Tahoma" w:cs="Tahoma"/>
      <w:sz w:val="16"/>
      <w:szCs w:val="16"/>
    </w:rPr>
  </w:style>
  <w:style w:type="paragraph" w:styleId="Title">
    <w:name w:val="Title"/>
    <w:basedOn w:val="Normal"/>
    <w:next w:val="Normal"/>
    <w:link w:val="TitleChar"/>
    <w:uiPriority w:val="10"/>
    <w:qFormat/>
    <w:rsid w:val="00D46A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6A2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6A2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46A21"/>
    <w:rPr>
      <w:rFonts w:eastAsiaTheme="minorEastAsia"/>
      <w:lang w:eastAsia="ja-JP"/>
    </w:rPr>
  </w:style>
  <w:style w:type="paragraph" w:styleId="BalloonText">
    <w:name w:val="Balloon Text"/>
    <w:basedOn w:val="Normal"/>
    <w:link w:val="BalloonTextChar"/>
    <w:uiPriority w:val="99"/>
    <w:semiHidden/>
    <w:unhideWhenUsed/>
    <w:rsid w:val="00D46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A21"/>
    <w:rPr>
      <w:rFonts w:ascii="Tahoma" w:hAnsi="Tahoma" w:cs="Tahoma"/>
      <w:sz w:val="16"/>
      <w:szCs w:val="16"/>
    </w:rPr>
  </w:style>
  <w:style w:type="paragraph" w:styleId="Title">
    <w:name w:val="Title"/>
    <w:basedOn w:val="Normal"/>
    <w:next w:val="Normal"/>
    <w:link w:val="TitleChar"/>
    <w:uiPriority w:val="10"/>
    <w:qFormat/>
    <w:rsid w:val="00D46A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6A2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9A28A7243F4E32B625739D698FD52C"/>
        <w:category>
          <w:name w:val="General"/>
          <w:gallery w:val="placeholder"/>
        </w:category>
        <w:types>
          <w:type w:val="bbPlcHdr"/>
        </w:types>
        <w:behaviors>
          <w:behavior w:val="content"/>
        </w:behaviors>
        <w:guid w:val="{22DD0495-D31D-4756-80E9-460A5B7E8DE1}"/>
      </w:docPartPr>
      <w:docPartBody>
        <w:p w:rsidR="00FB6FE7" w:rsidRDefault="00A51E33" w:rsidP="00A51E33">
          <w:pPr>
            <w:pStyle w:val="699A28A7243F4E32B625739D698FD52C"/>
          </w:pPr>
          <w:r>
            <w:rPr>
              <w:rFonts w:asciiTheme="majorHAnsi" w:eastAsiaTheme="majorEastAsia" w:hAnsiTheme="majorHAnsi" w:cstheme="majorBidi"/>
              <w:sz w:val="40"/>
              <w:szCs w:val="40"/>
            </w:rPr>
            <w:t>[Type the document title]</w:t>
          </w:r>
        </w:p>
      </w:docPartBody>
    </w:docPart>
    <w:docPart>
      <w:docPartPr>
        <w:name w:val="D53135E835E445539C3E0632645E50DA"/>
        <w:category>
          <w:name w:val="General"/>
          <w:gallery w:val="placeholder"/>
        </w:category>
        <w:types>
          <w:type w:val="bbPlcHdr"/>
        </w:types>
        <w:behaviors>
          <w:behavior w:val="content"/>
        </w:behaviors>
        <w:guid w:val="{918E27AC-9131-463C-9AC9-D4063CBA9347}"/>
      </w:docPartPr>
      <w:docPartBody>
        <w:p w:rsidR="00FB6FE7" w:rsidRDefault="00A51E33" w:rsidP="00A51E33">
          <w:pPr>
            <w:pStyle w:val="D53135E835E445539C3E0632645E50DA"/>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E33"/>
    <w:rsid w:val="0083775E"/>
    <w:rsid w:val="00A51E33"/>
    <w:rsid w:val="00E7544A"/>
    <w:rsid w:val="00FB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9A28A7243F4E32B625739D698FD52C">
    <w:name w:val="699A28A7243F4E32B625739D698FD52C"/>
    <w:rsid w:val="00A51E33"/>
  </w:style>
  <w:style w:type="paragraph" w:customStyle="1" w:styleId="D53135E835E445539C3E0632645E50DA">
    <w:name w:val="D53135E835E445539C3E0632645E50DA"/>
    <w:rsid w:val="00A51E33"/>
  </w:style>
  <w:style w:type="paragraph" w:customStyle="1" w:styleId="FFE9A0D2439A4E9490151DF3E05EA9D3">
    <w:name w:val="FFE9A0D2439A4E9490151DF3E05EA9D3"/>
    <w:rsid w:val="00A51E33"/>
  </w:style>
  <w:style w:type="paragraph" w:customStyle="1" w:styleId="A7C56ADB12B540E38A5B135BAFCABB5A">
    <w:name w:val="A7C56ADB12B540E38A5B135BAFCABB5A"/>
    <w:rsid w:val="00A51E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9A28A7243F4E32B625739D698FD52C">
    <w:name w:val="699A28A7243F4E32B625739D698FD52C"/>
    <w:rsid w:val="00A51E33"/>
  </w:style>
  <w:style w:type="paragraph" w:customStyle="1" w:styleId="D53135E835E445539C3E0632645E50DA">
    <w:name w:val="D53135E835E445539C3E0632645E50DA"/>
    <w:rsid w:val="00A51E33"/>
  </w:style>
  <w:style w:type="paragraph" w:customStyle="1" w:styleId="FFE9A0D2439A4E9490151DF3E05EA9D3">
    <w:name w:val="FFE9A0D2439A4E9490151DF3E05EA9D3"/>
    <w:rsid w:val="00A51E33"/>
  </w:style>
  <w:style w:type="paragraph" w:customStyle="1" w:styleId="A7C56ADB12B540E38A5B135BAFCABB5A">
    <w:name w:val="A7C56ADB12B540E38A5B135BAFCABB5A"/>
    <w:rsid w:val="00A51E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ST10104487</dc:title>
  <dc:subject>Programming Assigement User-Manual Part 3</dc:subject>
  <dc:creator>Ofentse Sithole</dc:creator>
  <cp:keywords/>
  <dc:description/>
  <cp:lastModifiedBy>Ofentse</cp:lastModifiedBy>
  <cp:revision>4</cp:revision>
  <dcterms:created xsi:type="dcterms:W3CDTF">2022-11-30T13:59:00Z</dcterms:created>
  <dcterms:modified xsi:type="dcterms:W3CDTF">2022-12-01T00:59:00Z</dcterms:modified>
</cp:coreProperties>
</file>