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right"/>
        <w:spacing w:before="120" w:after="80"/>
      </w:pPr>
      <w:r>
        <w:rPr>
          <w:rtl/>
          <w:rFonts w:ascii="Arial" w:hAnsi="Arial" w:cs="Arial"/>
          <w:b/>
          <w:bCs/>
          <w:sz w:val="36"/>
          <w:szCs w:val="36"/>
        </w:rPr>
        <w:t xml:space="preserve">CADENZA Piano – פסנתר רחוב בע"מ</w:t>
      </w:r>
    </w:p>
    <w:p>
      <w:pPr>
        <w:bidi/>
        <w:jc w:val="right"/>
        <w:spacing w:before="80" w:after="60"/>
      </w:pPr>
      <w:r>
        <w:rPr>
          <w:rtl/>
          <w:rFonts w:ascii="Arial" w:hAnsi="Arial" w:cs="Arial"/>
          <w:b/>
          <w:bCs/>
          <w:sz w:val="28"/>
          <w:szCs w:val="28"/>
        </w:rPr>
        <w:t xml:space="preserve">הצעה לשיתוף פעולה להצבת פסנתרי רחוב במרחב הציבורי</w:t>
      </w:r>
    </w:p>
    <w:p>
      <w:pPr>
        <w:bidi/>
        <w:jc w:val="right"/>
      </w:pPr>
    </w:p>
    <w:p>
      <w:pPr>
        <w:bidi/>
        <w:jc w:val="right"/>
        <w:spacing w:before="120" w:after="40"/>
      </w:pPr>
      <w:r>
        <w:rPr>
          <w:rtl/>
          <w:rFonts w:ascii="Arial" w:hAnsi="Arial" w:cs="Arial"/>
          <w:b/>
          <w:bCs/>
          <w:sz w:val="26"/>
          <w:szCs w:val="26"/>
        </w:rPr>
        <w:t xml:space="preserve">מי אנחנו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CADENZA היא החברה היחידה מסוגה בעולם המתמחה בפיתוח, ייצור, התקנה ותחזוקה של פסנתרי רחוב המיועדים להצבה קבועה במרחב הציבורי ובתנאי חוץ.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במהלך למעלה מעשור של פעילות הצבנו כ־100 פסנתרי רחוב ברחבי ישראל וכ־20 פסנתרים נוספים במדינות שונות בעולם. כל פרויקט מלווה על ידינו לאורך שנים, משלב התכנון ועד התחזוקה השוטפת.</w:t>
      </w:r>
    </w:p>
    <w:p>
      <w:pPr>
        <w:bidi/>
        <w:jc w:val="right"/>
      </w:pPr>
    </w:p>
    <w:p>
      <w:pPr>
        <w:bidi/>
        <w:jc w:val="right"/>
        <w:spacing w:before="120" w:after="40"/>
      </w:pPr>
      <w:r>
        <w:rPr>
          <w:rtl/>
          <w:rFonts w:ascii="Arial" w:hAnsi="Arial" w:cs="Arial"/>
          <w:b/>
          <w:bCs/>
          <w:sz w:val="26"/>
          <w:szCs w:val="26"/>
        </w:rPr>
        <w:t xml:space="preserve">הפתרון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פסנתר רחוב CADENZA הוא פתרון ייחודי המאפשר לכל אדם לעצור, לנגן ולהפוך את המרחב הציבורי לחי, מזמין ומלא השראה.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הפסנתרים תוכננו במיוחד לעבודה רציפה בתנאי חוץ, תוך הקפדה על עמידות גבוהה, אמינות, בטיחות ונראות אסתטית.</w:t>
      </w:r>
    </w:p>
    <w:p>
      <w:pPr>
        <w:bidi/>
        <w:jc w:val="right"/>
      </w:pPr>
    </w:p>
    <w:p>
      <w:pPr>
        <w:bidi/>
        <w:jc w:val="right"/>
        <w:spacing w:before="120" w:after="40"/>
      </w:pPr>
      <w:r>
        <w:rPr>
          <w:rtl/>
          <w:rFonts w:ascii="Arial" w:hAnsi="Arial" w:cs="Arial"/>
          <w:b/>
          <w:bCs/>
          <w:sz w:val="26"/>
          <w:szCs w:val="26"/>
        </w:rPr>
        <w:t xml:space="preserve">הערך לרשות המקומית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הצבת פסנתר רחוב יוצרת מוקד פעילות תרבותי וקהילתי המעשיר את המרחב הציבורי ומעודד מפגש בין תושבים ומבקרים.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הפתרון מסייע ליצירת: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מוקדי עניין ומשיכה במרחב הציבורי.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חיזוק תחושת הקהילה והחיבור בין התושבים.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פעילות תרבותית נגישה לכל גיל וללא עלות.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שדרוג הנראות והאווירה בכיכרות, פארקים, טיילות ומתחמי בילוי.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נכס עירוני ייחודי המייצר חוויה חיובית ומעודד שהייה במרחב הציבורי.</w:t>
      </w:r>
    </w:p>
    <w:p>
      <w:pPr>
        <w:bidi/>
        <w:jc w:val="right"/>
      </w:pPr>
    </w:p>
    <w:p>
      <w:pPr>
        <w:bidi/>
        <w:jc w:val="right"/>
        <w:spacing w:before="120" w:after="40"/>
      </w:pPr>
      <w:r>
        <w:rPr>
          <w:rtl/>
          <w:rFonts w:ascii="Arial" w:hAnsi="Arial" w:cs="Arial"/>
          <w:b/>
          <w:bCs/>
          <w:sz w:val="26"/>
          <w:szCs w:val="26"/>
        </w:rPr>
        <w:t xml:space="preserve">מעטפת השירות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CADENZA מספקת פתרון מלא הכולל: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אפיון ותכנון הפרויקט.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ייצור הפסנתר.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הובלה והתקנה.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שירות מקצועי.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תחזוקה שוטפת.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ליווי ארוך טווח לאורך כל חיי הפרויקט.</w:t>
      </w:r>
    </w:p>
    <w:p>
      <w:pPr>
        <w:bidi/>
        <w:jc w:val="right"/>
      </w:pPr>
    </w:p>
    <w:p>
      <w:pPr>
        <w:bidi/>
        <w:jc w:val="right"/>
        <w:spacing w:before="120" w:after="40"/>
      </w:pPr>
      <w:r>
        <w:rPr>
          <w:rtl/>
          <w:rFonts w:ascii="Arial" w:hAnsi="Arial" w:cs="Arial"/>
          <w:b/>
          <w:bCs/>
          <w:sz w:val="26"/>
          <w:szCs w:val="26"/>
        </w:rPr>
        <w:t xml:space="preserve">מודלים להתקשרות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אנו מציעים מספר מסלולי התקשרות, בהתאם לצורכי הרשות: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b/>
          <w:bCs/>
          <w:sz w:val="22"/>
          <w:szCs w:val="22"/>
        </w:rPr>
        <w:t xml:space="preserve">רכישה</w:t>
      </w:r>
      <w:r>
        <w:rPr>
          <w:rtl/>
          <w:rFonts w:ascii="Arial" w:hAnsi="Arial" w:cs="Arial"/>
          <w:sz w:val="22"/>
          <w:szCs w:val="22"/>
        </w:rPr>
        <w:t xml:space="preserve"> — רכישת הפסנתר, כאשר השירות והתחזוקה ניתנים במסגרת הסכם שירות נפרד.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b/>
          <w:bCs/>
          <w:sz w:val="22"/>
          <w:szCs w:val="22"/>
        </w:rPr>
        <w:t xml:space="preserve">השכרה</w:t>
      </w:r>
      <w:r>
        <w:rPr>
          <w:rtl/>
          <w:rFonts w:ascii="Arial" w:hAnsi="Arial" w:cs="Arial"/>
          <w:sz w:val="22"/>
          <w:szCs w:val="22"/>
        </w:rPr>
        <w:t xml:space="preserve"> — הפסנתר מסופק במסגרת הסכם שכירות הכולל שירות ותחזוקה שוטפים.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b/>
          <w:bCs/>
          <w:sz w:val="22"/>
          <w:szCs w:val="22"/>
        </w:rPr>
        <w:t xml:space="preserve">ליסינג</w:t>
      </w:r>
      <w:r>
        <w:rPr>
          <w:rtl/>
          <w:rFonts w:ascii="Arial" w:hAnsi="Arial" w:cs="Arial"/>
          <w:sz w:val="22"/>
          <w:szCs w:val="22"/>
        </w:rPr>
        <w:t xml:space="preserve"> — מודל מימוני הכולל את הפסנתר, השירות והתחזוקה לאורך כל תקופת ההתקשרות.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המודל המתאים, תנאי ההתקשרות והצעת המחיר יותאמו לצורכי הרשות לאחר פגישת היכרות ואפיון.</w:t>
      </w:r>
    </w:p>
    <w:p>
      <w:pPr>
        <w:bidi/>
        <w:jc w:val="right"/>
      </w:pPr>
    </w:p>
    <w:p>
      <w:pPr>
        <w:bidi/>
        <w:jc w:val="right"/>
        <w:spacing w:before="120" w:after="40"/>
      </w:pPr>
      <w:r>
        <w:rPr>
          <w:rtl/>
          <w:rFonts w:ascii="Arial" w:hAnsi="Arial" w:cs="Arial"/>
          <w:b/>
          <w:bCs/>
          <w:sz w:val="26"/>
          <w:szCs w:val="26"/>
        </w:rPr>
        <w:t xml:space="preserve">תהליך העבודה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פגישת היכרות ואפיון צרכים.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בחירת המיקומים המתאימים להצבת הפסנתרים.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התאמת מודל ההתקשרות.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ייצור והתקנה.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•  שירות, תחזוקה וליווי שוטף לאורך כל תקופת ההתקשרות.</w:t>
      </w:r>
    </w:p>
    <w:p>
      <w:pPr>
        <w:bidi/>
        <w:jc w:val="right"/>
      </w:pPr>
    </w:p>
    <w:p>
      <w:pPr>
        <w:bidi/>
        <w:jc w:val="right"/>
        <w:spacing w:before="120" w:after="40"/>
      </w:pPr>
      <w:r>
        <w:rPr>
          <w:rtl/>
          <w:rFonts w:ascii="Arial" w:hAnsi="Arial" w:cs="Arial"/>
          <w:b/>
          <w:bCs/>
          <w:sz w:val="26"/>
          <w:szCs w:val="26"/>
        </w:rPr>
        <w:t xml:space="preserve">נשמח להיפגש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נשמח להציג את הפתרון, לשתף בניסיון שצברנו בפרויקטים בארץ ובעולם ולבחון יחד כיצד ניתן לשלב פסנתרי רחוב במרחב הציבורי של הרשות, באופן שיתרום לחיי הקהילה ולמרחב העירוני לאורך שנים.</w:t>
      </w:r>
    </w:p>
    <w:p>
      <w:pPr>
        <w:bidi/>
        <w:jc w:val="right"/>
      </w:pPr>
    </w:p>
    <w:p>
      <w:pPr>
        <w:bidi/>
        <w:jc w:val="right"/>
        <w:spacing w:before="120" w:after="40"/>
      </w:pPr>
      <w:r>
        <w:rPr>
          <w:rtl/>
          <w:rFonts w:ascii="Arial" w:hAnsi="Arial" w:cs="Arial"/>
          <w:b/>
          <w:bCs/>
          <w:sz w:val="26"/>
          <w:szCs w:val="26"/>
        </w:rPr>
        <w:t xml:space="preserve">ליצירת קשר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דינה כורם, מנהלת אדמיניסטרטיבית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CADENZA Piano – פסנתר רחוב בע"מ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דוא"ל: office@cadenza-piano.com | טלפון: [ ]</w:t>
      </w:r>
    </w:p>
    <w:sectPr>
      <w:bidi/>
      <w:pgSz w:w="11906" w:h="16838"/>
      <w:pgMar w:top="1440" w:right="1440" w:bottom="1440" w:left="1440"/>
    </w:sectPr>
  </w:body>
</w:document>
</file>