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Application Control and Credential Protection on Windows 11: An Exhaustive Analysis of App-Locking Mechanisms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modern shared-workstation environment presents a complex security paradigm, particularly when standard operating system profiles cannot be strictly segregated. Web browsers such as Google Chrome and Mozilla Firefox function as centralized repositories for highly sensitive authentication tokens, including autofill credentials, active session cookies, and local storage data. When an unauthorized user accesses an active browser session on a shared Windows 11 machine, they bypass external authentication gateways, gaining immediate access to logged-in personal or corporate infrastructure.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mitigate this, imposing a pre-launch authentication barrier (a password or PIN prompt) on specific executables is required. This report provides an exhaustive, technical analysis of existing third-party software, native Windows 11 mechanisms, custom-built programmatic solutions, and built-in browser features designed to secure executable launches. Furthermore, it evaluates the resiliency of these solutions against common bypass vectors.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Commercial Third-Party Application Control Software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commercial software market offers multiple utilities designed to password-protect individual executables on Windows environments. These tools generally employ user-mode API hooking, background process monitoring, or file-system filter drivers to intercept process creation requests. Understanding the architectural differences between these approaches is critical for evaluating their efficacy against browser updates and circumvention attempts.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analysis below details the most prominent solutions currently available, examining their licensing models, browser compatibility, update survivability, and underlying blocking mechanisms.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GiliSoft EXE Lock</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GiliSoft EXE Lock is a dedicated application execution control utility explicitly engineered to restrict access to local executables on Windows 11 and Windows 10 architectures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software operates on a commercial licensing model, typically pricing at $19.95 for an annual subscription and up to $39.95 for a perpetual lifetime license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GiliSoft officially supports the locking of web browsers, encompassing both Mozilla Firefox and Google Chrome, alongside modern Microsoft Store (UWP) applications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Its blocking mechanism operates by intercepting the launch command at the operating system level. When an authorized user attempts to execute a locked application, the software halts the execution thread and triggers a "Password Verification" prompt. A critical architectural advantage of GiliSoft EXE Lock is that the original executable file—the source binary—remains completely unmodified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non-invasive approach prevents binary corruption and ensures that the application's digital signature remains valid.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original binary is untouched, standard in-place auto-updates executed by Mozilla or Google typically succeed without triggering corruption errors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However, the software relies on path and filename matching. If a browser's update mechanism spawns a differently named executable or fundamentally alters the installation directory path, the lock rule becomes orphaned and requires manual re-linking by the administrator. Furthermore, because it relies on specific path locking, it exhibits known weaknesses against portable applications. An end-user can easily bypass the lock by executing a portable version of the browser from an unmonitored USB flash drive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Cisdem AppCrypt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Originally prominent within the macOS ecosystem, Cisdem AppCrypt has expanded its architecture to support Windows 11, functioning as a dual-purpose application locker and website blocker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software is available via subscription at $19.99 annually or as a one-time lifetime purchase of $39.99</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AppCrypt fully supports locking standard Chromium and Gecko-based browsers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software requires a master password to launch any designated application and includes an "auto-lock" mechanism that re-engages the password requirement after a specified period of user inactivity or when the workstation enters a sleep state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counter basic circumvention tactics, AppCrypt employs aggressive environment control. While the lock is active, the software actively disables the Windows Task Manager, the Command Prompt (CMD), and Windows System Settings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effectively prevents a semi-technical user from terminating the AppCrypt background watcher service. The software survives browser updates effectively, provided the core executable name remains consistent. However, while disabling native administrative tools mitigates rudimentary bypass attempts, a user possessing local administrative privileges could theoretically utilize third-party process managers—such as Sysinternals Process Explorer—or execute PowerShell scripts to forcefully terminate the AppCrypt service, assuming those specific administrative tools have not also been explicitly locked by the administrator.</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Folder Guard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Developed by WinAbility, Folder Guard represents a fundamentally different approach. It is a comprehensive file-system security tool that extends beyond simple executable locking to offer deep folder hiding and access control</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software is priced commercially, starting at $39.95 for personal deployment and scaling up to $199.95 for office network environments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Folder Guard can restrict access to any executable or dynamic link library file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Unlike user-mode application lockers that merely poll the active process list, Folder Guard operates using a low-level file system filter driver integrated directly into the Windows kernel. It intercepts access to the file system itself rather than just the execution command. Administrators can create granular filters to completely deny access to chrome.exe or firefox.exe, or configure the driver to prompt for a password upon access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kernel-level protection introduces complexities regarding browser auto-updates. Because the lock operates at the file-system level, background update services (which frequently run under the NT AUTHORITY\SYSTEM account) may fail to overwrite or modify the locked executable files. Unless the specific browser update service is explicitly whitelisted as a trusted backup or update program within Folder Guard's configuration, browsers will repeatedly fail to update automatically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Bypassing a filter driver is exceptionally difficult for a standard user; it typically requires booting the Windows OS into Safe Mode (where non-essential third-party drivers are disabled) or possessing sufficient administrative rights to uninstall the software or halt the driver service via elevated command lines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My Lockbox</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My Lockbox takes a spatial restriction approach, focusing on hiding and locking specific directories rather than directly intercepting application execution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software utilizes a freemium model, offering a free basic edition alongside a Pro edition for advanced features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mechanism involves designating a destination folder (e.g., C:\Program Files\Mozilla Firefox), which the software then hides and locks. Once secured, the directory becomes invisible to all users and applications, including the Windows System itself</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To execute the browser, the user must launch the My Lockbox Control Panel, authenticate with a password, and temporarily expose the directory</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methodology yields extremely poor survivability for background browser updates. Because the folder is completely obfuscated from the operating system, background updater services—such as the Google Update Service—cannot locate the directory to apply security patches. This results in persistent update failures until the folder is manually unlocked by the user, rendering it impractical for securing modern web browsers that rely on rapid, silent patching cycles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Software Solution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Licensing 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Blocking Mechanism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Browser Support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Update Survivability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GiliSoft EXE Lock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Paid ($19.95/yr)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OS-level execution interception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Excellent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(if path remains static)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Cisdem AppCrypt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Paid ($19.99/yr)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Background watcher &amp; environment lockdown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Excellent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Folder Guard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Paid ($39.95+)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Kernel-mode file system filter driver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Excellent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(blocks background updaters)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My Lockbox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Freemium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Directory obfuscation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Good (manual launch)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Low (hides path from updaters)</w:t>
            </w:r>
          </w:p>
        </w:tc>
      </w:tr>
    </w:tbl>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Windows 11 Native Architecture and Access Controls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Windows 11 incorporates a suite of robust enterprise and consumer security features designed to govern application execution and data access. However, these native mechanisms are architecturally designed for distinct threat models—primarily malware prevention and child safety—and generally do not support a runtime "password-on-launch" execution gate for standard software.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AppLocker and Windows Defender Application Control</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AppLocker and Windows Defender Application Control (WDAC) are highly effective enterprise features utilized by system administrators to dictate strict software restriction policies. These technologies utilize publisher digital signatures, cryptographic file hashes, or specific file paths to determine if an application is authorized to execute within the environment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crucial architectural distinction must be understood regarding these tools. AppLocker restricts </w:t>
      </w:r>
      <w:r w:rsidDel="00000000" w:rsidR="00000000" w:rsidRPr="00000000">
        <w:rPr>
          <w:rFonts w:ascii="Google Sans" w:cs="Google Sans" w:eastAsia="Google Sans" w:hAnsi="Google Sans"/>
          <w:i w:val="1"/>
          <w:iCs w:val="1"/>
          <w:color w:val="1f1f1f"/>
          <w:rtl w:val="0"/>
        </w:rPr>
        <w:t xml:space="preserve">who</w:t>
      </w:r>
      <w:r w:rsidDel="00000000" w:rsidR="00000000" w:rsidRPr="00000000">
        <w:rPr>
          <w:rFonts w:ascii="Google Sans" w:cs="Google Sans" w:eastAsia="Google Sans" w:hAnsi="Google Sans"/>
          <w:color w:val="1f1f1f"/>
          <w:rtl w:val="0"/>
        </w:rPr>
        <w:t xml:space="preserve"> can run an application based on the active Windows user profile, relying on Security Groups and Active Directory policies. It fundamentally operates on a binary Access Control List (ACL) logic</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If a specific user profile is placed in a Deny group for a given executable, the launch request is instantly blocked at the kernel level, generating a standard access denied error message. There is absolutely no native capability within AppLocker or WDAC to pause the execution thread, render a graphical user interface prompt, and request a password or PIN to temporarily override the block. It is a strict enforcement mechanism, not an authentication gateway.</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Windows Family Safety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Windows Family Safety suite provides comprehensive parental controls, which include an "App Limits" feature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feature can impose daily time quotas on specific applications, such as restricting Chrome usage to one hour per day. Once the allotted time is exhausted, the application is suspended, and a parent can enter a PIN to grant an extension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this involves a PIN prompt, it is heavily tailored to child accounts linked via Microsoft Family groups. It requires the targeted user to operate within a designated "Child" profile governed by an "Organizer." It cannot be configured to simply password-gate an application upon initial launch for an adult or standard corporate user profile, rendering it inapplicable for securing a shared office workstation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Credential Guard and RunAs Implementations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Windows lacks a native app-lock, a rigid architectural workaround involves utilizing NTFS permissions combined with the RunAs command. An administrator can heavily restrict the browser executable using NTFS Security properties so that the current shared user profile possesses absolutely no read or execute permissions. To launch the browser, the user must utilize the RunAs executable (or Shift + Right-Click -&gt; "Run as different user"), which natively prompts for the credentials of a separate, authorized local account.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this successfully forces an operating system-level credential prompt, it introduces severe usability drawbacks. Executing a browser under a different user profile creates an entirely separate user environment. The browser will not have access to the primary user's desktop files, designated download folders, or customized registry settings, resulting in a fractured and highly inconvenient user experience.</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Engineering Custom Execution Gates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Given the limitations of native Windows features, organizations frequently explore developing custom, lightweight background scripts (typically utilizing Python or PowerShell) to act as execution gates. While technically feasible, these approaches are fraught with edge-case vulnerabilities, particularly regarding the complex architectures of modern web browsers.</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Process Monitoring and Suspension via Python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custom background script can be engineered to monitor the active process list using libraries such as psutil. The fundamental logic dictates that upon detecting the instantiation of chrome.exe or firefox.exe, the script immediately suspends the process using the psutil.Process(pid).suspend() function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script then spawns a graphical password prompt (using frameworks like Tkinter or PyQt). Upon successful authentication, it calls the resume() function; on failure, it executes the kill() command to terminate the unauthorized instance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methodology encounters severe technical challenges when applied to browsers:</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Asynchronous Polling Windows:</w:t>
      </w:r>
      <w:r w:rsidDel="00000000" w:rsidR="00000000" w:rsidRPr="00000000">
        <w:rPr>
          <w:rFonts w:ascii="Google Sans" w:cs="Google Sans" w:eastAsia="Google Sans" w:hAnsi="Google Sans"/>
          <w:color w:val="1f1f1f"/>
          <w:rtl w:val="0"/>
        </w:rPr>
        <w:t xml:space="preserve"> If the Python script polls the process list at standard intervals (e.g., every 0.5 or 1.0 seconds), a critical race condition emerges. The browser will likely initialize, render its user interface, and expose highly sensitive data—such as the start page, cached autofill data, or the last opened tabs—for a fraction of a second before the suspension command is successfully issued by the script.</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Multi-Process Sandboxing Architecture:</w:t>
      </w:r>
      <w:r w:rsidDel="00000000" w:rsidR="00000000" w:rsidRPr="00000000">
        <w:rPr>
          <w:rFonts w:ascii="Google Sans" w:cs="Google Sans" w:eastAsia="Google Sans" w:hAnsi="Google Sans"/>
          <w:color w:val="1f1f1f"/>
          <w:rtl w:val="0"/>
        </w:rPr>
        <w:t xml:space="preserve"> Modern browsers like Chrome and Firefox utilize highly complex multi-process architectures (e.g., Chrome's zygote model, Firefox's Electrolysis). Launching the browser spawns a primary broker process, which instantly spawns multiple isolated child processes for GPU rendering, individual tabs, and extension hosts. Suspending the parent process via psutil does not automatically or immediately halt the execution of independent child processes. This leads to unpredictable behavior, including UI freezes, rendering glitches, or background audio continuing to play from restored tabs. Attempting to recursively traverse and suspend the entire process tree using psutil introduces further race conditions and instability</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Ungraceful Process Termination:</w:t>
      </w:r>
      <w:r w:rsidDel="00000000" w:rsidR="00000000" w:rsidRPr="00000000">
        <w:rPr>
          <w:rFonts w:ascii="Google Sans" w:cs="Google Sans" w:eastAsia="Google Sans" w:hAnsi="Google Sans"/>
          <w:color w:val="1f1f1f"/>
          <w:rtl w:val="0"/>
        </w:rPr>
        <w:t xml:space="preserve"> If the password authentication fails and the script issues a kill() command, modern browsers interpret this abrupt termination as an unexpected crash. Upon the next authorized launch, the browser's crash recovery mechanism will trigger, displaying a "Restore Session?" prompt. This not only disrupts the legitimate user experience but can also inadvertently restore the very tabs the unauthorized user was attempting to access.</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Image File Execution Options (IFEO) Injection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far more seamless, robust, and programmatic approach leverages the Windows NT kernel's Image File Execution Options (IFEO)</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Originally designed by Microsoft for software developers to automatically attach debuggers to crashing applications, IFEO allows the operating system to seamlessly intercept an application's launch and silently redirect it to a completely different executable.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modifying the Windows Registry at HKLM\SOFTWARE\Microsoft\Windows NT\CurrentVersion\Image File Execution Options\firefox.exe and creating a string value named Debugger pointing to a custom Python executable (e.g., C:\AppLock\prompt.exe), the Windows kernel will automatically execute prompt.exe whenever any user attempts to launch Firefox</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custom prompt.exe logic follows a precise sequence:</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Render a secure password dialog to the user.</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If authentication is successful, the script temporarily removes or renames the IFEO registry key to prevent an infinite loop.</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script launches the actual firefox.exe binary.</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Once the browser process is confirmed active, the script restores the IFEO registry key to protect subsequent launches.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technically elegant and free of the race conditions associated with polling, this approach carries significant enterprise security risks. IFEO injection is a well-documented MITRE ATT&amp;CK technique (T1546.012) heavily utilized by advanced persistent threats (APTs) and malware strains—such as the SUNBURST backdoor and SDBbot—to establish persistent footholds and evade defenses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Consequently, enterprise Endpoint Detection and Response (EDR) software and standard antivirus solutions vigorously monitor the IFEO registry keys. Any custom script modifying these keys will almost certainly trigger high-severity alerts and be quarantined as malicious activity unless explicitly whitelisted by the security operations center</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Wrapper and Launcher Replacement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simplest custom approach involves renaming the original browser executable (e.g., changing firefox.exe to firefox_core.exe) and placing a custom compiled script named firefox.exe in the original directory. The custom script acts as a wrapper: it prompts for a password, and if correct, launches the hidden firefox_core.exe.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fatal flaw in this methodology is its inability to survive routine software maintenance. When Mozilla or Google deploy background updates, the updater service expects to find the standard binary architecture. It will deploy a fresh firefox.exe, instantly overwriting the custom wrapper script and completely obliterating the lock mechanism without warning the administrator.</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Custom Approach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Mechanism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Feasibility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Vulnerability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Process Polling (psutil)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Suspends process upon detection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Race conditions expose UI; multi-process instability</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IFEO Registry Injection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Kernel redirects launch to custom script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Flagged as malware (MITRE T1546.012) by EDR</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Wrapper Replacement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Renames original binary; intercepts shortcut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Instantly destroyed by browser auto-updates.</w:t>
            </w:r>
          </w:p>
        </w:tc>
      </w:tr>
    </w:tbl>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Browser-Specific Native Cryptography and Protections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Relying on a browser's internal security features is the least intrusive method, requiring no third-party software or complex registry modifications. However, it provides fundamentally different protections than an OS-level application lock. Understanding the cryptographic boundaries of these native features is essential.</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Mozilla Firefox: The Primary Password</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Firefox retains a robust, native cryptographic feature known as the "Primary Password" (formerly designated as the Master Password)</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enabled, Firefox utilizes the Network Security Services (NSS) cryptographic library to encrypt the user's logins.json file. The encryption keys are securely stored within the key4.db database using the AES-256-CBC encryption standard, an upgrade from the legacy 3DES-CBC algorithm</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2026 iteration of the browser, the behavioral mechanics of this feature are highly specific. Once configured, Firefox will require the user to input the Primary Password once per session, but </w:t>
      </w:r>
      <w:r w:rsidDel="00000000" w:rsidR="00000000" w:rsidRPr="00000000">
        <w:rPr>
          <w:rFonts w:ascii="Google Sans" w:cs="Google Sans" w:eastAsia="Google Sans" w:hAnsi="Google Sans"/>
          <w:i w:val="1"/>
          <w:iCs w:val="1"/>
          <w:color w:val="1f1f1f"/>
          <w:rtl w:val="0"/>
        </w:rPr>
        <w:t xml:space="preserve">only when</w:t>
      </w:r>
      <w:r w:rsidDel="00000000" w:rsidR="00000000" w:rsidRPr="00000000">
        <w:rPr>
          <w:rFonts w:ascii="Google Sans" w:cs="Google Sans" w:eastAsia="Google Sans" w:hAnsi="Google Sans"/>
          <w:color w:val="1f1f1f"/>
          <w:rtl w:val="0"/>
        </w:rPr>
        <w:t xml:space="preserve"> the browser attempts to access, autofill, or view the saved login credentials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critical limitation of the Primary Password is that it serves exclusively as a cryptographic vault for passwords. It does not encrypt, lock, or obfuscate the browser's graphical user interface, the browsing history, bookmarks, or active session cookies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Chrome: Profile Lock and DPAPI Integration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Chrome relies heavily on the operating system's native cryptographic APIs (such as DPAPI on Windows) rather than maintaining an isolated internal vault like Firefox. Chrome integrates directly with Windows Hello, requiring a PIN, facial recognition, or fingerprint biometric to view plain-text passwords within the Chrome Password Manager</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 to Firefox's implementation, this OS-level integration exclusively protects the viewing or manual extraction of saved credentials. It does not lock the browser application from launching, nor does it secure the active session cookies stored within the user's profile data.</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"80% Problem": Does Native Protection Suffice?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common hypothesis is that protecting the saved password vault solves 80% of the security risk on a shared workstation. This assumption is fundamentally flawed in modern web architectures.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Contemporary web applications (e.g., corporate CRMs, webmail interfaces, cloud storage) maintain authentication via persistent session cookies. If an unauthorized coworker opens an unprotected browser, these session cookies are immediately loaded into memory. This grants the unauthorized user total, unfettered access to the authenticated web applications without ever needing to trigger an autofill event or view the saved passwords. Therefore, while native browser cryptography is excellent for protecting static credentials from exfiltration, an application-level execution lock is absolutely mandatory to protect active, authenticated web sessions from unauthorized local access.</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Security Posture and Threat Actor Bypass Vectors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efficacy of any application lock on Windows 11 is entirely dependent on the privilege level of the user attempting the bypass. Threat modeling must account for both standard users and those with elevated administrative capabilities.</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Standard User vs. The Local Administrator</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shared coworker operates under a </w:t>
      </w:r>
      <w:r w:rsidDel="00000000" w:rsidR="00000000" w:rsidRPr="00000000">
        <w:rPr>
          <w:rFonts w:ascii="Google Sans" w:cs="Google Sans" w:eastAsia="Google Sans" w:hAnsi="Google Sans"/>
          <w:b w:val="1"/>
          <w:bCs w:val="1"/>
          <w:color w:val="1f1f1f"/>
          <w:rtl w:val="0"/>
        </w:rPr>
        <w:t xml:space="preserve">Standard User</w:t>
      </w:r>
      <w:r w:rsidDel="00000000" w:rsidR="00000000" w:rsidRPr="00000000">
        <w:rPr>
          <w:rFonts w:ascii="Google Sans" w:cs="Google Sans" w:eastAsia="Google Sans" w:hAnsi="Google Sans"/>
          <w:color w:val="1f1f1f"/>
          <w:rtl w:val="0"/>
        </w:rPr>
        <w:t xml:space="preserve"> account, robust third-party user-mode lockers (such as Cisdem AppCrypt or GiliSoft EXE Lock) and kernel-mode file-system drivers (Folder Guard) are highly effective. A standard user lacks the necessary permissions to uninstall the software, terminate system-level services via the Task Manager, or modify critical registry keys (such as IFEO paths).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if the shared coworker possesses </w:t>
      </w:r>
      <w:r w:rsidDel="00000000" w:rsidR="00000000" w:rsidRPr="00000000">
        <w:rPr>
          <w:rFonts w:ascii="Google Sans" w:cs="Google Sans" w:eastAsia="Google Sans" w:hAnsi="Google Sans"/>
          <w:b w:val="1"/>
          <w:bCs w:val="1"/>
          <w:color w:val="1f1f1f"/>
          <w:rtl w:val="0"/>
        </w:rPr>
        <w:t xml:space="preserve">Local Administrator Access</w:t>
      </w:r>
      <w:r w:rsidDel="00000000" w:rsidR="00000000" w:rsidRPr="00000000">
        <w:rPr>
          <w:rFonts w:ascii="Google Sans" w:cs="Google Sans" w:eastAsia="Google Sans" w:hAnsi="Google Sans"/>
          <w:color w:val="1f1f1f"/>
          <w:rtl w:val="0"/>
        </w:rPr>
        <w:t xml:space="preserve">, software-based application locks are fundamentally insecure and serve merely as deterrents rather than absolute barriers. An administrator can execute several bypass techniques:</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Process Termination:</w:t>
      </w:r>
      <w:r w:rsidDel="00000000" w:rsidR="00000000" w:rsidRPr="00000000">
        <w:rPr>
          <w:rFonts w:ascii="Google Sans" w:cs="Google Sans" w:eastAsia="Google Sans" w:hAnsi="Google Sans"/>
          <w:color w:val="1f1f1f"/>
          <w:rtl w:val="0"/>
        </w:rPr>
        <w:t xml:space="preserve"> Open an elevated Command Prompt and utilize commands such as taskkill /F /IM locker.exe to forcefully terminate the background locking service.</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Service Disablement:</w:t>
      </w:r>
      <w:r w:rsidDel="00000000" w:rsidR="00000000" w:rsidRPr="00000000">
        <w:rPr>
          <w:rFonts w:ascii="Google Sans" w:cs="Google Sans" w:eastAsia="Google Sans" w:hAnsi="Google Sans"/>
          <w:color w:val="1f1f1f"/>
          <w:rtl w:val="0"/>
        </w:rPr>
        <w:t xml:space="preserve"> Utilize the Services console (services.msc) to permanently disable the background watcher, preventing it from loading upon the next reboot.</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Registry Manipulation:</w:t>
      </w:r>
      <w:r w:rsidDel="00000000" w:rsidR="00000000" w:rsidRPr="00000000">
        <w:rPr>
          <w:rFonts w:ascii="Google Sans" w:cs="Google Sans" w:eastAsia="Google Sans" w:hAnsi="Google Sans"/>
          <w:color w:val="1f1f1f"/>
          <w:rtl w:val="0"/>
        </w:rPr>
        <w:t xml:space="preserve"> Modify registry permissions to bypass IFEO redirection or alter access restriction policies.</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Complete Uninstallation:</w:t>
      </w:r>
      <w:r w:rsidDel="00000000" w:rsidR="00000000" w:rsidRPr="00000000">
        <w:rPr>
          <w:rFonts w:ascii="Google Sans" w:cs="Google Sans" w:eastAsia="Google Sans" w:hAnsi="Google Sans"/>
          <w:color w:val="1f1f1f"/>
          <w:rtl w:val="0"/>
        </w:rPr>
        <w:t xml:space="preserve"> Simply uninstall the application lock software entirely via the Control Panel.</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Safe Mode Vulnerability</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Booting Windows 11 into Safe Mode loads only minimal, Microsoft-signed drivers and essential system services required for diagnostics. User-mode application lockers (GiliSoft, Cisdem) will generally not execute in Safe Mode, leaving the target applications entirely unprotected and allowing an attacker to extract data or launch the browser unimpeded. Kernel-mode filter drivers (Folder Guard) can be configured to load during a Safe Mode boot, offering superior resilience. However, an administrator can still disable these drivers via command-line utilities if they anticipate the driver's presence.</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Portable Executables and Removable Media</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 malicious or curious user copies firefox.exe to a removable USB drive, or downloads a pre-packaged "Portable" version of the browser, they can bypass most traditional application locks.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Path-based locking mechanisms—which secure C:\Program Files\Mozilla Firefox\firefox.exe—are completely blind to a browser launched from E:\FirefoxPortable\firefox.exe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 mitigate this vector, the system administrator must adopt a defense-in-depth strategy. The application locker must be paired with an overarching Windows AppLocker policy that strictly denies execution from removable media and untrusted directories (e.g., whitelisting execution </w:t>
      </w:r>
      <w:r w:rsidDel="00000000" w:rsidR="00000000" w:rsidRPr="00000000">
        <w:rPr>
          <w:rFonts w:ascii="Google Sans" w:cs="Google Sans" w:eastAsia="Google Sans" w:hAnsi="Google Sans"/>
          <w:i w:val="1"/>
          <w:iCs w:val="1"/>
          <w:color w:val="1f1f1f"/>
          <w:rtl w:val="0"/>
        </w:rPr>
        <w:t xml:space="preserve">only</w:t>
      </w:r>
      <w:r w:rsidDel="00000000" w:rsidR="00000000" w:rsidRPr="00000000">
        <w:rPr>
          <w:rFonts w:ascii="Google Sans" w:cs="Google Sans" w:eastAsia="Google Sans" w:hAnsi="Google Sans"/>
          <w:color w:val="1f1f1f"/>
          <w:rtl w:val="0"/>
        </w:rPr>
        <w:t xml:space="preserve"> from the C:\Program Files and C:\Windows directories).</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Binary Renaming</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Less sophisticated, rudimentary lockers rely on basic process name matching (e.g., monitoring the process list for firefox.exe). A user can duplicate the executable within the directory, rename the duplicate to an arbitrary string (e.g., data_viewer.exe), and launch it without triggering the password prompt. Solutions like Folder Guard prevent this lateral movement by locking the entire parent directory, preventing the user from copying, renaming, or modifying the binary within that protected space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Comprehensive Solution Matrix</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matrix synthesizes the technical findings across the evaluated native, third-party, and custom solutions regarding their application to Windows 11 executable locking.</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Security Solution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Initial Cost Profile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Setup &amp; Deployment Difficulty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Validated for Firefox / Chrome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Survivability Against Browser Updates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Bypass Difficulty (Standard User)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Bypass Difficulty (Admin User)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Pre-Launch Password Prompt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GiliSoft EXE Lock</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~$19.95/year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 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(requires static path/name)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(process termination)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Cisdem AppCrypt</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6, 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~$19.99/year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 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(disables native task tools)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(requires 3rd party tools)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Folder Guard</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13, 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~$39.95+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 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(can block background updaters)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 (kernel filter driver)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(Safe Mode/driver disable)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My Lockbox</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19, 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 / ~$39.95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 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Low (hides path from updaters)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Windows AppLocker</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 (Native 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 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(Hash/Signature based)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Impossible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(policy modification)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No</w:t>
            </w:r>
            <w:r w:rsidDel="00000000" w:rsidR="00000000" w:rsidRPr="00000000">
              <w:rPr>
                <w:rFonts w:ascii="Google Sans" w:cs="Google Sans" w:eastAsia="Google Sans" w:hAnsi="Google Sans"/>
                <w:color w:val="1f1f1f"/>
                <w:rtl w:val="0"/>
              </w:rPr>
              <w:t xml:space="preserve"> (Strict block)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Windows Family Safety</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 (Native)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 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No</w:t>
            </w:r>
            <w:r w:rsidDel="00000000" w:rsidR="00000000" w:rsidRPr="00000000">
              <w:rPr>
                <w:rFonts w:ascii="Google Sans" w:cs="Google Sans" w:eastAsia="Google Sans" w:hAnsi="Google Sans"/>
                <w:color w:val="1f1f1f"/>
                <w:rtl w:val="0"/>
              </w:rPr>
              <w:t xml:space="preserve"> (Time limits only)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Custom Python (psutil)</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23, 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(induces UI/audio glitches)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(Task Manager)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Custom IFEO Registry</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26, 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 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Impossible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(registry modification)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Firefox Primary Password</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 (Native)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Firefox Only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 (Does not lock app or session)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No</w:t>
            </w:r>
            <w:r w:rsidDel="00000000" w:rsidR="00000000" w:rsidRPr="00000000">
              <w:rPr>
                <w:rFonts w:ascii="Google Sans" w:cs="Google Sans" w:eastAsia="Google Sans" w:hAnsi="Google Sans"/>
                <w:color w:val="1f1f1f"/>
                <w:rtl w:val="0"/>
              </w:rPr>
              <w:t xml:space="preserve"> (Saved logins only)</w:t>
            </w:r>
          </w:p>
        </w:tc>
      </w:tr>
    </w:tbl>
    <w:p w:rsidR="00000000" w:rsidDel="00000000" w:rsidP="00000000" w:rsidRDefault="00000000" w:rsidRPr="00000000" w14:paraId="000000D7">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Recommendations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Securing a shared office workstation running Windows 11 against unauthorized access to active browser sessions requires a nuanced approach. Relying solely on native browser profile locks fails to protect active session cookies, and utilizing Windows AppLocker fails to provide the requested runtime authentication prompt.</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environments where shared users operate strictly as Standard Users (without local administrator privileges), deploying a purpose-built user-mode locker such as Cisdem AppCrypt or GiliSoft EXE Lock represents the most pragmatic and stable solution. These utilities natively supply the required password prompt upon execution without fundamentally disrupting the browser's critical background auto-update services.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environment dictates a higher security posture—specifically against users who might attempt to rename executable files or launch unauthorized portable browser instances from USB drives—a low-level file system filter driver like Folder Guard is superior. However, this deployment mandates that the IT administrator configures explicit exceptions and whitelists for background updater services (such as GoogleUpdate.exe or the Mozilla Maintenance Service) to ensure the browsers remain patched against zero-day vulnerabilities.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while engineering a custom Python script utilizing IFEO registry injection offers an elegant, native operating system intercept mechanism that circumvents the architectural pitfalls of psutil process suspension, it is generally discouraged for standard enterprise environments. This methodology directly mirrors the behavior of advanced persistent threats and requires rigorous, permanent whitelisting within the organization's EDR platform to prevent the locking mechanism from being continuously neutralized by automated security responses.</w:t>
      </w:r>
    </w:p>
    <w:p w:rsidR="00000000" w:rsidDel="00000000" w:rsidP="00000000" w:rsidRDefault="00000000" w:rsidRPr="00000000" w14:paraId="000000D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GiliSoft EXE Lock - Lock Windows Desktop and Store Apps, </w:t>
      </w:r>
      <w:hyperlink r:id="rId6">
        <w:r w:rsidDel="00000000" w:rsidR="00000000" w:rsidRPr="00000000">
          <w:rPr>
            <w:rFonts w:ascii="Google Sans" w:cs="Google Sans" w:eastAsia="Google Sans" w:hAnsi="Google Sans"/>
            <w:color w:val="0000ee"/>
            <w:sz w:val="24"/>
            <w:szCs w:val="24"/>
            <w:u w:val="single"/>
            <w:rtl w:val="0"/>
          </w:rPr>
          <w:t xml:space="preserve">https://www.gilisoft.com/product-exe-lock.htm</w:t>
        </w:r>
      </w:hyperlink>
      <w:r w:rsidDel="00000000" w:rsidR="00000000" w:rsidRPr="00000000">
        <w:rPr>
          <w:rtl w:val="0"/>
        </w:rPr>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Buy Exe Lock License and Pricing | GiliSoft, </w:t>
      </w:r>
      <w:hyperlink r:id="rId7">
        <w:r w:rsidDel="00000000" w:rsidR="00000000" w:rsidRPr="00000000">
          <w:rPr>
            <w:rFonts w:ascii="Google Sans" w:cs="Google Sans" w:eastAsia="Google Sans" w:hAnsi="Google Sans"/>
            <w:color w:val="0000ee"/>
            <w:sz w:val="24"/>
            <w:szCs w:val="24"/>
            <w:u w:val="single"/>
            <w:rtl w:val="0"/>
          </w:rPr>
          <w:t xml:space="preserve">https://www.gilisoft.com/cart-exe-lock.html</w:t>
        </w:r>
      </w:hyperlink>
      <w:r w:rsidDel="00000000" w:rsidR="00000000" w:rsidRPr="00000000">
        <w:rPr>
          <w:rtl w:val="0"/>
        </w:rPr>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Gilisoft EXE Lock - discounted at keys.express, </w:t>
      </w:r>
      <w:hyperlink r:id="rId8">
        <w:r w:rsidDel="00000000" w:rsidR="00000000" w:rsidRPr="00000000">
          <w:rPr>
            <w:rFonts w:ascii="Google Sans" w:cs="Google Sans" w:eastAsia="Google Sans" w:hAnsi="Google Sans"/>
            <w:color w:val="0000ee"/>
            <w:sz w:val="24"/>
            <w:szCs w:val="24"/>
            <w:u w:val="single"/>
            <w:rtl w:val="0"/>
          </w:rPr>
          <w:t xml:space="preserve">https://keys.express/EN/gilisoft-exe-lock.html</w:t>
        </w:r>
      </w:hyperlink>
      <w:r w:rsidDel="00000000" w:rsidR="00000000" w:rsidRPr="00000000">
        <w:rPr>
          <w:rtl w:val="0"/>
        </w:rPr>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[OFFICIAL] Cisdem AppCrypt | Lock Apps &amp; Block Sites, </w:t>
      </w:r>
      <w:hyperlink r:id="rId9">
        <w:r w:rsidDel="00000000" w:rsidR="00000000" w:rsidRPr="00000000">
          <w:rPr>
            <w:rFonts w:ascii="Google Sans" w:cs="Google Sans" w:eastAsia="Google Sans" w:hAnsi="Google Sans"/>
            <w:color w:val="0000ee"/>
            <w:sz w:val="24"/>
            <w:szCs w:val="24"/>
            <w:u w:val="single"/>
            <w:rtl w:val="0"/>
          </w:rPr>
          <w:t xml:space="preserve">https://www.cisdem.com/appcrypt.html</w:t>
        </w:r>
      </w:hyperlink>
      <w:r w:rsidDel="00000000" w:rsidR="00000000" w:rsidRPr="00000000">
        <w:rPr>
          <w:rtl w:val="0"/>
        </w:rPr>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Cisdem AppCrypt - Download, </w:t>
      </w:r>
      <w:hyperlink r:id="rId10">
        <w:r w:rsidDel="00000000" w:rsidR="00000000" w:rsidRPr="00000000">
          <w:rPr>
            <w:rFonts w:ascii="Google Sans" w:cs="Google Sans" w:eastAsia="Google Sans" w:hAnsi="Google Sans"/>
            <w:color w:val="0000ee"/>
            <w:sz w:val="24"/>
            <w:szCs w:val="24"/>
            <w:u w:val="single"/>
            <w:rtl w:val="0"/>
          </w:rPr>
          <w:t xml:space="preserve">https://cisdem-appcrypt.en.softonic.com/</w:t>
        </w:r>
      </w:hyperlink>
      <w:r w:rsidDel="00000000" w:rsidR="00000000" w:rsidRPr="00000000">
        <w:rPr>
          <w:rtl w:val="0"/>
        </w:rPr>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Purchase Cisdem AppCrypt for Windows, </w:t>
      </w:r>
      <w:hyperlink r:id="rId11">
        <w:r w:rsidDel="00000000" w:rsidR="00000000" w:rsidRPr="00000000">
          <w:rPr>
            <w:rFonts w:ascii="Google Sans" w:cs="Google Sans" w:eastAsia="Google Sans" w:hAnsi="Google Sans"/>
            <w:color w:val="0000ee"/>
            <w:sz w:val="24"/>
            <w:szCs w:val="24"/>
            <w:u w:val="single"/>
            <w:rtl w:val="0"/>
          </w:rPr>
          <w:t xml:space="preserve">https://www.cisdem.com/appcrypt-windows/buy.html</w:t>
        </w:r>
      </w:hyperlink>
      <w:r w:rsidDel="00000000" w:rsidR="00000000" w:rsidRPr="00000000">
        <w:rPr>
          <w:rtl w:val="0"/>
        </w:rPr>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Cisdem AppCrypt Reviews in 2026 - SourceForge, </w:t>
      </w:r>
      <w:hyperlink r:id="rId12">
        <w:r w:rsidDel="00000000" w:rsidR="00000000" w:rsidRPr="00000000">
          <w:rPr>
            <w:rFonts w:ascii="Google Sans" w:cs="Google Sans" w:eastAsia="Google Sans" w:hAnsi="Google Sans"/>
            <w:color w:val="0000ee"/>
            <w:sz w:val="24"/>
            <w:szCs w:val="24"/>
            <w:u w:val="single"/>
            <w:rtl w:val="0"/>
          </w:rPr>
          <w:t xml:space="preserve">https://sourceforge.net/software/product/Cisdem-AppCrypt/</w:t>
        </w:r>
      </w:hyperlink>
      <w:r w:rsidDel="00000000" w:rsidR="00000000" w:rsidRPr="00000000">
        <w:rPr>
          <w:rtl w:val="0"/>
        </w:rPr>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Cisdem AppCrypt - App Lock &amp; Website Blocker - Download and install on Windows, </w:t>
      </w:r>
      <w:hyperlink r:id="rId13">
        <w:r w:rsidDel="00000000" w:rsidR="00000000" w:rsidRPr="00000000">
          <w:rPr>
            <w:rFonts w:ascii="Google Sans" w:cs="Google Sans" w:eastAsia="Google Sans" w:hAnsi="Google Sans"/>
            <w:color w:val="0000ee"/>
            <w:sz w:val="24"/>
            <w:szCs w:val="24"/>
            <w:u w:val="single"/>
            <w:rtl w:val="0"/>
          </w:rPr>
          <w:t xml:space="preserve">https://apps.microsoft.com/detail/xpdfg3mktmp2qs?hl=en-US&amp;gl=US</w:t>
        </w:r>
      </w:hyperlink>
      <w:r w:rsidDel="00000000" w:rsidR="00000000" w:rsidRPr="00000000">
        <w:rPr>
          <w:rtl w:val="0"/>
        </w:rPr>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Cisdem AppCrypt - App Lock &amp; Website Blocker - Download and install on Windows, </w:t>
      </w:r>
      <w:hyperlink r:id="rId14">
        <w:r w:rsidDel="00000000" w:rsidR="00000000" w:rsidRPr="00000000">
          <w:rPr>
            <w:rFonts w:ascii="Google Sans" w:cs="Google Sans" w:eastAsia="Google Sans" w:hAnsi="Google Sans"/>
            <w:color w:val="0000ee"/>
            <w:sz w:val="24"/>
            <w:szCs w:val="24"/>
            <w:u w:val="single"/>
            <w:rtl w:val="0"/>
          </w:rPr>
          <w:t xml:space="preserve">https://apps.microsoft.com/detail/xpdfg3mktmp2qs?hl=en-GB&amp;gl=RW</w:t>
        </w:r>
      </w:hyperlink>
      <w:r w:rsidDel="00000000" w:rsidR="00000000" w:rsidRPr="00000000">
        <w:rPr>
          <w:rtl w:val="0"/>
        </w:rPr>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Lock Apps with a password Using Cisdem AppCrypt, </w:t>
      </w:r>
      <w:hyperlink r:id="rId15">
        <w:r w:rsidDel="00000000" w:rsidR="00000000" w:rsidRPr="00000000">
          <w:rPr>
            <w:rFonts w:ascii="Google Sans" w:cs="Google Sans" w:eastAsia="Google Sans" w:hAnsi="Google Sans"/>
            <w:color w:val="0000ee"/>
            <w:sz w:val="24"/>
            <w:szCs w:val="24"/>
            <w:u w:val="single"/>
            <w:rtl w:val="0"/>
          </w:rPr>
          <w:t xml:space="preserve">https://www.cisdem.com/appcrypt/lock-apps.html</w:t>
        </w:r>
      </w:hyperlink>
      <w:r w:rsidDel="00000000" w:rsidR="00000000" w:rsidRPr="00000000">
        <w:rPr>
          <w:rtl w:val="0"/>
        </w:rPr>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Cisdem AppCrypt for Windows User Guide, </w:t>
      </w:r>
      <w:hyperlink r:id="rId16">
        <w:r w:rsidDel="00000000" w:rsidR="00000000" w:rsidRPr="00000000">
          <w:rPr>
            <w:rFonts w:ascii="Google Sans" w:cs="Google Sans" w:eastAsia="Google Sans" w:hAnsi="Google Sans"/>
            <w:color w:val="0000ee"/>
            <w:sz w:val="24"/>
            <w:szCs w:val="24"/>
            <w:u w:val="single"/>
            <w:rtl w:val="0"/>
          </w:rPr>
          <w:t xml:space="preserve">https://www.cisdem.com/resource/cisdem-appcrypt-windows-user-guide.html</w:t>
        </w:r>
      </w:hyperlink>
      <w:r w:rsidDel="00000000" w:rsidR="00000000" w:rsidRPr="00000000">
        <w:rPr>
          <w:rtl w:val="0"/>
        </w:rPr>
      </w:r>
    </w:p>
    <w:p w:rsidR="00000000" w:rsidDel="00000000" w:rsidP="00000000" w:rsidRDefault="00000000" w:rsidRPr="00000000" w14:paraId="000000E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Lock Settings on PC: Built-in &amp; Third-Party Methods - Cisdem, </w:t>
      </w:r>
      <w:hyperlink r:id="rId17">
        <w:r w:rsidDel="00000000" w:rsidR="00000000" w:rsidRPr="00000000">
          <w:rPr>
            <w:rFonts w:ascii="Google Sans" w:cs="Google Sans" w:eastAsia="Google Sans" w:hAnsi="Google Sans"/>
            <w:color w:val="0000ee"/>
            <w:sz w:val="24"/>
            <w:szCs w:val="24"/>
            <w:u w:val="single"/>
            <w:rtl w:val="0"/>
          </w:rPr>
          <w:t xml:space="preserve">https://www.cisdem.com/resource/how-to-lock-settings-on-windows.html</w:t>
        </w:r>
      </w:hyperlink>
      <w:r w:rsidDel="00000000" w:rsidR="00000000" w:rsidRPr="00000000">
        <w:rPr>
          <w:rtl w:val="0"/>
        </w:rPr>
      </w:r>
    </w:p>
    <w:p w:rsidR="00000000" w:rsidDel="00000000" w:rsidP="00000000" w:rsidRDefault="00000000" w:rsidRPr="00000000" w14:paraId="000000E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Password Protect Folders with Folder Guard for Windows 11, </w:t>
      </w:r>
      <w:hyperlink r:id="rId18">
        <w:r w:rsidDel="00000000" w:rsidR="00000000" w:rsidRPr="00000000">
          <w:rPr>
            <w:rFonts w:ascii="Google Sans" w:cs="Google Sans" w:eastAsia="Google Sans" w:hAnsi="Google Sans"/>
            <w:color w:val="0000ee"/>
            <w:sz w:val="24"/>
            <w:szCs w:val="24"/>
            <w:u w:val="single"/>
            <w:rtl w:val="0"/>
          </w:rPr>
          <w:t xml:space="preserve">https://www.folder-guard.com/</w:t>
        </w:r>
      </w:hyperlink>
      <w:r w:rsidDel="00000000" w:rsidR="00000000" w:rsidRPr="00000000">
        <w:rPr>
          <w:rtl w:val="0"/>
        </w:rPr>
      </w:r>
    </w:p>
    <w:p w:rsidR="00000000" w:rsidDel="00000000" w:rsidP="00000000" w:rsidRDefault="00000000" w:rsidRPr="00000000" w14:paraId="000000E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Folder Guard: Password protect or hide Windows folders - WinAbility Software, </w:t>
      </w:r>
      <w:hyperlink r:id="rId19">
        <w:r w:rsidDel="00000000" w:rsidR="00000000" w:rsidRPr="00000000">
          <w:rPr>
            <w:rFonts w:ascii="Google Sans" w:cs="Google Sans" w:eastAsia="Google Sans" w:hAnsi="Google Sans"/>
            <w:color w:val="0000ee"/>
            <w:sz w:val="24"/>
            <w:szCs w:val="24"/>
            <w:u w:val="single"/>
            <w:rtl w:val="0"/>
          </w:rPr>
          <w:t xml:space="preserve">https://www.winability.com/folderguard/</w:t>
        </w:r>
      </w:hyperlink>
      <w:r w:rsidDel="00000000" w:rsidR="00000000" w:rsidRPr="00000000">
        <w:rPr>
          <w:rtl w:val="0"/>
        </w:rPr>
      </w:r>
    </w:p>
    <w:p w:rsidR="00000000" w:rsidDel="00000000" w:rsidP="00000000" w:rsidRDefault="00000000" w:rsidRPr="00000000" w14:paraId="000000E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Folder Guard User's Guide - WinAbility Software, </w:t>
      </w:r>
      <w:hyperlink r:id="rId20">
        <w:r w:rsidDel="00000000" w:rsidR="00000000" w:rsidRPr="00000000">
          <w:rPr>
            <w:rFonts w:ascii="Google Sans" w:cs="Google Sans" w:eastAsia="Google Sans" w:hAnsi="Google Sans"/>
            <w:color w:val="0000ee"/>
            <w:sz w:val="24"/>
            <w:szCs w:val="24"/>
            <w:u w:val="single"/>
            <w:rtl w:val="0"/>
          </w:rPr>
          <w:t xml:space="preserve">https://www.winability.com/folderguard/users-guide-printable.htm</w:t>
        </w:r>
      </w:hyperlink>
      <w:r w:rsidDel="00000000" w:rsidR="00000000" w:rsidRPr="00000000">
        <w:rPr>
          <w:rtl w:val="0"/>
        </w:rPr>
      </w:r>
    </w:p>
    <w:p w:rsidR="00000000" w:rsidDel="00000000" w:rsidP="00000000" w:rsidRDefault="00000000" w:rsidRPr="00000000" w14:paraId="000000E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WinAbility Software Online Store, </w:t>
      </w:r>
      <w:hyperlink r:id="rId21">
        <w:r w:rsidDel="00000000" w:rsidR="00000000" w:rsidRPr="00000000">
          <w:rPr>
            <w:rFonts w:ascii="Google Sans" w:cs="Google Sans" w:eastAsia="Google Sans" w:hAnsi="Google Sans"/>
            <w:color w:val="0000ee"/>
            <w:sz w:val="24"/>
            <w:szCs w:val="24"/>
            <w:u w:val="single"/>
            <w:rtl w:val="0"/>
          </w:rPr>
          <w:t xml:space="preserve">https://www.winability.com/store/?fg</w:t>
        </w:r>
      </w:hyperlink>
      <w:r w:rsidDel="00000000" w:rsidR="00000000" w:rsidRPr="00000000">
        <w:rPr>
          <w:rtl w:val="0"/>
        </w:rPr>
      </w:r>
    </w:p>
    <w:p w:rsidR="00000000" w:rsidDel="00000000" w:rsidP="00000000" w:rsidRDefault="00000000" w:rsidRPr="00000000" w14:paraId="000000E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Folder Protection Software to Lock Folder for Windows in 2021 - KakaSoft, </w:t>
      </w:r>
      <w:hyperlink r:id="rId22">
        <w:r w:rsidDel="00000000" w:rsidR="00000000" w:rsidRPr="00000000">
          <w:rPr>
            <w:rFonts w:ascii="Google Sans" w:cs="Google Sans" w:eastAsia="Google Sans" w:hAnsi="Google Sans"/>
            <w:color w:val="0000ee"/>
            <w:sz w:val="24"/>
            <w:szCs w:val="24"/>
            <w:u w:val="single"/>
            <w:rtl w:val="0"/>
          </w:rPr>
          <w:t xml:space="preserve">https://www.kakasoft.com/folder-protection/folder-protection-software/</w:t>
        </w:r>
      </w:hyperlink>
      <w:r w:rsidDel="00000000" w:rsidR="00000000" w:rsidRPr="00000000">
        <w:rPr>
          <w:rtl w:val="0"/>
        </w:rPr>
      </w:r>
    </w:p>
    <w:p w:rsidR="00000000" w:rsidDel="00000000" w:rsidP="00000000" w:rsidRDefault="00000000" w:rsidRPr="00000000" w14:paraId="000000E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Emergency Recovery Utility for Folder Guard - WinAbility Software, </w:t>
      </w:r>
      <w:hyperlink r:id="rId23">
        <w:r w:rsidDel="00000000" w:rsidR="00000000" w:rsidRPr="00000000">
          <w:rPr>
            <w:rFonts w:ascii="Google Sans" w:cs="Google Sans" w:eastAsia="Google Sans" w:hAnsi="Google Sans"/>
            <w:color w:val="0000ee"/>
            <w:sz w:val="24"/>
            <w:szCs w:val="24"/>
            <w:u w:val="single"/>
            <w:rtl w:val="0"/>
          </w:rPr>
          <w:t xml:space="preserve">https://www.winability.com/folder-guard-emergency-recovery/</w:t>
        </w:r>
      </w:hyperlink>
      <w:r w:rsidDel="00000000" w:rsidR="00000000" w:rsidRPr="00000000">
        <w:rPr>
          <w:rtl w:val="0"/>
        </w:rPr>
      </w:r>
    </w:p>
    <w:p w:rsidR="00000000" w:rsidDel="00000000" w:rsidP="00000000" w:rsidRDefault="00000000" w:rsidRPr="00000000" w14:paraId="000000E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Lockbox - Download, </w:t>
      </w:r>
      <w:hyperlink r:id="rId24">
        <w:r w:rsidDel="00000000" w:rsidR="00000000" w:rsidRPr="00000000">
          <w:rPr>
            <w:rFonts w:ascii="Google Sans" w:cs="Google Sans" w:eastAsia="Google Sans" w:hAnsi="Google Sans"/>
            <w:color w:val="0000ee"/>
            <w:sz w:val="24"/>
            <w:szCs w:val="24"/>
            <w:u w:val="single"/>
            <w:rtl w:val="0"/>
          </w:rPr>
          <w:t xml:space="preserve">https://my-lockbox.en.softonic.com/</w:t>
        </w:r>
      </w:hyperlink>
      <w:r w:rsidDel="00000000" w:rsidR="00000000" w:rsidRPr="00000000">
        <w:rPr>
          <w:rtl w:val="0"/>
        </w:rPr>
      </w:r>
    </w:p>
    <w:p w:rsidR="00000000" w:rsidDel="00000000" w:rsidP="00000000" w:rsidRDefault="00000000" w:rsidRPr="00000000" w14:paraId="000000F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windows - Password protect a folder - Super User, </w:t>
      </w:r>
      <w:hyperlink r:id="rId25">
        <w:r w:rsidDel="00000000" w:rsidR="00000000" w:rsidRPr="00000000">
          <w:rPr>
            <w:rFonts w:ascii="Google Sans" w:cs="Google Sans" w:eastAsia="Google Sans" w:hAnsi="Google Sans"/>
            <w:color w:val="0000ee"/>
            <w:sz w:val="24"/>
            <w:szCs w:val="24"/>
            <w:u w:val="single"/>
            <w:rtl w:val="0"/>
          </w:rPr>
          <w:t xml:space="preserve">https://superuser.com/questions/103565/password-protect-a-folder</w:t>
        </w:r>
      </w:hyperlink>
      <w:r w:rsidDel="00000000" w:rsidR="00000000" w:rsidRPr="00000000">
        <w:rPr>
          <w:rtl w:val="0"/>
        </w:rPr>
      </w:r>
    </w:p>
    <w:p w:rsidR="00000000" w:rsidDel="00000000" w:rsidP="00000000" w:rsidRDefault="00000000" w:rsidRPr="00000000" w14:paraId="000000F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Lockbox Quick Start Guide - FSPro Labs, </w:t>
      </w:r>
      <w:hyperlink r:id="rId26">
        <w:r w:rsidDel="00000000" w:rsidR="00000000" w:rsidRPr="00000000">
          <w:rPr>
            <w:rFonts w:ascii="Google Sans" w:cs="Google Sans" w:eastAsia="Google Sans" w:hAnsi="Google Sans"/>
            <w:color w:val="0000ee"/>
            <w:sz w:val="24"/>
            <w:szCs w:val="24"/>
            <w:u w:val="single"/>
            <w:rtl w:val="0"/>
          </w:rPr>
          <w:t xml:space="preserve">https://fspro.net/my-lockbox/quickstart/</w:t>
        </w:r>
      </w:hyperlink>
      <w:r w:rsidDel="00000000" w:rsidR="00000000" w:rsidRPr="00000000">
        <w:rPr>
          <w:rtl w:val="0"/>
        </w:rPr>
      </w:r>
    </w:p>
    <w:p w:rsidR="00000000" w:rsidDel="00000000" w:rsidP="00000000" w:rsidRDefault="00000000" w:rsidRPr="00000000" w14:paraId="000000F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Lock Apps in Windows 10 and 11 with an App Lock - Cisdem Inc., </w:t>
      </w:r>
      <w:hyperlink r:id="rId27">
        <w:r w:rsidDel="00000000" w:rsidR="00000000" w:rsidRPr="00000000">
          <w:rPr>
            <w:rFonts w:ascii="Google Sans" w:cs="Google Sans" w:eastAsia="Google Sans" w:hAnsi="Google Sans"/>
            <w:color w:val="0000ee"/>
            <w:sz w:val="24"/>
            <w:szCs w:val="24"/>
            <w:u w:val="single"/>
            <w:rtl w:val="0"/>
          </w:rPr>
          <w:t xml:space="preserve">https://www.cisdem.com/resource/application-lock-windows.html</w:t>
        </w:r>
      </w:hyperlink>
      <w:r w:rsidDel="00000000" w:rsidR="00000000" w:rsidRPr="00000000">
        <w:rPr>
          <w:rtl w:val="0"/>
        </w:rPr>
      </w:r>
    </w:p>
    <w:p w:rsidR="00000000" w:rsidDel="00000000" w:rsidP="00000000" w:rsidRDefault="00000000" w:rsidRPr="00000000" w14:paraId="000000F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psutil documentation — psutil 7.2.2 documentation, </w:t>
      </w:r>
      <w:hyperlink r:id="rId28">
        <w:r w:rsidDel="00000000" w:rsidR="00000000" w:rsidRPr="00000000">
          <w:rPr>
            <w:rFonts w:ascii="Google Sans" w:cs="Google Sans" w:eastAsia="Google Sans" w:hAnsi="Google Sans"/>
            <w:color w:val="0000ee"/>
            <w:sz w:val="24"/>
            <w:szCs w:val="24"/>
            <w:u w:val="single"/>
            <w:rtl w:val="0"/>
          </w:rPr>
          <w:t xml:space="preserve">https://psutil.readthedocs.io/</w:t>
        </w:r>
      </w:hyperlink>
      <w:r w:rsidDel="00000000" w:rsidR="00000000" w:rsidRPr="00000000">
        <w:rPr>
          <w:rtl w:val="0"/>
        </w:rPr>
      </w:r>
    </w:p>
    <w:p w:rsidR="00000000" w:rsidDel="00000000" w:rsidP="00000000" w:rsidRDefault="00000000" w:rsidRPr="00000000" w14:paraId="000000F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Pausing a process? - python - Stack Overflow, </w:t>
      </w:r>
      <w:hyperlink r:id="rId29">
        <w:r w:rsidDel="00000000" w:rsidR="00000000" w:rsidRPr="00000000">
          <w:rPr>
            <w:rFonts w:ascii="Google Sans" w:cs="Google Sans" w:eastAsia="Google Sans" w:hAnsi="Google Sans"/>
            <w:color w:val="0000ee"/>
            <w:sz w:val="24"/>
            <w:szCs w:val="24"/>
            <w:u w:val="single"/>
            <w:rtl w:val="0"/>
          </w:rPr>
          <w:t xml:space="preserve">https://stackoverflow.com/questions/2804287/pausing-a-process</w:t>
        </w:r>
      </w:hyperlink>
      <w:r w:rsidDel="00000000" w:rsidR="00000000" w:rsidRPr="00000000">
        <w:rPr>
          <w:rtl w:val="0"/>
        </w:rPr>
      </w:r>
    </w:p>
    <w:p w:rsidR="00000000" w:rsidDel="00000000" w:rsidP="00000000" w:rsidRDefault="00000000" w:rsidRPr="00000000" w14:paraId="000000F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simple example of Python's "psutil" package (with features such as kill, pause, resume), </w:t>
      </w:r>
      <w:hyperlink r:id="rId30">
        <w:r w:rsidDel="00000000" w:rsidR="00000000" w:rsidRPr="00000000">
          <w:rPr>
            <w:rFonts w:ascii="Google Sans" w:cs="Google Sans" w:eastAsia="Google Sans" w:hAnsi="Google Sans"/>
            <w:color w:val="0000ee"/>
            <w:sz w:val="24"/>
            <w:szCs w:val="24"/>
            <w:u w:val="single"/>
            <w:rtl w:val="0"/>
          </w:rPr>
          <w:t xml:space="preserve">https://gist.github.com/hhsprings/d737de4c393a6fba282935d574112a47</w:t>
        </w:r>
      </w:hyperlink>
      <w:r w:rsidDel="00000000" w:rsidR="00000000" w:rsidRPr="00000000">
        <w:rPr>
          <w:rtl w:val="0"/>
        </w:rPr>
      </w:r>
    </w:p>
    <w:p w:rsidR="00000000" w:rsidDel="00000000" w:rsidP="00000000" w:rsidRDefault="00000000" w:rsidRPr="00000000" w14:paraId="000000F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Image File Execution Options Injection | MITRE ATT&amp;CK - Startup Defense, </w:t>
      </w:r>
      <w:hyperlink r:id="rId31">
        <w:r w:rsidDel="00000000" w:rsidR="00000000" w:rsidRPr="00000000">
          <w:rPr>
            <w:rFonts w:ascii="Google Sans" w:cs="Google Sans" w:eastAsia="Google Sans" w:hAnsi="Google Sans"/>
            <w:color w:val="0000ee"/>
            <w:sz w:val="24"/>
            <w:szCs w:val="24"/>
            <w:u w:val="single"/>
            <w:rtl w:val="0"/>
          </w:rPr>
          <w:t xml:space="preserve">https://www.startupdefense.io/mitre-attack-techniques/t1546-012-image-file-execution-options-injection</w:t>
        </w:r>
      </w:hyperlink>
      <w:r w:rsidDel="00000000" w:rsidR="00000000" w:rsidRPr="00000000">
        <w:rPr>
          <w:rtl w:val="0"/>
        </w:rPr>
      </w:r>
    </w:p>
    <w:p w:rsidR="00000000" w:rsidDel="00000000" w:rsidP="00000000" w:rsidRDefault="00000000" w:rsidRPr="00000000" w14:paraId="000000F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Image File Execution Options Injection - Red Team Notes, </w:t>
      </w:r>
      <w:hyperlink r:id="rId32">
        <w:r w:rsidDel="00000000" w:rsidR="00000000" w:rsidRPr="00000000">
          <w:rPr>
            <w:rFonts w:ascii="Google Sans" w:cs="Google Sans" w:eastAsia="Google Sans" w:hAnsi="Google Sans"/>
            <w:color w:val="0000ee"/>
            <w:sz w:val="24"/>
            <w:szCs w:val="24"/>
            <w:u w:val="single"/>
            <w:rtl w:val="0"/>
          </w:rPr>
          <w:t xml:space="preserve">https://www.ired.team/offensive-security/privilege-escalation/t1183-image-file-execution-options-injection</w:t>
        </w:r>
      </w:hyperlink>
      <w:r w:rsidDel="00000000" w:rsidR="00000000" w:rsidRPr="00000000">
        <w:rPr>
          <w:rtl w:val="0"/>
        </w:rPr>
      </w:r>
    </w:p>
    <w:p w:rsidR="00000000" w:rsidDel="00000000" w:rsidP="00000000" w:rsidRDefault="00000000" w:rsidRPr="00000000" w14:paraId="000000F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T1546.012 Image File Execution Options Injection - attack-mitre-japan, </w:t>
      </w:r>
      <w:hyperlink r:id="rId33">
        <w:r w:rsidDel="00000000" w:rsidR="00000000" w:rsidRPr="00000000">
          <w:rPr>
            <w:rFonts w:ascii="Google Sans" w:cs="Google Sans" w:eastAsia="Google Sans" w:hAnsi="Google Sans"/>
            <w:color w:val="0000ee"/>
            <w:sz w:val="24"/>
            <w:szCs w:val="24"/>
            <w:u w:val="single"/>
            <w:rtl w:val="0"/>
          </w:rPr>
          <w:t xml:space="preserve">https://www.attack-mitre-japan.com/techniques/t1546/012/</w:t>
        </w:r>
      </w:hyperlink>
      <w:r w:rsidDel="00000000" w:rsidR="00000000" w:rsidRPr="00000000">
        <w:rPr>
          <w:rtl w:val="0"/>
        </w:rPr>
      </w:r>
    </w:p>
    <w:p w:rsidR="00000000" w:rsidDel="00000000" w:rsidP="00000000" w:rsidRDefault="00000000" w:rsidRPr="00000000" w14:paraId="000000F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a Primary Password to protect stored logins and passwords | Firefox Help, </w:t>
      </w:r>
      <w:hyperlink r:id="rId34">
        <w:r w:rsidDel="00000000" w:rsidR="00000000" w:rsidRPr="00000000">
          <w:rPr>
            <w:rFonts w:ascii="Google Sans" w:cs="Google Sans" w:eastAsia="Google Sans" w:hAnsi="Google Sans"/>
            <w:color w:val="0000ee"/>
            <w:sz w:val="24"/>
            <w:szCs w:val="24"/>
            <w:u w:val="single"/>
            <w:rtl w:val="0"/>
          </w:rPr>
          <w:t xml:space="preserve">https://support.mozilla.org/en-US/kb/use-primary-password-protect-stored-logins</w:t>
        </w:r>
      </w:hyperlink>
      <w:r w:rsidDel="00000000" w:rsidR="00000000" w:rsidRPr="00000000">
        <w:rPr>
          <w:rtl w:val="0"/>
        </w:rPr>
      </w:r>
    </w:p>
    <w:p w:rsidR="00000000" w:rsidDel="00000000" w:rsidP="00000000" w:rsidRDefault="00000000" w:rsidRPr="00000000" w14:paraId="000000F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guide to Firefox's privacy and security features - Fingerprint, </w:t>
      </w:r>
      <w:hyperlink r:id="rId35">
        <w:r w:rsidDel="00000000" w:rsidR="00000000" w:rsidRPr="00000000">
          <w:rPr>
            <w:rFonts w:ascii="Google Sans" w:cs="Google Sans" w:eastAsia="Google Sans" w:hAnsi="Google Sans"/>
            <w:color w:val="0000ee"/>
            <w:sz w:val="24"/>
            <w:szCs w:val="24"/>
            <w:u w:val="single"/>
            <w:rtl w:val="0"/>
          </w:rPr>
          <w:t xml:space="preserve">https://fingerprint.com/blog/firefox-privacy-security-guide/</w:t>
        </w:r>
      </w:hyperlink>
      <w:r w:rsidDel="00000000" w:rsidR="00000000" w:rsidRPr="00000000">
        <w:rPr>
          <w:rtl w:val="0"/>
        </w:rPr>
      </w:r>
    </w:p>
    <w:p w:rsidR="00000000" w:rsidDel="00000000" w:rsidP="00000000" w:rsidRDefault="00000000" w:rsidRPr="00000000" w14:paraId="000000F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Disable Chrome Windows Authentication | TeQ I.Q. Computer Repair, </w:t>
      </w:r>
      <w:hyperlink r:id="rId36">
        <w:r w:rsidDel="00000000" w:rsidR="00000000" w:rsidRPr="00000000">
          <w:rPr>
            <w:rFonts w:ascii="Google Sans" w:cs="Google Sans" w:eastAsia="Google Sans" w:hAnsi="Google Sans"/>
            <w:color w:val="0000ee"/>
            <w:sz w:val="24"/>
            <w:szCs w:val="24"/>
            <w:u w:val="single"/>
            <w:rtl w:val="0"/>
          </w:rPr>
          <w:t xml:space="preserve">https://www.teqiq.com/2025/11/19/how-to-disable-chrome-windows-authentication/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winability.com/folderguard/users-guide-printable.htm" TargetMode="External"/><Relationship Id="rId22" Type="http://schemas.openxmlformats.org/officeDocument/2006/relationships/hyperlink" Target="https://www.kakasoft.com/folder-protection/folder-protection-software/" TargetMode="External"/><Relationship Id="rId21" Type="http://schemas.openxmlformats.org/officeDocument/2006/relationships/hyperlink" Target="https://www.winability.com/store/?fg" TargetMode="External"/><Relationship Id="rId24" Type="http://schemas.openxmlformats.org/officeDocument/2006/relationships/hyperlink" Target="https://my-lockbox.en.softonic.com/" TargetMode="External"/><Relationship Id="rId23" Type="http://schemas.openxmlformats.org/officeDocument/2006/relationships/hyperlink" Target="https://www.winability.com/folder-guard-emergency-recover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isdem.com/appcrypt.html" TargetMode="External"/><Relationship Id="rId26" Type="http://schemas.openxmlformats.org/officeDocument/2006/relationships/hyperlink" Target="https://fspro.net/my-lockbox/quickstart/" TargetMode="External"/><Relationship Id="rId25" Type="http://schemas.openxmlformats.org/officeDocument/2006/relationships/hyperlink" Target="https://superuser.com/questions/103565/password-protect-a-folder" TargetMode="External"/><Relationship Id="rId28" Type="http://schemas.openxmlformats.org/officeDocument/2006/relationships/hyperlink" Target="https://psutil.readthedocs.io/" TargetMode="External"/><Relationship Id="rId27" Type="http://schemas.openxmlformats.org/officeDocument/2006/relationships/hyperlink" Target="https://www.cisdem.com/resource/application-lock-windows.html" TargetMode="External"/><Relationship Id="rId5" Type="http://schemas.openxmlformats.org/officeDocument/2006/relationships/styles" Target="styles.xml"/><Relationship Id="rId6" Type="http://schemas.openxmlformats.org/officeDocument/2006/relationships/hyperlink" Target="https://www.gilisoft.com/product-exe-lock.htm" TargetMode="External"/><Relationship Id="rId29" Type="http://schemas.openxmlformats.org/officeDocument/2006/relationships/hyperlink" Target="https://stackoverflow.com/questions/2804287/pausing-a-process" TargetMode="External"/><Relationship Id="rId7" Type="http://schemas.openxmlformats.org/officeDocument/2006/relationships/hyperlink" Target="https://www.gilisoft.com/cart-exe-lock.html" TargetMode="External"/><Relationship Id="rId8" Type="http://schemas.openxmlformats.org/officeDocument/2006/relationships/hyperlink" Target="https://keys.express/EN/gilisoft-exe-lock.html" TargetMode="External"/><Relationship Id="rId31" Type="http://schemas.openxmlformats.org/officeDocument/2006/relationships/hyperlink" Target="https://www.startupdefense.io/mitre-attack-techniques/t1546-012-image-file-execution-options-injection" TargetMode="External"/><Relationship Id="rId30" Type="http://schemas.openxmlformats.org/officeDocument/2006/relationships/hyperlink" Target="https://gist.github.com/hhsprings/d737de4c393a6fba282935d574112a47" TargetMode="External"/><Relationship Id="rId11" Type="http://schemas.openxmlformats.org/officeDocument/2006/relationships/hyperlink" Target="https://www.cisdem.com/appcrypt-windows/buy.html" TargetMode="External"/><Relationship Id="rId33" Type="http://schemas.openxmlformats.org/officeDocument/2006/relationships/hyperlink" Target="https://www.attack-mitre-japan.com/techniques/t1546/012/" TargetMode="External"/><Relationship Id="rId10" Type="http://schemas.openxmlformats.org/officeDocument/2006/relationships/hyperlink" Target="https://cisdem-appcrypt.en.softonic.com/" TargetMode="External"/><Relationship Id="rId32" Type="http://schemas.openxmlformats.org/officeDocument/2006/relationships/hyperlink" Target="https://www.ired.team/offensive-security/privilege-escalation/t1183-image-file-execution-options-injection" TargetMode="External"/><Relationship Id="rId13" Type="http://schemas.openxmlformats.org/officeDocument/2006/relationships/hyperlink" Target="https://apps.microsoft.com/detail/xpdfg3mktmp2qs?hl=en-US&amp;gl=US" TargetMode="External"/><Relationship Id="rId35" Type="http://schemas.openxmlformats.org/officeDocument/2006/relationships/hyperlink" Target="https://fingerprint.com/blog/firefox-privacy-security-guide/" TargetMode="External"/><Relationship Id="rId12" Type="http://schemas.openxmlformats.org/officeDocument/2006/relationships/hyperlink" Target="https://sourceforge.net/software/product/Cisdem-AppCrypt/" TargetMode="External"/><Relationship Id="rId34" Type="http://schemas.openxmlformats.org/officeDocument/2006/relationships/hyperlink" Target="https://support.mozilla.org/en-US/kb/use-primary-password-protect-stored-logins" TargetMode="External"/><Relationship Id="rId15" Type="http://schemas.openxmlformats.org/officeDocument/2006/relationships/hyperlink" Target="https://www.cisdem.com/appcrypt/lock-apps.html" TargetMode="External"/><Relationship Id="rId14" Type="http://schemas.openxmlformats.org/officeDocument/2006/relationships/hyperlink" Target="https://apps.microsoft.com/detail/xpdfg3mktmp2qs?hl=en-GB&amp;gl=RW" TargetMode="External"/><Relationship Id="rId36" Type="http://schemas.openxmlformats.org/officeDocument/2006/relationships/hyperlink" Target="https://www.teqiq.com/2025/11/19/how-to-disable-chrome-windows-authentication/" TargetMode="External"/><Relationship Id="rId17" Type="http://schemas.openxmlformats.org/officeDocument/2006/relationships/hyperlink" Target="https://www.cisdem.com/resource/how-to-lock-settings-on-windows.html" TargetMode="External"/><Relationship Id="rId16" Type="http://schemas.openxmlformats.org/officeDocument/2006/relationships/hyperlink" Target="https://www.cisdem.com/resource/cisdem-appcrypt-windows-user-guide.html" TargetMode="External"/><Relationship Id="rId19" Type="http://schemas.openxmlformats.org/officeDocument/2006/relationships/hyperlink" Target="https://www.winability.com/folderguard/" TargetMode="External"/><Relationship Id="rId18" Type="http://schemas.openxmlformats.org/officeDocument/2006/relationships/hyperlink" Target="https://www.folder-guard.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