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LinkedDefaults"/>
      </w:pPr>
      <w:r>
        <w:t xml:space="preserve">Case 01: the style LinkedDefaults gives instance 1 and no level, the document defaults give level 0; level 2 names the style</w:t>
      </w:r>
    </w:p>
    <w:p>
      <w:r>
        <w:t xml:space="preserve">Case 02: a paragraph in Normal, which has level 0 from the document defaults but no list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numbering.xml><?xml version="1.0" encoding="utf-8"?>
<w:numbering xmlns:w="http://schemas.openxmlformats.org/wordprocessingml/2006/main">
  <w:abstractNum w:abstractNumId="0">
    <w:nsid w:val="5C3A0034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pStyle w:val="LinkedDefaults"/>
      <w:lvlText w:val="[%3]"/>
      <w:lvlJc w:val="left"/>
      <w:pPr>
        <w:ind w:left="21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numPr>
          <w:ilvl w:val="0"/>
        </w:num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nkedDefaults">
    <w:name w:val="LinkedDefaults"/>
    <w:basedOn w:val="Normal"/>
    <w:pPr>
      <w:numPr>
        <w:numId w:val="1"/>
      </w:numPr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E-list-level-linked-defaults</dc:title>
  <dc:description>Which list level a paragraph takes whose style gives a list but no level, when the document defaults give level 0 and level 2 of the list names the style (#293): the level of the defaults, or the level that names the style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