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docProps/core.xml" ContentType="application/vnd.openxmlformats-package.core-properties+xml"/>
  <Override PartName="/word/footer1.xml" ContentType="application/vnd.openxmlformats-officedocument.wordprocessingml.footer+xml"/>
  <Override PartName="/word/footnotes.xml" ContentType="application/vnd.openxmlformats-officedocument.wordprocessingml.footnote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spacing w:after="240"/>
        <w:jc w:val="center"/>
      </w:pPr>
      <w:r>
        <w:rPr>
          <w:b/>
          <w:bCs/>
          <w:sz w:val="36"/>
          <w:szCs w:val="36"/>
        </w:rPr>
        <w:t xml:space="preserve">Dienstleistungsvertrag</w:t>
      </w:r>
    </w:p>
    <w:p>
      <w:pPr>
        <w:spacing w:after="80"/>
        <w:jc w:val="center"/>
      </w:pPr>
      <w:r>
        <w:t xml:space="preserve">zwischen</w:t>
      </w:r>
    </w:p>
    <w:p>
      <w:pPr>
        <w:spacing w:after="40"/>
        <w:jc w:val="center"/>
      </w:pPr>
      <w:r>
        <w:t xml:space="preserve">Bäckerei Sonnenkorn GmbH, Marktstraße 3, 00000 Musterstadt</w:t>
      </w:r>
    </w:p>
    <w:p>
      <w:pPr>
        <w:spacing w:after="120"/>
        <w:jc w:val="center"/>
      </w:pPr>
      <w:r>
        <w:rPr>
          <w:i/>
          <w:iCs/>
        </w:rPr>
        <w:t xml:space="preserve">– nachfolgend „Auftraggeber“ genannt –</w:t>
      </w:r>
    </w:p>
    <w:p>
      <w:pPr>
        <w:spacing w:after="80"/>
        <w:jc w:val="center"/>
      </w:pPr>
      <w:r>
        <w:t xml:space="preserve">und</w:t>
      </w:r>
    </w:p>
    <w:p>
      <w:pPr>
        <w:spacing w:after="40"/>
        <w:jc w:val="center"/>
      </w:pPr>
      <w:r>
        <w:t xml:space="preserve">Pixelwerk Studio UG (haftungsbeschränkt), Hafenweg 12, 00000 Beispielhausen</w:t>
      </w:r>
    </w:p>
    <w:p>
      <w:pPr>
        <w:spacing w:after="240"/>
        <w:jc w:val="center"/>
      </w:pPr>
      <w:r>
        <w:rPr>
          <w:i/>
          <w:iCs/>
        </w:rPr>
        <w:t xml:space="preserve">– nachfolgend „Auftragnehmer“ genannt –</w:t>
      </w:r>
    </w:p>
    <w:p>
      <w:pPr>
        <w:keepNext/>
        <w:numPr>
          <w:ilvl w:val="0"/>
          <w:numId w:val="5"/>
        </w:numPr>
        <w:spacing w:before="200" w:after="80"/>
      </w:pPr>
      <w:r>
        <w:rPr>
          <w:b/>
          <w:bCs/>
        </w:rPr>
        <w:t xml:space="preserve">Vertragsgegenstand</w:t>
      </w:r>
    </w:p>
    <w:p>
      <w:pPr>
        <w:numPr>
          <w:ilvl w:val="1"/>
          <w:numId w:val="5"/>
        </w:numPr>
        <w:spacing w:after="60" w:line="276" w:lineRule="auto"/>
        <w:jc w:val="both"/>
      </w:pPr>
      <w:r>
        <w:t xml:space="preserve">Der Auftragnehmer übernimmt für den Auftraggeber die laufende Pflege und Weiterentwicklung der Website www.beispiel-baeckerei.example sowie des zugehörigen Online-Bestellsystems.</w:t>
      </w:r>
    </w:p>
    <w:p>
      <w:pPr>
        <w:numPr>
          <w:ilvl w:val="1"/>
          <w:numId w:val="5"/>
        </w:numPr>
        <w:spacing w:after="60" w:line="276" w:lineRule="auto"/>
        <w:jc w:val="both"/>
      </w:pPr>
      <w:r>
        <w:t xml:space="preserve">Art und Umfang der Leistungen ergeben sich aus der Leistungsbeschreibung in Anlage 1.</w:t>
      </w:r>
    </w:p>
    <w:p>
      <w:pPr>
        <w:keepNext/>
        <w:numPr>
          <w:ilvl w:val="0"/>
          <w:numId w:val="5"/>
        </w:numPr>
        <w:spacing w:before="200" w:after="80"/>
      </w:pPr>
      <w:r>
        <w:rPr>
          <w:b/>
          <w:bCs/>
        </w:rPr>
        <w:t xml:space="preserve">Vergütung</w:t>
      </w:r>
    </w:p>
    <w:p>
      <w:pPr>
        <w:numPr>
          <w:ilvl w:val="1"/>
          <w:numId w:val="5"/>
        </w:numPr>
        <w:spacing w:after="60" w:line="276" w:lineRule="auto"/>
        <w:jc w:val="both"/>
      </w:pPr>
      <w:r>
        <w:t xml:space="preserve">Der Auftraggeber zahlt eine monatliche Pauschale von 1.450,00 € zuzüglich der gesetzlichen Umsatzsteuer.</w:t>
      </w:r>
    </w:p>
    <w:p>
      <w:pPr>
        <w:numPr>
          <w:ilvl w:val="1"/>
          <w:numId w:val="5"/>
        </w:numPr>
        <w:spacing w:after="60" w:line="276" w:lineRule="auto"/>
        <w:jc w:val="both"/>
      </w:pPr>
      <w:r>
        <w:t xml:space="preserve">Leistungen über den vereinbarten Umfang hinaus werden nach Aufwand mit 95,00 € je Stunde abgerechnet.</w:t>
      </w:r>
    </w:p>
    <w:p>
      <w:pPr>
        <w:numPr>
          <w:ilvl w:val="1"/>
          <w:numId w:val="5"/>
        </w:numPr>
        <w:spacing w:after="60" w:line="276" w:lineRule="auto"/>
        <w:jc w:val="both"/>
      </w:pPr>
      <w:r>
        <w:t xml:space="preserve">Rechnungen sind innerhalb von 14 Tagen nach Zugang ohne Abzug zu zahlen.</w:t>
      </w:r>
    </w:p>
    <w:p>
      <w:pPr>
        <w:keepNext/>
        <w:numPr>
          <w:ilvl w:val="0"/>
          <w:numId w:val="5"/>
        </w:numPr>
        <w:spacing w:before="200" w:after="80"/>
      </w:pPr>
      <w:r>
        <w:rPr>
          <w:b/>
          <w:bCs/>
        </w:rPr>
        <w:t xml:space="preserve">Mitwirkungspflichten</w:t>
      </w:r>
    </w:p>
    <w:p>
      <w:pPr>
        <w:numPr>
          <w:ilvl w:val="1"/>
          <w:numId w:val="5"/>
        </w:numPr>
        <w:spacing w:after="60" w:line="276" w:lineRule="auto"/>
        <w:jc w:val="both"/>
      </w:pPr>
      <w:r>
        <w:t xml:space="preserve">Der Auftraggeber stellt Texte, Bilder und Preislisten rechtzeitig in digitaler Form zur Verfügung.</w:t>
      </w:r>
    </w:p>
    <w:p>
      <w:pPr>
        <w:numPr>
          <w:ilvl w:val="1"/>
          <w:numId w:val="5"/>
        </w:numPr>
        <w:spacing w:after="60" w:line="276" w:lineRule="auto"/>
        <w:jc w:val="both"/>
      </w:pPr>
      <w:r>
        <w:t xml:space="preserve">Er benennt einen Ansprechpartner, der Entscheidungen innerhalb von drei Werktagen herbeiführen kann.</w:t>
      </w:r>
    </w:p>
    <w:p>
      <w:pPr>
        <w:keepNext/>
        <w:numPr>
          <w:ilvl w:val="0"/>
          <w:numId w:val="5"/>
        </w:numPr>
        <w:spacing w:before="200" w:after="80"/>
      </w:pPr>
      <w:r>
        <w:rPr>
          <w:b/>
          <w:bCs/>
        </w:rPr>
        <w:t xml:space="preserve">Haftung</w:t>
      </w:r>
    </w:p>
    <w:p>
      <w:pPr>
        <w:numPr>
          <w:ilvl w:val="1"/>
          <w:numId w:val="5"/>
        </w:numPr>
        <w:spacing w:after="60" w:line="276" w:lineRule="auto"/>
        <w:jc w:val="both"/>
      </w:pPr>
      <w:r>
        <w:t xml:space="preserve">Der Auftragnehmer haftet unbeschränkt bei Vorsatz und grober Fahrlässigkeit. Im Übrigen ist die Haftung auf den vorhersehbaren, vertragstypischen Schaden begrenzt.</w:t>
      </w:r>
      <w:r>
        <w:rPr>
          <w:rStyle w:val="FootnoteReference"/>
        </w:rPr>
        <w:footnoteReference w:id="1"/>
      </w:r>
    </w:p>
    <w:p>
      <w:pPr>
        <w:keepNext/>
        <w:numPr>
          <w:ilvl w:val="0"/>
          <w:numId w:val="5"/>
        </w:numPr>
        <w:spacing w:before="200" w:after="80"/>
      </w:pPr>
      <w:r>
        <w:rPr>
          <w:b/>
          <w:bCs/>
        </w:rPr>
        <w:t xml:space="preserve">Laufzeit und Kündigung</w:t>
      </w:r>
    </w:p>
    <w:p>
      <w:pPr>
        <w:numPr>
          <w:ilvl w:val="1"/>
          <w:numId w:val="5"/>
        </w:numPr>
        <w:spacing w:after="60" w:line="276" w:lineRule="auto"/>
        <w:jc w:val="both"/>
      </w:pPr>
      <w:r>
        <w:t xml:space="preserve">Der Vertrag beginnt am 1. April 2026 und läuft auf unbestimmte Zeit.</w:t>
      </w:r>
    </w:p>
    <w:p>
      <w:pPr>
        <w:numPr>
          <w:ilvl w:val="1"/>
          <w:numId w:val="5"/>
        </w:numPr>
        <w:spacing w:after="60" w:line="276" w:lineRule="auto"/>
        <w:jc w:val="both"/>
      </w:pPr>
      <w:r>
        <w:t xml:space="preserve">Er kann von beiden Seiten mit einer Frist von drei Monaten zum Quartalsende gekündigt werden.</w:t>
      </w:r>
    </w:p>
    <w:p>
      <w:pPr>
        <w:keepNext/>
        <w:numPr>
          <w:ilvl w:val="0"/>
          <w:numId w:val="5"/>
        </w:numPr>
        <w:spacing w:before="200" w:after="80"/>
      </w:pPr>
      <w:r>
        <w:rPr>
          <w:b/>
          <w:bCs/>
        </w:rPr>
        <w:t xml:space="preserve">Schlussbestimmungen</w:t>
      </w:r>
    </w:p>
    <w:p>
      <w:pPr>
        <w:numPr>
          <w:ilvl w:val="1"/>
          <w:numId w:val="5"/>
        </w:numPr>
        <w:spacing w:after="60" w:line="276" w:lineRule="auto"/>
        <w:jc w:val="both"/>
      </w:pPr>
      <w:r>
        <w:t xml:space="preserve">Änderungen und Ergänzungen dieses Vertrages bedürfen der Textform.</w:t>
      </w:r>
    </w:p>
    <w:p>
      <w:pPr>
        <w:numPr>
          <w:ilvl w:val="1"/>
          <w:numId w:val="5"/>
        </w:numPr>
        <w:spacing w:after="60" w:line="276" w:lineRule="auto"/>
        <w:jc w:val="both"/>
      </w:pPr>
      <w:r>
        <w:t xml:space="preserve">Sollte eine Bestimmung unwirksam sein, bleibt die Wirksamkeit der übrigen Bestimmungen unberührt.</w:t>
      </w:r>
    </w:p>
    <w:p>
      <w:pPr>
        <w:spacing w:before="480"/>
      </w:pPr>
      <w:r>
        <w:t xml:space="preserve">Musterstadt, den 12. März 2026</w:t>
      </w:r>
    </w:p>
    <w:tbl>
      <w:tblPr>
        <w:tblW w:w="9355" w:type="dxa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4677"/>
        <w:gridCol w:w="4678"/>
      </w:tblGrid>
      <w:tr>
        <w:tc>
          <w:tcPr>
            <w:tcW w:w="4677" w:type="dxa"/>
          </w:tcPr>
          <w:p>
            <w:pPr>
              <w:tabs>
                <w:tab w:val="left" w:leader="underscore" w:pos="3600"/>
              </w:tabs>
              <w:spacing w:before="600"/>
            </w:pPr>
            <w:r>
              <w:tab/>
            </w:r>
          </w:p>
          <w:p>
            <w:r>
              <w:rPr>
                <w:sz w:val="18"/>
                <w:szCs w:val="18"/>
              </w:rPr>
              <w:t xml:space="preserve">Auftraggeber</w:t>
            </w:r>
          </w:p>
        </w:tc>
        <w:tc>
          <w:tcPr>
            <w:tcW w:w="4678" w:type="dxa"/>
          </w:tcPr>
          <w:p>
            <w:pPr>
              <w:tabs>
                <w:tab w:val="left" w:leader="underscore" w:pos="3600"/>
              </w:tabs>
              <w:spacing w:before="600"/>
            </w:pPr>
            <w:r>
              <w:tab/>
            </w:r>
          </w:p>
          <w:p>
            <w:r>
              <w:rPr>
                <w:sz w:val="18"/>
                <w:szCs w:val="18"/>
              </w:rPr>
              <w:t xml:space="preserve">Auftragnehmer</w:t>
            </w:r>
          </w:p>
        </w:tc>
      </w:tr>
    </w:tbl>
    <w:p/>
    <w:sectPr>
      <w:footerReference w:type="default" r:id="rId5"/>
      <w:pgSz w:w="11906" w:h="16838"/>
      <w:pgMar w:top="1417" w:right="1134" w:bottom="1134" w:left="1417" w:header="708" w:footer="708" w:gutter="0"/>
      <w:cols w:space="708"/>
      <w:docGrid w:linePitch="360"/>
    </w:sectPr>
  </w:body>
</w:document>
</file>

<file path=word/fontTable.xml><?xml version="1.0" encoding="utf-8"?>
<w:fonts xmlns:w="http://schemas.openxmlformats.org/wordprocessingml/2006/main">
  <w:font w:name="Arial"/>
</w:fonts>
</file>

<file path=word/footer1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p>
    <w:pPr>
      <w:jc w:val="center"/>
    </w:pPr>
    <w:r>
      <w:rPr>
        <w:sz w:val="18"/>
        <w:szCs w:val="18"/>
      </w:rPr>
      <w:t xml:space="preserve">Seite </w:t>
    </w:r>
    <w:r>
      <w:rPr>
        <w:sz w:val="18"/>
        <w:szCs w:val="18"/>
      </w:rPr>
      <w:fldChar w:fldCharType="begin"/>
    </w:r>
    <w:r>
      <w:rPr>
        <w:sz w:val="18"/>
        <w:szCs w:val="18"/>
      </w:rPr>
      <w:instrText xml:space="preserve"> PAGE </w:instrText>
    </w:r>
    <w:r>
      <w:rPr>
        <w:sz w:val="18"/>
        <w:szCs w:val="18"/>
      </w:rPr>
      <w:fldChar w:fldCharType="separate"/>
    </w:r>
    <w:r>
      <w:rPr>
        <w:sz w:val="18"/>
        <w:szCs w:val="18"/>
      </w:rPr>
      <w:t>1</w:t>
    </w:r>
    <w:r>
      <w:rPr>
        <w:sz w:val="18"/>
        <w:szCs w:val="18"/>
      </w:rPr>
      <w:fldChar w:fldCharType="end"/>
    </w:r>
    <w:r>
      <w:rPr>
        <w:sz w:val="18"/>
        <w:szCs w:val="18"/>
      </w:rPr>
      <w:t xml:space="preserve"> von </w:t>
    </w:r>
    <w:r>
      <w:rPr>
        <w:sz w:val="18"/>
        <w:szCs w:val="18"/>
      </w:rPr>
      <w:fldChar w:fldCharType="begin"/>
    </w:r>
    <w:r>
      <w:rPr>
        <w:sz w:val="18"/>
        <w:szCs w:val="18"/>
      </w:rPr>
      <w:instrText xml:space="preserve"> NUMPAGES </w:instrText>
    </w:r>
    <w:r>
      <w:rPr>
        <w:sz w:val="18"/>
        <w:szCs w:val="18"/>
      </w:rPr>
      <w:fldChar w:fldCharType="separate"/>
    </w:r>
    <w:r>
      <w:rPr>
        <w:sz w:val="18"/>
        <w:szCs w:val="18"/>
      </w:rPr>
      <w:t>1</w:t>
    </w:r>
    <w:r>
      <w:rPr>
        <w:sz w:val="18"/>
        <w:szCs w:val="18"/>
      </w:rPr>
      <w:fldChar w:fldCharType="end"/>
    </w:r>
  </w:p>
</w:ftr>
</file>

<file path=word/footnotes.xml><?xml version="1.0" encoding="utf-8"?>
<w:footnotes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footnote w:type="separator" w:id="-1">
    <w:p>
      <w:pPr>
        <w:spacing w:after="0" w:line="240" w:lineRule="auto"/>
      </w:pPr>
      <w:r>
        <w:separator/>
      </w:r>
    </w:p>
  </w:footnote>
  <w:footnote w:type="continuationSeparator" w:id="0">
    <w:p>
      <w:pPr>
        <w:spacing w:after="0" w:line="240" w:lineRule="auto"/>
      </w:pPr>
      <w:r>
        <w:continuationSeparator/>
      </w:r>
    </w:p>
  </w:footnote>
  <w:footnote w:id="1">
    <w:p>
      <w:pPr>
        <w:pStyle w:val="FootnoteText"/>
      </w:pPr>
      <w:r>
        <w:rPr>
          <w:rStyle w:val="FootnoteReference"/>
        </w:rPr>
        <w:footnoteRef/>
      </w:r>
      <w:r>
        <w:t xml:space="preserve"> Die gesetzlichen Haftungsregeln für Schäden aus der Verletzung des Lebens, des Körpers oder der Gesundheit bleiben unberührt.</w:t>
      </w:r>
    </w:p>
  </w:footnote>
</w:footnotes>
</file>

<file path=word/numbering.xml><?xml version="1.0" encoding="utf-8"?>
<w:numbering xmlns:w="http://schemas.openxmlformats.org/wordprocessingml/2006/main">
  <w:abstractNum w:abstractNumId="1">
    <w:nsid w:val="4A3B2C11"/>
    <w:multiLevelType w:val="hybridMultilevel"/>
    <w:lvl w:ilvl="0">
      <w:start w:val="1"/>
      <w:numFmt w:val="bullet"/>
      <w:lvlText w:val="•"/>
      <w:lvlJc w:val="left"/>
      <w:pPr>
        <w:ind w:left="360" w:hanging="360"/>
      </w:pPr>
    </w:lvl>
    <w:lvl w:ilvl="1">
      <w:start w:val="1"/>
      <w:numFmt w:val="bullet"/>
      <w:lvlText w:val="–"/>
      <w:lvlJc w:val="left"/>
      <w:pPr>
        <w:ind w:left="720" w:hanging="360"/>
      </w:pPr>
    </w:lvl>
  </w:abstractNum>
  <w:abstractNum w:abstractNumId="2">
    <w:nsid w:val="4A3B2C12"/>
    <w:multiLevelType w:val="hybridMultilevel"/>
    <w:lvl w:ilvl="0">
      <w:start w:val="1"/>
      <w:numFmt w:val="decimal"/>
      <w:lvlText w:val="%1."/>
      <w:lvlJc w:val="left"/>
      <w:pPr>
        <w:ind w:left="360" w:hanging="360"/>
      </w:pPr>
    </w:lvl>
  </w:abstractNum>
  <w:abstractNum w:abstractNumId="3">
    <w:nsid w:val="4A3B2C13"/>
    <w:multiLevelType w:val="hybridMultilevel"/>
    <w:lvl w:ilvl="0">
      <w:start w:val="1"/>
      <w:numFmt w:val="decimal"/>
      <w:lvlText w:val="%1."/>
      <w:lvlJc w:val="left"/>
      <w:pPr>
        <w:ind w:left="360" w:hanging="360"/>
      </w:pPr>
      <w:rPr>
        <w:b/>
        <w:bCs/>
      </w:rPr>
    </w:lvl>
    <w:lvl w:ilvl="1">
      <w:start w:val="1"/>
      <w:numFmt w:val="decimal"/>
      <w:lvlText w:val="%1.%2."/>
      <w:lvlJc w:val="left"/>
      <w:pPr>
        <w:ind w:left="567" w:hanging="567"/>
      </w:pPr>
    </w:lvl>
    <w:lvl w:ilvl="2">
      <w:start w:val="1"/>
      <w:numFmt w:val="decimal"/>
      <w:lvlText w:val="%1.%2.%3."/>
      <w:lvlJc w:val="left"/>
      <w:pPr>
        <w:ind w:left="1134" w:hanging="567"/>
      </w:pPr>
    </w:lvl>
  </w:abstractNum>
  <w:abstractNum w:abstractNumId="4">
    <w:nsid w:val="4A3B2C14"/>
    <w:multiLevelType w:val="hybridMultilevel"/>
    <w:lvl w:ilvl="0">
      <w:start w:val="1"/>
      <w:numFmt w:val="decimal"/>
      <w:lvlText w:val="[%1]"/>
      <w:lvlJc w:val="left"/>
      <w:pPr>
        <w:ind w:left="567" w:hanging="567"/>
      </w:pPr>
    </w:lvl>
  </w:abstractNum>
  <w:abstractNum w:abstractNumId="5">
    <w:nsid w:val="4A3B2C15"/>
    <w:multiLevelType w:val="hybridMultilevel"/>
    <w:lvl w:ilvl="0">
      <w:start w:val="1"/>
      <w:numFmt w:val="decimal"/>
      <w:suff w:val="space"/>
      <w:lvlText w:val="§ %1"/>
      <w:lvlJc w:val="left"/>
      <w:pPr>
        <w:ind w:left="0" w:hanging="0"/>
      </w:pPr>
      <w:rPr>
        <w:b/>
        <w:bCs/>
      </w:rPr>
    </w:lvl>
    <w:lvl w:ilvl="1">
      <w:start w:val="1"/>
      <w:numFmt w:val="decimal"/>
      <w:lvlText w:val="(%2)"/>
      <w:lvlJc w:val="left"/>
      <w:pPr>
        <w:ind w:left="567" w:hanging="567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</w:numbering>
</file>

<file path=word/settings.xml><?xml version="1.0" encoding="utf-8"?>
<w:settings xmlns:w="http://schemas.openxmlformats.org/wordprocessingml/2006/main">
  <w:zoom w:percent="100"/>
  <w:defaultTabStop w:val="720"/>
  <w:characterSpacingControl w:val="doNotCompress"/>
  <w:footnotePr>
    <w:footnote w:id="-1"/>
    <w:footnote w:id="0"/>
  </w:foot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de-DE" w:eastAsia="en-US" w:bidi="ar-SA"/>
  <w:decimalSymbol w:val=","/>
  <w:listSeparator w:val=";"/>
</w:settings>
</file>

<file path=word/styles.xml><?xml version="1.0" encoding="utf-8"?>
<w:styles xmlns:w="http://schemas.openxmlformats.org/wordprocessingml/2006/main">
  <w:docDefaults>
    <w:rPrDefault>
      <w:rPr>
        <w:rFonts w:ascii="Arial" w:hAnsi="Arial" w:eastAsia="Arial" w:cs="Arial"/>
        <w:sz w:val="22"/>
        <w:szCs w:val="22"/>
        <w:lang w:val="de-DE" w:eastAsia="en-US" w:bidi="ar-SA"/>
      </w:rPr>
    </w:rPrDefault>
    <w:pPrDefault>
      <w:pPr>
        <w:spacing w:after="0" w:line="240" w:lineRule="auto"/>
      </w:pPr>
    </w:pPrDefault>
  </w:docDefault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240" w:after="80"/>
      <w:outlineLvl w:val="0"/>
    </w:pPr>
    <w:rPr>
      <w:rFonts w:ascii="Arial" w:hAnsi="Arial" w:cs="Arial"/>
      <w:b/>
      <w:bCs/>
      <w:sz w:val="28"/>
      <w:szCs w:val="28"/>
    </w:rPr>
  </w:style>
  <w:style w:type="paragraph" w:styleId="Heading2">
    <w:name w:val="heading 2"/>
    <w:basedOn w:val="Normal"/>
    <w:next w:val="Normal"/>
    <w:uiPriority w:val="9"/>
    <w:qFormat/>
    <w:pPr>
      <w:keepNext/>
      <w:keepLines/>
      <w:spacing w:before="160" w:after="40"/>
      <w:outlineLvl w:val="1"/>
    </w:pPr>
    <w:rPr>
      <w:rFonts w:ascii="Arial" w:hAnsi="Arial" w:cs="Arial"/>
      <w:b/>
      <w:bCs/>
      <w:sz w:val="24"/>
      <w:szCs w:val="24"/>
    </w:rPr>
  </w:style>
  <w:style w:type="paragraph" w:styleId="Title">
    <w:name w:val="Title"/>
    <w:basedOn w:val="Normal"/>
    <w:next w:val="Normal"/>
    <w:uiPriority w:val="9"/>
    <w:qFormat/>
    <w:pPr>
      <w:keepNext/>
      <w:keepLines/>
      <w:spacing w:before="0" w:after="120"/>
    </w:pPr>
    <w:rPr>
      <w:rFonts w:ascii="Arial" w:hAnsi="Arial" w:cs="Arial"/>
      <w:b/>
      <w:bCs/>
      <w:sz w:val="46"/>
      <w:szCs w:val="46"/>
    </w:rPr>
  </w:style>
  <w:style w:type="paragraph" w:styleId="Header">
    <w:name w:val="header"/>
    <w:basedOn w:val="Normal"/>
    <w:uiPriority w:val="99"/>
    <w:semiHidden/>
    <w:unhideWhenUsed/>
    <w:pPr>
      <w:tabs>
        <w:tab w:val="center" w:pos="4680"/>
        <w:tab w:val="right" w:pos="9360"/>
      </w:tabs>
    </w:pPr>
  </w:style>
  <w:style w:type="paragraph" w:styleId="Footer">
    <w:name w:val="footer"/>
    <w:basedOn w:val="Normal"/>
    <w:uiPriority w:val="99"/>
    <w:semiHidden/>
    <w:unhideWhenUsed/>
    <w:pPr>
      <w:tabs>
        <w:tab w:val="center" w:pos="4680"/>
        <w:tab w:val="right" w:pos="9360"/>
      </w:tabs>
    </w:pPr>
  </w:style>
  <w:style w:type="paragraph" w:styleId="FootnoteText">
    <w:name w:val="footnote text"/>
    <w:basedOn w:val="Normal"/>
    <w:uiPriority w:val="99"/>
    <w:semiHidden/>
    <w:unhideWhenUsed/>
    <w:rPr>
      <w:sz w:val="18"/>
      <w:szCs w:val="18"/>
    </w:rPr>
  </w:style>
  <w:style w:type="character" w:default="1" w:styleId="DefaultParagraphFont">
    <w:name w:val="Default Paragraph Font"/>
    <w:uiPriority w:val="1"/>
    <w:semiHidden/>
    <w:unhideWhenUsed/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character" w:styleId="Hyperlink">
    <w:name w:val="Hyperlink"/>
    <w:uiPriority w:val="99"/>
    <w:semiHidden/>
    <w:unhideWhenUsed/>
    <w:rPr>
      <w:color w:val="0563C1"/>
      <w:u w:val="single"/>
    </w:rPr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footer" Target="footer1.xml"/><Relationship Id="rId6" Type="http://schemas.openxmlformats.org/officeDocument/2006/relationships/footnotes" Target="footnotes.xml"/></Relationship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contract-de</dc:title>
  <dc:description>German services contract: centred parties, headings numbered § 1 with a space suffix, paragraphs numbered (1), justified with line spacing 1.15, a footnote, signature lines, Seite X von Y footer; Arial 11, A4</dc:description>
  <dc:creator>Officewright</dc:creator>
  <cp:lastModifiedBy>Officewright</cp:lastModifiedBy>
  <dcterms:created xsi:type="dcterms:W3CDTF">2026-10-13T00:00:00Z</dcterms:created>
  <dcterms:modified xsi:type="dcterms:W3CDTF">2026-10-13T00:00:00Z</dcterms:modified>
</cp:coreProperties>
</file>