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paragraph style Normal, character style none, direct none</w:t>
      </w:r>
    </w:p>
    <w:p>
      <w:pPr>
        <w:pStyle w:val="ParaBold"/>
      </w:pPr>
      <w:r>
        <w:t xml:space="preserve">Case 02: paragraph style ParaBold, character style none, direct none</w:t>
      </w:r>
    </w:p>
    <w:p>
      <w:pPr>
        <w:pStyle w:val="ParaBoldAgain"/>
      </w:pPr>
      <w:r>
        <w:t xml:space="preserve">Case 03: paragraph style ParaBoldAgain, character style none, direct none</w:t>
      </w:r>
    </w:p>
    <w:p>
      <w:pPr>
        <w:pStyle w:val="ParaBoldOff"/>
      </w:pPr>
      <w:r>
        <w:t xml:space="preserve">Case 04: paragraph style ParaBoldOff, character style none, direct none</w:t>
      </w:r>
    </w:p>
    <w:p>
      <w:r>
        <w:rPr>
          <w:rStyle w:val="CharBold"/>
        </w:rPr>
        <w:t xml:space="preserve">Case 05: paragraph style Normal, character style CharBold, direct none</w:t>
      </w:r>
    </w:p>
    <w:p>
      <w:r>
        <w:rPr>
          <w:rStyle w:val="CharBoldAgain"/>
        </w:rPr>
        <w:t xml:space="preserve">Case 06: paragraph style Normal, character style CharBoldAgain, direct none</w:t>
      </w:r>
    </w:p>
    <w:p>
      <w:r>
        <w:rPr>
          <w:rStyle w:val="CharBoldOff"/>
        </w:rPr>
        <w:t xml:space="preserve">Case 07: paragraph style Normal, character style CharBoldOff, direct none</w:t>
      </w:r>
    </w:p>
    <w:p>
      <w:pPr>
        <w:pStyle w:val="ParaBold"/>
      </w:pPr>
      <w:r>
        <w:rPr>
          <w:rStyle w:val="CharBold"/>
        </w:rPr>
        <w:t xml:space="preserve">Case 08: paragraph style ParaBold, character style CharBold, direct none</w:t>
      </w:r>
    </w:p>
    <w:p>
      <w:pPr>
        <w:pStyle w:val="ParaBold"/>
      </w:pPr>
      <w:r>
        <w:rPr>
          <w:rStyle w:val="CharBoldAgain"/>
        </w:rPr>
        <w:t xml:space="preserve">Case 09: paragraph style ParaBold, character style CharBoldAgain, direct none</w:t>
      </w:r>
    </w:p>
    <w:p>
      <w:pPr>
        <w:pStyle w:val="ParaBold"/>
      </w:pPr>
      <w:r>
        <w:rPr>
          <w:rStyle w:val="CharBoldOff"/>
        </w:rPr>
        <w:t xml:space="preserve">Case 10: paragraph style ParaBold, character style CharBoldOff, direct none</w:t>
      </w:r>
    </w:p>
    <w:p>
      <w:pPr>
        <w:pStyle w:val="ParaBold"/>
      </w:pPr>
      <w:r>
        <w:rPr>
          <w:rStyle w:val="CharBold"/>
          <w:b/>
        </w:rPr>
        <w:t xml:space="preserve">Case 11: paragraph style ParaBold, character style CharBold, direct b on</w:t>
      </w:r>
    </w:p>
    <w:p>
      <w:pPr>
        <w:pStyle w:val="ParaBold"/>
      </w:pPr>
      <w:r>
        <w:rPr>
          <w:rStyle w:val="CharBold"/>
          <w:b w:val="0"/>
        </w:rPr>
        <w:t xml:space="preserve">Case 12: paragraph style ParaBold, character style CharBold, direct b off</w:t>
      </w:r>
    </w:p>
    <w:p>
      <w:pPr>
        <w:pStyle w:val="ParaBold"/>
      </w:pPr>
      <w:r>
        <w:rPr>
          <w:b w:val="0"/>
        </w:rPr>
        <w:t xml:space="preserve">Case 13: paragraph style ParaBold, character style none, direct b off</w:t>
      </w:r>
    </w:p>
    <w:p>
      <w:r>
        <w:rPr>
          <w:b/>
        </w:rPr>
        <w:t xml:space="preserve">Case 14: paragraph style Normal, character style none, direct b on</w:t>
      </w:r>
    </w:p>
    <w:p>
      <w:r>
        <w:rPr>
          <w:rStyle w:val="CharBold"/>
          <w:b w:val="0"/>
        </w:rPr>
        <w:t xml:space="preserve">Case 15: paragraph style Normal, character style CharBold, direct b off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Bold">
    <w:name w:val="ParaBold"/>
    <w:basedOn w:val="Normal"/>
    <w:rPr>
      <w:b/>
    </w:rPr>
  </w:style>
  <w:style w:type="paragraph" w:customStyle="1" w:styleId="ParaBoldAgain">
    <w:name w:val="ParaBoldAgain"/>
    <w:basedOn w:val="ParaBold"/>
    <w:rPr>
      <w:b/>
    </w:rPr>
  </w:style>
  <w:style w:type="paragraph" w:customStyle="1" w:styleId="ParaBoldOff">
    <w:name w:val="ParaBoldOff"/>
    <w:basedOn w:val="ParaBold"/>
    <w:rPr>
      <w:b w:val="0"/>
    </w:rPr>
  </w:style>
  <w:style w:type="character" w:customStyle="1" w:styleId="CharBold">
    <w:name w:val="CharBold"/>
    <w:rPr>
      <w:b/>
    </w:rPr>
  </w:style>
  <w:style w:type="character" w:customStyle="1" w:styleId="CharBoldAgain">
    <w:name w:val="CharBoldAgain"/>
    <w:basedOn w:val="CharBold"/>
    <w:rPr>
      <w:b/>
    </w:rPr>
  </w:style>
  <w:style w:type="character" w:customStyle="1" w:styleId="CharBoldOff">
    <w:name w:val="CharBoldOff"/>
    <w:basedOn w:val="CharBold"/>
    <w:rPr>
      <w:b w:val="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E-style-toggles</dc:title>
  <dc:description>Bold as a toggle property across the style hierarchy, without bold in the document defaults: paragraph styles and character styles based on bold ones that set it on or off, with and without direct formatting; one case per paragraph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