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the document defaults' theme font, minorHAnsi</w:t>
      </w:r>
    </w:p>
    <w:p>
      <w:pPr>
        <w:pStyle w:val="ParaMajor"/>
      </w:pPr>
      <w:r>
        <w:t xml:space="preserve">Case 02: a paragraph style's theme font, majorHAnsi</w:t>
      </w:r>
    </w:p>
    <w:p>
      <w:pPr>
        <w:pStyle w:val="ParaArial"/>
      </w:pPr>
      <w:r>
        <w:t xml:space="preserve">Case 03: a paragraph style's font, Arial</w:t>
      </w:r>
    </w:p>
    <w:p>
      <w:pPr>
        <w:pStyle w:val="ParaArial"/>
      </w:pPr>
      <w:r>
        <w:rPr>
          <w:rStyle w:val="CharMinor"/>
        </w:rPr>
        <w:t xml:space="preserve">Case 04: a font, then a character style's theme font</w:t>
      </w:r>
    </w:p>
    <w:p>
      <w:pPr>
        <w:pStyle w:val="ParaMajor"/>
      </w:pPr>
      <w:r>
        <w:rPr>
          <w:rFonts w:ascii="Courier New" w:hAnsi="Courier New"/>
        </w:rPr>
        <w:t xml:space="preserve">Case 05: a theme font, then a direct font, Courier New</w:t>
      </w:r>
    </w:p>
    <w:p>
      <w:pPr>
        <w:pStyle w:val="ParaBoth"/>
      </w:pPr>
      <w:r>
        <w:t xml:space="preserve">Case 06: a font and a theme font in one w:rFonts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  <w:font w:name="Calibri"/>
  <w:font w:name="Courier New"/>
  <w:font w:name="Georgia"/>
  <w:font w:name="Verdana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Major">
    <w:name w:val="ParaMajor"/>
    <w:basedOn w:val="Normal"/>
    <w:rPr>
      <w:rFonts w:asciiTheme="majorHAnsi" w:hAnsiTheme="majorHAnsi"/>
    </w:rPr>
  </w:style>
  <w:style w:type="paragraph" w:customStyle="1" w:styleId="ParaArial">
    <w:name w:val="ParaArial"/>
    <w:basedOn w:val="Normal"/>
    <w:rPr>
      <w:rFonts w:ascii="Arial" w:hAnsi="Arial"/>
    </w:rPr>
  </w:style>
  <w:style w:type="paragraph" w:customStyle="1" w:styleId="ParaBoth">
    <w:name w:val="ParaBoth"/>
    <w:basedOn w:val="Normal"/>
    <w:rPr>
      <w:rFonts w:ascii="Arial" w:hAnsi="Arial" w:asciiTheme="majorHAnsi" w:hAnsiTheme="majorHAnsi"/>
    </w:rPr>
  </w:style>
  <w:style w:type="character" w:customStyle="1" w:styleId="CharMinor">
    <w:name w:val="CharMinor"/>
    <w:rPr>
      <w:rFonts w:asciiTheme="minorHAnsi" w:hAnsiTheme="minorHAnsi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wright">
  <a:themeElements>
    <a:clrScheme name="Officewright">
      <a:dk1>
        <a:sysClr val="windowText" lastClr="000000"/>
      </a:dk1>
      <a:lt1>
        <a:sysClr val="window" lastClr="FFFFFF"/>
      </a:lt1>
      <a:dk2>
        <a:srgbClr val="223344"/>
      </a:dk2>
      <a:lt2>
        <a:srgbClr val="EEDDCC"/>
      </a:lt2>
      <a:accent1>
        <a:srgbClr val="336699"/>
      </a:accent1>
      <a:accent2>
        <a:srgbClr val="CC6633"/>
      </a:accent2>
      <a:accent3>
        <a:srgbClr val="669933"/>
      </a:accent3>
      <a:accent4>
        <a:srgbClr val="993366"/>
      </a:accent4>
      <a:accent5>
        <a:srgbClr val="339999"/>
      </a:accent5>
      <a:accent6>
        <a:srgbClr val="996633"/>
      </a:accent6>
      <a:hlink>
        <a:srgbClr val="0066CC"/>
      </a:hlink>
      <a:folHlink>
        <a:srgbClr val="663399"/>
      </a:folHlink>
    </a:clrScheme>
    <a:fontScheme name="Officewright">
      <a:majorFont>
        <a:latin typeface="Georgia"/>
        <a:ea typeface=""/>
        <a:cs typeface="Tahoma"/>
      </a:majorFont>
      <a:minorFont>
        <a:latin typeface="Verdana"/>
        <a:ea typeface=""/>
        <a:cs typeface="Tahoma"/>
      </a:minorFont>
    </a:fontScheme>
    <a:fmtScheme name="Officewrigh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E-theme-fonts</dc:title>
  <dc:description>Theme fonts across the style hierarchy: whether a font or a theme font written at a later level replaces the other, and which wins when one w:rFonts gives both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