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8"/>
        <w:gridCol w:w="2600"/>
      </w:tblGrid>
      <w:tr w:rsidR="00B30C01" w14:paraId="08AF0931" w14:textId="77777777">
        <w:tc>
          <w:tcPr>
            <w:tcW w:w="7038" w:type="dxa"/>
          </w:tcPr>
          <w:p w14:paraId="184198B4" w14:textId="77777777" w:rsidR="00B30C01" w:rsidRDefault="004F6F3C">
            <w:r>
              <w:rPr>
                <w:b/>
                <w:bCs/>
                <w:color w:val="2F5496"/>
                <w:sz w:val="26"/>
                <w:szCs w:val="26"/>
              </w:rPr>
              <w:t>ТОВ «Світлиця Торг»</w:t>
            </w:r>
          </w:p>
          <w:p w14:paraId="278BF80D" w14:textId="77777777" w:rsidR="00B30C01" w:rsidRDefault="004F6F3C">
            <w:r>
              <w:rPr>
                <w:color w:val="595959"/>
                <w:sz w:val="18"/>
                <w:szCs w:val="18"/>
              </w:rPr>
              <w:t>просп. Миру, 18, м. Біла Церква, 09100</w:t>
            </w:r>
            <w:r>
              <w:rPr>
                <w:color w:val="595959"/>
                <w:sz w:val="18"/>
                <w:szCs w:val="18"/>
              </w:rPr>
              <w:br/>
              <w:t>тел. (000) 000-00-02, office@svitlytsia.example.com</w:t>
            </w:r>
          </w:p>
        </w:tc>
        <w:tc>
          <w:tcPr>
            <w:tcW w:w="2600" w:type="dxa"/>
          </w:tcPr>
          <w:p w14:paraId="3FB7C937" w14:textId="77777777" w:rsidR="00B30C01" w:rsidRDefault="004F6F3C">
            <w:pPr>
              <w:jc w:val="right"/>
            </w:pPr>
            <w:r>
              <w:rPr>
                <w:sz w:val="20"/>
                <w:szCs w:val="20"/>
              </w:rPr>
              <w:t>Вих. № 34</w:t>
            </w:r>
            <w:r>
              <w:rPr>
                <w:sz w:val="20"/>
                <w:szCs w:val="20"/>
              </w:rPr>
              <w:br/>
              <w:t>від 12.03.2026</w:t>
            </w:r>
          </w:p>
        </w:tc>
      </w:tr>
    </w:tbl>
    <w:p w14:paraId="3E0057D8" w14:textId="77777777" w:rsidR="00B30C01" w:rsidRDefault="00B30C01">
      <w:pPr>
        <w:pBdr>
          <w:bottom w:val="single" w:sz="6" w:space="1" w:color="2F5496"/>
        </w:pBdr>
        <w:spacing w:after="240"/>
      </w:pPr>
    </w:p>
    <w:p w14:paraId="2E36D868" w14:textId="77777777" w:rsidR="00B30C01" w:rsidRDefault="004F6F3C">
      <w:pPr>
        <w:spacing w:after="240"/>
        <w:ind w:left="5102"/>
      </w:pPr>
      <w:r>
        <w:t>Директору</w:t>
      </w:r>
      <w:r>
        <w:br/>
        <w:t>ТОВ «Зелений Луг»</w:t>
      </w:r>
      <w:r>
        <w:br/>
        <w:t>пану Олегу ПЕТРЕНКУ</w:t>
      </w:r>
    </w:p>
    <w:p w14:paraId="0918C695" w14:textId="77777777" w:rsidR="00B30C01" w:rsidRDefault="004F6F3C">
      <w:pPr>
        <w:spacing w:after="160"/>
      </w:pPr>
      <w:r>
        <w:rPr>
          <w:b/>
          <w:bCs/>
        </w:rPr>
        <w:t>Щодо графіка поставок у квітні</w:t>
      </w:r>
    </w:p>
    <w:p w14:paraId="1686E978" w14:textId="77777777" w:rsidR="00B30C01" w:rsidRDefault="004F6F3C">
      <w:pPr>
        <w:spacing w:after="120"/>
      </w:pPr>
      <w:r>
        <w:t>Шановний пане Олеже!</w:t>
      </w:r>
    </w:p>
    <w:p w14:paraId="50B761EE" w14:textId="77777777" w:rsidR="00B30C01" w:rsidRDefault="004F6F3C">
      <w:pPr>
        <w:spacing w:after="120" w:line="276" w:lineRule="auto"/>
        <w:ind w:firstLine="709"/>
        <w:jc w:val="both"/>
      </w:pPr>
      <w:r>
        <w:t>Дякуємо за своєчасну поставку першої партії саджанців за договором № 17/03-2026. У зв’язку з розширенням торговельної площі просимо розглянути можливість збільшити квітневу поставку на 30 % та розділити її на дві частини: 7 та 21 квітня.</w:t>
      </w:r>
    </w:p>
    <w:p w14:paraId="2634D04A" w14:textId="77777777" w:rsidR="00B30C01" w:rsidRDefault="004F6F3C">
      <w:pPr>
        <w:spacing w:after="120" w:line="276" w:lineRule="auto"/>
        <w:ind w:firstLine="709"/>
        <w:jc w:val="both"/>
      </w:pPr>
      <w:r>
        <w:t>Просимо також надіслати оновлений прайс-лист на гортензії та туї з урахуванням сезонних знижок. Остаточну специфікацію ми готові погодити до 25 березня.</w:t>
      </w:r>
    </w:p>
    <w:p w14:paraId="53275EC7" w14:textId="77777777" w:rsidR="00B30C01" w:rsidRDefault="004F6F3C">
      <w:pPr>
        <w:spacing w:after="360" w:line="276" w:lineRule="auto"/>
        <w:ind w:firstLine="709"/>
        <w:jc w:val="both"/>
      </w:pPr>
      <w:r>
        <w:t>Будемо вдячні за швидку відповідь.</w:t>
      </w:r>
    </w:p>
    <w:p w14:paraId="286BE577" w14:textId="77777777" w:rsidR="00B30C01" w:rsidRDefault="004F6F3C">
      <w:r>
        <w:t>З повагою,</w:t>
      </w:r>
    </w:p>
    <w:p w14:paraId="4E4ED2A8" w14:textId="77777777" w:rsidR="00B30C01" w:rsidRDefault="004F6F3C">
      <w:pPr>
        <w:tabs>
          <w:tab w:val="right" w:pos="9638"/>
        </w:tabs>
        <w:spacing w:before="360"/>
      </w:pPr>
      <w:r>
        <w:t>Генеральний директор</w:t>
      </w:r>
      <w:r>
        <w:tab/>
        <w:t>Марія КОВАЛЬЧУК</w:t>
      </w:r>
    </w:p>
    <w:sectPr w:rsidR="00B30C0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75A49B88"/>
    <w:lvl w:ilvl="0" w:tplc="5492B7D4">
      <w:start w:val="1"/>
      <w:numFmt w:val="bullet"/>
      <w:lvlText w:val="•"/>
      <w:lvlJc w:val="left"/>
      <w:pPr>
        <w:ind w:left="360" w:hanging="360"/>
      </w:pPr>
    </w:lvl>
    <w:lvl w:ilvl="1" w:tplc="EAC07B3A">
      <w:start w:val="1"/>
      <w:numFmt w:val="bullet"/>
      <w:lvlText w:val="–"/>
      <w:lvlJc w:val="left"/>
      <w:pPr>
        <w:ind w:left="720" w:hanging="360"/>
      </w:pPr>
    </w:lvl>
    <w:lvl w:ilvl="2" w:tplc="BF163ED8">
      <w:numFmt w:val="decimal"/>
      <w:lvlText w:val=""/>
      <w:lvlJc w:val="left"/>
    </w:lvl>
    <w:lvl w:ilvl="3" w:tplc="3214709C">
      <w:numFmt w:val="decimal"/>
      <w:lvlText w:val=""/>
      <w:lvlJc w:val="left"/>
    </w:lvl>
    <w:lvl w:ilvl="4" w:tplc="A336EF18">
      <w:numFmt w:val="decimal"/>
      <w:lvlText w:val=""/>
      <w:lvlJc w:val="left"/>
    </w:lvl>
    <w:lvl w:ilvl="5" w:tplc="1460172C">
      <w:numFmt w:val="decimal"/>
      <w:lvlText w:val=""/>
      <w:lvlJc w:val="left"/>
    </w:lvl>
    <w:lvl w:ilvl="6" w:tplc="78749ABE">
      <w:numFmt w:val="decimal"/>
      <w:lvlText w:val=""/>
      <w:lvlJc w:val="left"/>
    </w:lvl>
    <w:lvl w:ilvl="7" w:tplc="EA6E22F6">
      <w:numFmt w:val="decimal"/>
      <w:lvlText w:val=""/>
      <w:lvlJc w:val="left"/>
    </w:lvl>
    <w:lvl w:ilvl="8" w:tplc="B8925C16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64B61B4E"/>
    <w:lvl w:ilvl="0" w:tplc="C01C9806">
      <w:start w:val="1"/>
      <w:numFmt w:val="decimal"/>
      <w:lvlText w:val="%1."/>
      <w:lvlJc w:val="left"/>
      <w:pPr>
        <w:ind w:left="360" w:hanging="360"/>
      </w:pPr>
    </w:lvl>
    <w:lvl w:ilvl="1" w:tplc="ABAED28A">
      <w:numFmt w:val="decimal"/>
      <w:lvlText w:val=""/>
      <w:lvlJc w:val="left"/>
    </w:lvl>
    <w:lvl w:ilvl="2" w:tplc="7BFE25BA">
      <w:numFmt w:val="decimal"/>
      <w:lvlText w:val=""/>
      <w:lvlJc w:val="left"/>
    </w:lvl>
    <w:lvl w:ilvl="3" w:tplc="CF104F5C">
      <w:numFmt w:val="decimal"/>
      <w:lvlText w:val=""/>
      <w:lvlJc w:val="left"/>
    </w:lvl>
    <w:lvl w:ilvl="4" w:tplc="E4726E36">
      <w:numFmt w:val="decimal"/>
      <w:lvlText w:val=""/>
      <w:lvlJc w:val="left"/>
    </w:lvl>
    <w:lvl w:ilvl="5" w:tplc="68BA3A12">
      <w:numFmt w:val="decimal"/>
      <w:lvlText w:val=""/>
      <w:lvlJc w:val="left"/>
    </w:lvl>
    <w:lvl w:ilvl="6" w:tplc="46EE8258">
      <w:numFmt w:val="decimal"/>
      <w:lvlText w:val=""/>
      <w:lvlJc w:val="left"/>
    </w:lvl>
    <w:lvl w:ilvl="7" w:tplc="07EC3260">
      <w:numFmt w:val="decimal"/>
      <w:lvlText w:val=""/>
      <w:lvlJc w:val="left"/>
    </w:lvl>
    <w:lvl w:ilvl="8" w:tplc="EAAC7BA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86A4C4A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163E8796"/>
    <w:lvl w:ilvl="0" w:tplc="0442DBAC">
      <w:start w:val="1"/>
      <w:numFmt w:val="decimal"/>
      <w:lvlText w:val="[%1]"/>
      <w:lvlJc w:val="left"/>
      <w:pPr>
        <w:ind w:left="567" w:hanging="567"/>
      </w:pPr>
    </w:lvl>
    <w:lvl w:ilvl="1" w:tplc="1298ACEE">
      <w:numFmt w:val="decimal"/>
      <w:lvlText w:val=""/>
      <w:lvlJc w:val="left"/>
    </w:lvl>
    <w:lvl w:ilvl="2" w:tplc="ADA2D082">
      <w:numFmt w:val="decimal"/>
      <w:lvlText w:val=""/>
      <w:lvlJc w:val="left"/>
    </w:lvl>
    <w:lvl w:ilvl="3" w:tplc="BA562DEC">
      <w:numFmt w:val="decimal"/>
      <w:lvlText w:val=""/>
      <w:lvlJc w:val="left"/>
    </w:lvl>
    <w:lvl w:ilvl="4" w:tplc="2EBA1FAA">
      <w:numFmt w:val="decimal"/>
      <w:lvlText w:val=""/>
      <w:lvlJc w:val="left"/>
    </w:lvl>
    <w:lvl w:ilvl="5" w:tplc="1D5A60B8">
      <w:numFmt w:val="decimal"/>
      <w:lvlText w:val=""/>
      <w:lvlJc w:val="left"/>
    </w:lvl>
    <w:lvl w:ilvl="6" w:tplc="E014E758">
      <w:numFmt w:val="decimal"/>
      <w:lvlText w:val=""/>
      <w:lvlJc w:val="left"/>
    </w:lvl>
    <w:lvl w:ilvl="7" w:tplc="DAC085D8">
      <w:numFmt w:val="decimal"/>
      <w:lvlText w:val=""/>
      <w:lvlJc w:val="left"/>
    </w:lvl>
    <w:lvl w:ilvl="8" w:tplc="525E521E">
      <w:numFmt w:val="decimal"/>
      <w:lvlText w:val=""/>
      <w:lvlJc w:val="left"/>
    </w:lvl>
  </w:abstractNum>
  <w:num w:numId="1" w16cid:durableId="1511598829">
    <w:abstractNumId w:val="0"/>
  </w:num>
  <w:num w:numId="2" w16cid:durableId="743340498">
    <w:abstractNumId w:val="1"/>
  </w:num>
  <w:num w:numId="3" w16cid:durableId="1577740869">
    <w:abstractNumId w:val="2"/>
  </w:num>
  <w:num w:numId="4" w16cid:durableId="1519151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C01"/>
    <w:rsid w:val="004F6F3C"/>
    <w:rsid w:val="006F49E2"/>
    <w:rsid w:val="00B3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F97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sz w:val="22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610</Characters>
  <Application>Microsoft Office Word</Application>
  <DocSecurity>4</DocSecurity>
  <Lines>19</Lines>
  <Paragraphs>12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letter-uk-open</dc:title>
  <dc:creator/>
  <dc:description>Ukrainian business letter: letterhead and outgoing number in a borderless table, a rule, the addressee block indented 9 cm, bold subject, justified paragraphs with first-line indent and line spacing 1.15, signature on a right tab; Calibri 11, A4</dc:description>
  <cp:lastModifiedBy/>
  <cp:revision>1</cp:revision>
  <dcterms:created xsi:type="dcterms:W3CDTF">2026-10-13T16:06:00Z</dcterms:created>
  <dcterms:modified xsi:type="dcterms:W3CDTF">2026-10-13T16:06:00Z</dcterms:modified>
</cp:coreProperties>
</file>