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11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E-table-style-size-11pt-none</dc:title>
  <dc:description>Whether a Normal style of 11 pt, justified left, overrides the 14 pt and the centring of a table style, with the setting overrideTableStyleFontSizeAndJustification not written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