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108A5" w:rsidRDefault="001C3DE7">
      <w:r>
        <w:t>Case 01: the table style BoldTable (bold); a paragraph in BoldPara (bold), one in Normal, and one in Normal whose run is in CharBold (bold)</w:t>
      </w:r>
    </w:p>
    <w:tbl>
      <w:tblPr>
        <w:tblStyle w:val="BoldTable"/>
        <w:tblW w:w="9024" w:type="dxa"/>
        <w:tblLook w:val="04A0" w:firstRow="1" w:lastRow="0" w:firstColumn="1" w:lastColumn="0" w:noHBand="0" w:noVBand="1"/>
      </w:tblPr>
      <w:tblGrid>
        <w:gridCol w:w="3008"/>
        <w:gridCol w:w="3008"/>
        <w:gridCol w:w="3008"/>
      </w:tblGrid>
      <w:tr w:rsidR="00B108A5">
        <w:tc>
          <w:tcPr>
            <w:tcW w:w="3008" w:type="dxa"/>
          </w:tcPr>
          <w:p w:rsidR="00B108A5" w:rsidRDefault="001C3DE7">
            <w:pPr>
              <w:pStyle w:val="BoldPara"/>
            </w:pPr>
            <w:r>
              <w:t>in BoldPara</w:t>
            </w:r>
          </w:p>
        </w:tc>
        <w:tc>
          <w:tcPr>
            <w:tcW w:w="3008" w:type="dxa"/>
          </w:tcPr>
          <w:p w:rsidR="00B108A5" w:rsidRDefault="001C3DE7">
            <w:r>
              <w:t>in Normal</w:t>
            </w:r>
          </w:p>
        </w:tc>
        <w:tc>
          <w:tcPr>
            <w:tcW w:w="3008" w:type="dxa"/>
          </w:tcPr>
          <w:p w:rsidR="00B108A5" w:rsidRDefault="001C3DE7">
            <w:r>
              <w:rPr>
                <w:rStyle w:val="CharBold"/>
              </w:rPr>
              <w:t>in CharBold</w:t>
            </w:r>
          </w:p>
        </w:tc>
      </w:tr>
    </w:tbl>
    <w:p w:rsidR="00B108A5" w:rsidRDefault="00B108A5"/>
    <w:sectPr w:rsidR="00B108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08A5"/>
    <w:rsid w:val="001C3DE7"/>
    <w:rsid w:val="002C4074"/>
    <w:rsid w:val="00B10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BoldTable">
    <w:name w:val="BoldTable"/>
    <w:basedOn w:val="TableNormal"/>
    <w:rPr>
      <w:b/>
      <w:bCs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BoldPara">
    <w:name w:val="BoldPara"/>
    <w:basedOn w:val="Normal"/>
    <w:rPr>
      <w:b/>
      <w:bCs/>
    </w:rPr>
  </w:style>
  <w:style w:type="character" w:customStyle="1" w:styleId="CharBold">
    <w:name w:val="CharBol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141</Characters>
  <Application>Microsoft Office Word</Application>
  <DocSecurity>4</DocSecurity>
  <Lines>9</Lines>
  <Paragraphs>9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E-table-style-toggles</dc:title>
  <dc:creator/>
  <dc:description>How a bold table style combines with a bold paragraph style and a bold character style, with document defaults that are not bold: as one more toggle level, which gives not bold in both, or as the base they count from, which gives bold</dc:description>
  <cp:lastModifiedBy/>
  <cp:revision>1</cp:revision>
  <dcterms:created xsi:type="dcterms:W3CDTF">2026-10-15T09:27:00Z</dcterms:created>
  <dcterms:modified xsi:type="dcterms:W3CDTF">2026-10-15T09:27:00Z</dcterms:modified>
</cp:coreProperties>
</file>