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document defaults 10 pt, Normal 11 pt and left-aligned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E-table-style-defaults-size-10-11-14</dc:title>
  <dc:description>Whether a Normal style of 11 pt overrides the 14 pt of a table style when the document defaults are 10 pt, in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