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FBC62" w14:textId="77777777" w:rsidR="00F07ACC" w:rsidRDefault="00B639C1">
      <w:pPr>
        <w:spacing w:after="120"/>
        <w:jc w:val="center"/>
      </w:pPr>
      <w:r>
        <w:rPr>
          <w:b/>
          <w:bCs/>
          <w:sz w:val="26"/>
          <w:szCs w:val="26"/>
        </w:rPr>
        <w:t>ДОГОВІР ПОСТАЧАННЯ № 17/03-2026</w:t>
      </w:r>
    </w:p>
    <w:p w14:paraId="662ADF41" w14:textId="77777777" w:rsidR="00F07ACC" w:rsidRDefault="00B639C1">
      <w:pPr>
        <w:tabs>
          <w:tab w:val="right" w:pos="9355"/>
        </w:tabs>
        <w:spacing w:after="200"/>
      </w:pPr>
      <w:r>
        <w:t>м. Київ</w:t>
      </w:r>
      <w:r>
        <w:tab/>
        <w:t>«12» березня 2026 р.</w:t>
      </w:r>
    </w:p>
    <w:p w14:paraId="15C3B0C9" w14:textId="77777777" w:rsidR="00F07ACC" w:rsidRDefault="00B639C1">
      <w:pPr>
        <w:spacing w:after="120"/>
        <w:ind w:firstLine="709"/>
        <w:jc w:val="both"/>
      </w:pPr>
      <w:r>
        <w:t>Товариство з обмеженою відповідальністю «Зелений Луг» (далі – Постачальник) в особі директора, що діє на підставі Статуту, з однієї сторони, та Товариство з обмеженою відповідальністю «Світлиця Торг» (далі – Покупець) в особі генерального директора, що діє на підставі Статуту, з іншої сторони, уклали цей договір про таке:</w:t>
      </w:r>
    </w:p>
    <w:p w14:paraId="0F61BF47" w14:textId="77777777" w:rsidR="00F07ACC" w:rsidRDefault="00B639C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ПРЕДМЕТ ДОГОВОРУ</w:t>
      </w:r>
    </w:p>
    <w:p w14:paraId="33F3B95F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Постачальник зобов’язується поставити Покупцю саджанці декоративних рослин (далі – Товар) за асортиментом, у кількості та за цінами, визначеними у специфікаціях, а Покупець зобов’язується прийняти та оплатити Товар.</w:t>
      </w:r>
    </w:p>
    <w:p w14:paraId="281B3C4B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Специфікації є невід’ємною частиною цього договору.</w:t>
      </w:r>
    </w:p>
    <w:p w14:paraId="37E4C75D" w14:textId="77777777" w:rsidR="00F07ACC" w:rsidRDefault="00B639C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ЦІНА ТА ПОРЯДОК РОЗРАХУНКІВ</w:t>
      </w:r>
    </w:p>
    <w:p w14:paraId="5EC10483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Загальна сума договору становить 248 600,00 грн (двісті сорок вісім тисяч шістсот гривень 00 копійок), у тому числі ПДВ 20 % – 41 433,33 грн.</w:t>
      </w:r>
    </w:p>
    <w:p w14:paraId="2DD70B9A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Покупець сплачує вартість кожної партії Товару протягом 10 (десяти) банківських днів з дати її поставки.</w:t>
      </w:r>
    </w:p>
    <w:p w14:paraId="2DE4F002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Оплата здійснюється в безготівковій формі на поточний рахунок Постачальника.</w:t>
      </w:r>
    </w:p>
    <w:p w14:paraId="42D84721" w14:textId="77777777" w:rsidR="00F07ACC" w:rsidRDefault="00B639C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ПОСТАВКА ТА ПРИЙМАННЯ ТОВАРУ</w:t>
      </w:r>
    </w:p>
    <w:p w14:paraId="7E2DA4FC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Поставка здійснюється транспортом Постачальника до складу Покупця у м. Біла Церква.</w:t>
      </w:r>
    </w:p>
    <w:p w14:paraId="381F5C3F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Приймання Товару за кількістю та якістю оформлюється видатковою накладною, що підписується обома сторонами.</w:t>
      </w:r>
    </w:p>
    <w:p w14:paraId="2622AABD" w14:textId="77777777" w:rsidR="00F07ACC" w:rsidRDefault="00B639C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ВІДПОВІДАЛЬНІСТЬ СТОРІН</w:t>
      </w:r>
    </w:p>
    <w:p w14:paraId="1AFCE3F0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За прострочення оплати Покупець сплачує пеню у розмірі 0,1 % від суми боргу за кожен день прострочення.</w:t>
      </w:r>
    </w:p>
    <w:p w14:paraId="72C12867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У разі поставки Товару неналежної якості Постачальник замінює його протягом 5 (п’яти) робочих днів.</w:t>
      </w:r>
    </w:p>
    <w:p w14:paraId="7737FCCA" w14:textId="77777777" w:rsidR="00F07ACC" w:rsidRDefault="00B639C1"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>СТРОК ДІЇ ДОГОВОРУ</w:t>
      </w:r>
    </w:p>
    <w:p w14:paraId="39E9B783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Договір набирає чинності з моменту його підписання і діє до 31 грудня 2026 року.</w:t>
      </w:r>
    </w:p>
    <w:p w14:paraId="5631E63E" w14:textId="77777777" w:rsidR="00F07ACC" w:rsidRDefault="00B639C1">
      <w:pPr>
        <w:numPr>
          <w:ilvl w:val="1"/>
          <w:numId w:val="3"/>
        </w:numPr>
        <w:spacing w:after="40"/>
        <w:jc w:val="both"/>
      </w:pPr>
      <w:r>
        <w:t>Договір складено у двох примірниках, що мають однакову юридичну силу.</w:t>
      </w:r>
    </w:p>
    <w:p w14:paraId="535AC791" w14:textId="77777777" w:rsidR="00F07ACC" w:rsidRDefault="00F07ACC"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F07ACC" w14:paraId="01DEF7C3" w14:textId="77777777">
        <w:tc>
          <w:tcPr>
            <w:tcW w:w="4677" w:type="dxa"/>
          </w:tcPr>
          <w:p w14:paraId="5CA6E6DB" w14:textId="77777777" w:rsidR="00F07ACC" w:rsidRDefault="00B639C1">
            <w:pPr>
              <w:spacing w:after="80"/>
            </w:pPr>
            <w:r>
              <w:rPr>
                <w:b/>
                <w:bCs/>
              </w:rPr>
              <w:t>ПОСТАЧАЛЬНИК:</w:t>
            </w:r>
          </w:p>
          <w:p w14:paraId="09F34FF4" w14:textId="77777777" w:rsidR="00F07ACC" w:rsidRDefault="00B639C1">
            <w:r>
              <w:t>ТОВ «Зелений Луг»</w:t>
            </w:r>
          </w:p>
          <w:p w14:paraId="564F08CC" w14:textId="77777777" w:rsidR="00F07ACC" w:rsidRDefault="00B639C1">
            <w:r>
              <w:t>вул. Садова, 5, м. Фастів</w:t>
            </w:r>
          </w:p>
          <w:p w14:paraId="31116D0D" w14:textId="77777777" w:rsidR="00F07ACC" w:rsidRDefault="00B639C1">
            <w:r>
              <w:t>Код ЄДРПОУ 00000001</w:t>
            </w:r>
          </w:p>
          <w:p w14:paraId="049157A1" w14:textId="77777777" w:rsidR="00F07ACC" w:rsidRDefault="00B639C1">
            <w:r>
              <w:t>IBAN UA00 0000 0000 0000 0000 0000 0000 1</w:t>
            </w:r>
          </w:p>
          <w:p w14:paraId="56DB6F0A" w14:textId="77777777" w:rsidR="00F07ACC" w:rsidRDefault="00B639C1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3B3FAB46" w14:textId="77777777" w:rsidR="00F07ACC" w:rsidRDefault="00B639C1">
            <w:r>
              <w:rPr>
                <w:sz w:val="18"/>
                <w:szCs w:val="18"/>
              </w:rPr>
              <w:t>(підпис)</w:t>
            </w:r>
          </w:p>
        </w:tc>
        <w:tc>
          <w:tcPr>
            <w:tcW w:w="4678" w:type="dxa"/>
          </w:tcPr>
          <w:p w14:paraId="149A71B3" w14:textId="77777777" w:rsidR="00F07ACC" w:rsidRDefault="00B639C1">
            <w:pPr>
              <w:spacing w:after="80"/>
            </w:pPr>
            <w:r>
              <w:rPr>
                <w:b/>
                <w:bCs/>
              </w:rPr>
              <w:t>ПОКУПЕЦЬ:</w:t>
            </w:r>
          </w:p>
          <w:p w14:paraId="0408AEA2" w14:textId="77777777" w:rsidR="00F07ACC" w:rsidRDefault="00B639C1">
            <w:r>
              <w:t>ТОВ «Світлиця Торг»</w:t>
            </w:r>
          </w:p>
          <w:p w14:paraId="5C201EB8" w14:textId="77777777" w:rsidR="00F07ACC" w:rsidRDefault="00B639C1">
            <w:r>
              <w:t>просп. Миру, 18, м. Біла Церква</w:t>
            </w:r>
          </w:p>
          <w:p w14:paraId="57475694" w14:textId="77777777" w:rsidR="00F07ACC" w:rsidRDefault="00B639C1">
            <w:r>
              <w:t>Код ЄДРПОУ 00000002</w:t>
            </w:r>
          </w:p>
          <w:p w14:paraId="66D14E85" w14:textId="77777777" w:rsidR="00F07ACC" w:rsidRDefault="00B639C1">
            <w:r>
              <w:t>IBAN UA00 0000 0000 0000 0000 0000 0000 2</w:t>
            </w:r>
          </w:p>
          <w:p w14:paraId="06BE2D98" w14:textId="77777777" w:rsidR="00F07ACC" w:rsidRDefault="00B639C1"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 w14:paraId="48E7DB90" w14:textId="77777777" w:rsidR="00F07ACC" w:rsidRDefault="00B639C1">
            <w:r>
              <w:rPr>
                <w:sz w:val="18"/>
                <w:szCs w:val="18"/>
              </w:rPr>
              <w:t>(підпис)</w:t>
            </w:r>
          </w:p>
        </w:tc>
      </w:tr>
    </w:tbl>
    <w:p w14:paraId="61D39C26" w14:textId="77777777" w:rsidR="00F07ACC" w:rsidRDefault="00F07ACC"/>
    <w:sectPr w:rsidR="00F07AC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39E6C" w14:textId="77777777" w:rsidR="00B639C1" w:rsidRDefault="00B639C1">
      <w:r>
        <w:separator/>
      </w:r>
    </w:p>
  </w:endnote>
  <w:endnote w:type="continuationSeparator" w:id="0">
    <w:p w14:paraId="6F4FE5DA" w14:textId="77777777" w:rsidR="00B639C1" w:rsidRDefault="00B6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72E1D" w14:textId="77777777" w:rsidR="00F07ACC" w:rsidRDefault="00B639C1">
    <w:pPr>
      <w:jc w:val="center"/>
    </w:pPr>
    <w:r>
      <w:rPr>
        <w:sz w:val="20"/>
        <w:szCs w:val="20"/>
      </w:rPr>
      <w:t xml:space="preserve">Сторінка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D2DC5" w14:textId="77777777" w:rsidR="00B639C1" w:rsidRDefault="00B639C1">
      <w:r>
        <w:separator/>
      </w:r>
    </w:p>
  </w:footnote>
  <w:footnote w:type="continuationSeparator" w:id="0">
    <w:p w14:paraId="33E52148" w14:textId="77777777" w:rsidR="00B639C1" w:rsidRDefault="00B63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7D68672A"/>
    <w:lvl w:ilvl="0" w:tplc="4C7CC2CA">
      <w:start w:val="1"/>
      <w:numFmt w:val="bullet"/>
      <w:lvlText w:val="•"/>
      <w:lvlJc w:val="left"/>
      <w:pPr>
        <w:ind w:left="360" w:hanging="360"/>
      </w:pPr>
    </w:lvl>
    <w:lvl w:ilvl="1" w:tplc="3152671A">
      <w:start w:val="1"/>
      <w:numFmt w:val="bullet"/>
      <w:lvlText w:val="–"/>
      <w:lvlJc w:val="left"/>
      <w:pPr>
        <w:ind w:left="720" w:hanging="360"/>
      </w:pPr>
    </w:lvl>
    <w:lvl w:ilvl="2" w:tplc="E670FF32">
      <w:numFmt w:val="decimal"/>
      <w:lvlText w:val=""/>
      <w:lvlJc w:val="left"/>
    </w:lvl>
    <w:lvl w:ilvl="3" w:tplc="CDFE098C">
      <w:numFmt w:val="decimal"/>
      <w:lvlText w:val=""/>
      <w:lvlJc w:val="left"/>
    </w:lvl>
    <w:lvl w:ilvl="4" w:tplc="C2326B82">
      <w:numFmt w:val="decimal"/>
      <w:lvlText w:val=""/>
      <w:lvlJc w:val="left"/>
    </w:lvl>
    <w:lvl w:ilvl="5" w:tplc="E48A4950">
      <w:numFmt w:val="decimal"/>
      <w:lvlText w:val=""/>
      <w:lvlJc w:val="left"/>
    </w:lvl>
    <w:lvl w:ilvl="6" w:tplc="EF729C0E">
      <w:numFmt w:val="decimal"/>
      <w:lvlText w:val=""/>
      <w:lvlJc w:val="left"/>
    </w:lvl>
    <w:lvl w:ilvl="7" w:tplc="53182EC2">
      <w:numFmt w:val="decimal"/>
      <w:lvlText w:val=""/>
      <w:lvlJc w:val="left"/>
    </w:lvl>
    <w:lvl w:ilvl="8" w:tplc="1FC64692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B7642F44"/>
    <w:lvl w:ilvl="0" w:tplc="C046ED3A">
      <w:start w:val="1"/>
      <w:numFmt w:val="decimal"/>
      <w:lvlText w:val="%1."/>
      <w:lvlJc w:val="left"/>
      <w:pPr>
        <w:ind w:left="360" w:hanging="360"/>
      </w:pPr>
    </w:lvl>
    <w:lvl w:ilvl="1" w:tplc="6B60C478">
      <w:numFmt w:val="decimal"/>
      <w:lvlText w:val=""/>
      <w:lvlJc w:val="left"/>
    </w:lvl>
    <w:lvl w:ilvl="2" w:tplc="DB6C409E">
      <w:numFmt w:val="decimal"/>
      <w:lvlText w:val=""/>
      <w:lvlJc w:val="left"/>
    </w:lvl>
    <w:lvl w:ilvl="3" w:tplc="5CEAE90E">
      <w:numFmt w:val="decimal"/>
      <w:lvlText w:val=""/>
      <w:lvlJc w:val="left"/>
    </w:lvl>
    <w:lvl w:ilvl="4" w:tplc="6BD67748">
      <w:numFmt w:val="decimal"/>
      <w:lvlText w:val=""/>
      <w:lvlJc w:val="left"/>
    </w:lvl>
    <w:lvl w:ilvl="5" w:tplc="A95E00E4">
      <w:numFmt w:val="decimal"/>
      <w:lvlText w:val=""/>
      <w:lvlJc w:val="left"/>
    </w:lvl>
    <w:lvl w:ilvl="6" w:tplc="6254C932">
      <w:numFmt w:val="decimal"/>
      <w:lvlText w:val=""/>
      <w:lvlJc w:val="left"/>
    </w:lvl>
    <w:lvl w:ilvl="7" w:tplc="317CC5C0">
      <w:numFmt w:val="decimal"/>
      <w:lvlText w:val=""/>
      <w:lvlJc w:val="left"/>
    </w:lvl>
    <w:lvl w:ilvl="8" w:tplc="E5B62848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3FEA7CE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EE1C2FC4"/>
    <w:lvl w:ilvl="0" w:tplc="C6206954">
      <w:start w:val="1"/>
      <w:numFmt w:val="decimal"/>
      <w:lvlText w:val="[%1]"/>
      <w:lvlJc w:val="left"/>
      <w:pPr>
        <w:ind w:left="567" w:hanging="567"/>
      </w:pPr>
    </w:lvl>
    <w:lvl w:ilvl="1" w:tplc="2B665D22">
      <w:numFmt w:val="decimal"/>
      <w:lvlText w:val=""/>
      <w:lvlJc w:val="left"/>
    </w:lvl>
    <w:lvl w:ilvl="2" w:tplc="3CA4DAF2">
      <w:numFmt w:val="decimal"/>
      <w:lvlText w:val=""/>
      <w:lvlJc w:val="left"/>
    </w:lvl>
    <w:lvl w:ilvl="3" w:tplc="3766C156">
      <w:numFmt w:val="decimal"/>
      <w:lvlText w:val=""/>
      <w:lvlJc w:val="left"/>
    </w:lvl>
    <w:lvl w:ilvl="4" w:tplc="72242992">
      <w:numFmt w:val="decimal"/>
      <w:lvlText w:val=""/>
      <w:lvlJc w:val="left"/>
    </w:lvl>
    <w:lvl w:ilvl="5" w:tplc="1AE8A4BA">
      <w:numFmt w:val="decimal"/>
      <w:lvlText w:val=""/>
      <w:lvlJc w:val="left"/>
    </w:lvl>
    <w:lvl w:ilvl="6" w:tplc="1CCE5F36">
      <w:numFmt w:val="decimal"/>
      <w:lvlText w:val=""/>
      <w:lvlJc w:val="left"/>
    </w:lvl>
    <w:lvl w:ilvl="7" w:tplc="0F26A5D2">
      <w:numFmt w:val="decimal"/>
      <w:lvlText w:val=""/>
      <w:lvlJc w:val="left"/>
    </w:lvl>
    <w:lvl w:ilvl="8" w:tplc="F59C2604">
      <w:numFmt w:val="decimal"/>
      <w:lvlText w:val=""/>
      <w:lvlJc w:val="left"/>
    </w:lvl>
  </w:abstractNum>
  <w:num w:numId="1" w16cid:durableId="1832484039">
    <w:abstractNumId w:val="0"/>
  </w:num>
  <w:num w:numId="2" w16cid:durableId="784349418">
    <w:abstractNumId w:val="1"/>
  </w:num>
  <w:num w:numId="3" w16cid:durableId="640958541">
    <w:abstractNumId w:val="2"/>
  </w:num>
  <w:num w:numId="4" w16cid:durableId="2069917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ACC"/>
    <w:rsid w:val="006F49E2"/>
    <w:rsid w:val="00B639C1"/>
    <w:rsid w:val="00F0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1F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1648</Characters>
  <Application>Microsoft Office Word</Application>
  <DocSecurity>4</DocSecurity>
  <Lines>47</Lines>
  <Paragraphs>33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contract-uk</dc:title>
  <dc:creator/>
  <dc:description>Ukrainian supply contract: title, place and date on a right tab, justified text with a 1.25 cm first-line indent, multi-level numbering 1. / 1.1., an underscore-leader signature table, Сторінка X з Y footer; Times New Roman 12, A4, DSTU margins</dc:description>
  <cp:lastModifiedBy/>
  <cp:revision>1</cp:revision>
  <dcterms:created xsi:type="dcterms:W3CDTF">2026-10-13T16:05:00Z</dcterms:created>
  <dcterms:modified xsi:type="dcterms:W3CDTF">2026-10-13T16:05:00Z</dcterms:modified>
</cp:coreProperties>
</file>