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 01: a style with first and last row and column formats but no corner formats, every flag on, no bands</w:t>
      </w:r>
    </w:p>
    <w:tbl>
      <w:tblPr>
        <w:tblStyle w:val="NoCorners"/>
        <w:tblW w:w="9025" w:type="dxa"/>
        <w:tblLook w:firstRow="1" w:lastRow="1" w:firstColumn="1" w:lastColumn="1" w:noHBand="1" w:noVBand="1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w="1805" w:type="dxa"/>
          </w:tcPr>
          <w:p>
            <w:r>
              <w:t xml:space="preserve">r1c1</w:t>
            </w:r>
          </w:p>
        </w:tc>
        <w:tc>
          <w:tcPr>
            <w:tcW w:w="1805" w:type="dxa"/>
          </w:tcPr>
          <w:p>
            <w:r>
              <w:t xml:space="preserve">r1c2</w:t>
            </w:r>
          </w:p>
        </w:tc>
        <w:tc>
          <w:tcPr>
            <w:tcW w:w="1805" w:type="dxa"/>
          </w:tcPr>
          <w:p>
            <w:r>
              <w:t xml:space="preserve">r1c3</w:t>
            </w:r>
          </w:p>
        </w:tc>
        <w:tc>
          <w:tcPr>
            <w:tcW w:w="1805" w:type="dxa"/>
          </w:tcPr>
          <w:p>
            <w:r>
              <w:t xml:space="preserve">r1c4</w:t>
            </w:r>
          </w:p>
        </w:tc>
        <w:tc>
          <w:tcPr>
            <w:tcW w:w="1805" w:type="dxa"/>
          </w:tcPr>
          <w:p>
            <w:r>
              <w:t xml:space="preserve">r1c5</w:t>
            </w:r>
          </w:p>
        </w:tc>
      </w:tr>
      <w:tr>
        <w:tc>
          <w:tcPr>
            <w:tcW w:w="1805" w:type="dxa"/>
          </w:tcPr>
          <w:p>
            <w:r>
              <w:t xml:space="preserve">r2c1</w:t>
            </w:r>
          </w:p>
        </w:tc>
        <w:tc>
          <w:tcPr>
            <w:tcW w:w="1805" w:type="dxa"/>
          </w:tcPr>
          <w:p>
            <w:r>
              <w:t xml:space="preserve">r2c2</w:t>
            </w:r>
          </w:p>
        </w:tc>
        <w:tc>
          <w:tcPr>
            <w:tcW w:w="1805" w:type="dxa"/>
          </w:tcPr>
          <w:p>
            <w:r>
              <w:t xml:space="preserve">r2c3</w:t>
            </w:r>
          </w:p>
        </w:tc>
        <w:tc>
          <w:tcPr>
            <w:tcW w:w="1805" w:type="dxa"/>
          </w:tcPr>
          <w:p>
            <w:r>
              <w:t xml:space="preserve">r2c4</w:t>
            </w:r>
          </w:p>
        </w:tc>
        <w:tc>
          <w:tcPr>
            <w:tcW w:w="1805" w:type="dxa"/>
          </w:tcPr>
          <w:p>
            <w:r>
              <w:t xml:space="preserve">r2c5</w:t>
            </w:r>
          </w:p>
        </w:tc>
      </w:tr>
      <w:tr>
        <w:tc>
          <w:tcPr>
            <w:tcW w:w="1805" w:type="dxa"/>
          </w:tcPr>
          <w:p>
            <w:r>
              <w:t xml:space="preserve">r3c1</w:t>
            </w:r>
          </w:p>
        </w:tc>
        <w:tc>
          <w:tcPr>
            <w:tcW w:w="1805" w:type="dxa"/>
          </w:tcPr>
          <w:p>
            <w:r>
              <w:t xml:space="preserve">r3c2</w:t>
            </w:r>
          </w:p>
        </w:tc>
        <w:tc>
          <w:tcPr>
            <w:tcW w:w="1805" w:type="dxa"/>
          </w:tcPr>
          <w:p>
            <w:r>
              <w:t xml:space="preserve">r3c3</w:t>
            </w:r>
          </w:p>
        </w:tc>
        <w:tc>
          <w:tcPr>
            <w:tcW w:w="1805" w:type="dxa"/>
          </w:tcPr>
          <w:p>
            <w:r>
              <w:t xml:space="preserve">r3c4</w:t>
            </w:r>
          </w:p>
        </w:tc>
        <w:tc>
          <w:tcPr>
            <w:tcW w:w="1805" w:type="dxa"/>
          </w:tcPr>
          <w:p>
            <w:r>
              <w:t xml:space="preserve">r3c5</w:t>
            </w:r>
          </w:p>
        </w:tc>
      </w:tr>
      <w:tr>
        <w:tc>
          <w:tcPr>
            <w:tcW w:w="1805" w:type="dxa"/>
          </w:tcPr>
          <w:p>
            <w:r>
              <w:t xml:space="preserve">r4c1</w:t>
            </w:r>
          </w:p>
        </w:tc>
        <w:tc>
          <w:tcPr>
            <w:tcW w:w="1805" w:type="dxa"/>
          </w:tcPr>
          <w:p>
            <w:r>
              <w:t xml:space="preserve">r4c2</w:t>
            </w:r>
          </w:p>
        </w:tc>
        <w:tc>
          <w:tcPr>
            <w:tcW w:w="1805" w:type="dxa"/>
          </w:tcPr>
          <w:p>
            <w:r>
              <w:t xml:space="preserve">r4c3</w:t>
            </w:r>
          </w:p>
        </w:tc>
        <w:tc>
          <w:tcPr>
            <w:tcW w:w="1805" w:type="dxa"/>
          </w:tcPr>
          <w:p>
            <w:r>
              <w:t xml:space="preserve">r4c4</w:t>
            </w:r>
          </w:p>
        </w:tc>
        <w:tc>
          <w:tcPr>
            <w:tcW w:w="1805" w:type="dxa"/>
          </w:tcPr>
          <w:p>
            <w:r>
              <w:t xml:space="preserve">r4c5</w:t>
            </w:r>
          </w:p>
        </w:tc>
      </w:tr>
      <w:tr>
        <w:tc>
          <w:tcPr>
            <w:tcW w:w="1805" w:type="dxa"/>
          </w:tcPr>
          <w:p>
            <w:r>
              <w:t xml:space="preserve">r5c1</w:t>
            </w:r>
          </w:p>
        </w:tc>
        <w:tc>
          <w:tcPr>
            <w:tcW w:w="1805" w:type="dxa"/>
          </w:tcPr>
          <w:p>
            <w:r>
              <w:t xml:space="preserve">r5c2</w:t>
            </w:r>
          </w:p>
        </w:tc>
        <w:tc>
          <w:tcPr>
            <w:tcW w:w="1805" w:type="dxa"/>
          </w:tcPr>
          <w:p>
            <w:r>
              <w:t xml:space="preserve">r5c3</w:t>
            </w:r>
          </w:p>
        </w:tc>
        <w:tc>
          <w:tcPr>
            <w:tcW w:w="1805" w:type="dxa"/>
          </w:tcPr>
          <w:p>
            <w:r>
              <w:t xml:space="preserve">r5c4</w:t>
            </w:r>
          </w:p>
        </w:tc>
        <w:tc>
          <w:tcPr>
            <w:tcW w:w="1805" w:type="dxa"/>
          </w:tcPr>
          <w:p>
            <w:r>
              <w:t xml:space="preserve">r5c5</w:t>
            </w:r>
          </w:p>
        </w:tc>
      </w:tr>
    </w:tbl>
    <w:p/>
    <w:p>
      <w:r>
        <w:t xml:space="preserve">Case 02: a style with row band formats only; first row flag on, row bands on</w:t>
      </w:r>
    </w:p>
    <w:tbl>
      <w:tblPr>
        <w:tblStyle w:val="RowBandsOnly"/>
        <w:tblW w:w="9024" w:type="dxa"/>
        <w:tblLook w:firstRow="1" w:lastRow="0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  <w:tr>
        <w:tc>
          <w:tcPr>
            <w:tcW w:w="3008" w:type="dxa"/>
          </w:tcPr>
          <w:p>
            <w:r>
              <w:t xml:space="preserve">r5c1</w:t>
            </w:r>
          </w:p>
        </w:tc>
        <w:tc>
          <w:tcPr>
            <w:tcW w:w="3008" w:type="dxa"/>
          </w:tcPr>
          <w:p>
            <w:r>
              <w:t xml:space="preserve">r5c2</w:t>
            </w:r>
          </w:p>
        </w:tc>
        <w:tc>
          <w:tcPr>
            <w:tcW w:w="3008" w:type="dxa"/>
          </w:tcPr>
          <w:p>
            <w:r>
              <w:t xml:space="preserve">r5c3</w:t>
            </w:r>
          </w:p>
        </w:tc>
      </w:tr>
      <w:tr>
        <w:tc>
          <w:tcPr>
            <w:tcW w:w="3008" w:type="dxa"/>
          </w:tcPr>
          <w:p>
            <w:r>
              <w:t xml:space="preserve">r6c1</w:t>
            </w:r>
          </w:p>
        </w:tc>
        <w:tc>
          <w:tcPr>
            <w:tcW w:w="3008" w:type="dxa"/>
          </w:tcPr>
          <w:p>
            <w:r>
              <w:t xml:space="preserve">r6c2</w:t>
            </w:r>
          </w:p>
        </w:tc>
        <w:tc>
          <w:tcPr>
            <w:tcW w:w="3008" w:type="dxa"/>
          </w:tcPr>
          <w:p>
            <w:r>
              <w:t xml:space="preserve">r6c3</w:t>
            </w:r>
          </w:p>
        </w:tc>
      </w:tr>
    </w:tbl>
    <w:p/>
    <w:p>
      <w:r>
        <w:t xml:space="preserve">Case 03: a style with column band formats only; first column flag on, column bands on</w:t>
      </w:r>
    </w:p>
    <w:tbl>
      <w:tblPr>
        <w:tblStyle w:val="ColBandsOnly"/>
        <w:tblW w:w="9024" w:type="dxa"/>
        <w:tblLook w:firstRow="0" w:lastRow="0" w:firstColumn="1" w:lastColumn="0" w:noHBand="1" w:noVBand="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w="1504" w:type="dxa"/>
          </w:tcPr>
          <w:p>
            <w:r>
              <w:t xml:space="preserve">r1c1</w:t>
            </w:r>
          </w:p>
        </w:tc>
        <w:tc>
          <w:tcPr>
            <w:tcW w:w="1504" w:type="dxa"/>
          </w:tcPr>
          <w:p>
            <w:r>
              <w:t xml:space="preserve">r1c2</w:t>
            </w:r>
          </w:p>
        </w:tc>
        <w:tc>
          <w:tcPr>
            <w:tcW w:w="1504" w:type="dxa"/>
          </w:tcPr>
          <w:p>
            <w:r>
              <w:t xml:space="preserve">r1c3</w:t>
            </w:r>
          </w:p>
        </w:tc>
        <w:tc>
          <w:tcPr>
            <w:tcW w:w="1504" w:type="dxa"/>
          </w:tcPr>
          <w:p>
            <w:r>
              <w:t xml:space="preserve">r1c4</w:t>
            </w:r>
          </w:p>
        </w:tc>
        <w:tc>
          <w:tcPr>
            <w:tcW w:w="1504" w:type="dxa"/>
          </w:tcPr>
          <w:p>
            <w:r>
              <w:t xml:space="preserve">r1c5</w:t>
            </w:r>
          </w:p>
        </w:tc>
        <w:tc>
          <w:tcPr>
            <w:tcW w:w="1504" w:type="dxa"/>
          </w:tcPr>
          <w:p>
            <w:r>
              <w:t xml:space="preserve">r1c6</w:t>
            </w:r>
          </w:p>
        </w:tc>
      </w:tr>
      <w:tr>
        <w:tc>
          <w:tcPr>
            <w:tcW w:w="1504" w:type="dxa"/>
          </w:tcPr>
          <w:p>
            <w:r>
              <w:t xml:space="preserve">r2c1</w:t>
            </w:r>
          </w:p>
        </w:tc>
        <w:tc>
          <w:tcPr>
            <w:tcW w:w="1504" w:type="dxa"/>
          </w:tcPr>
          <w:p>
            <w:r>
              <w:t xml:space="preserve">r2c2</w:t>
            </w:r>
          </w:p>
        </w:tc>
        <w:tc>
          <w:tcPr>
            <w:tcW w:w="1504" w:type="dxa"/>
          </w:tcPr>
          <w:p>
            <w:r>
              <w:t xml:space="preserve">r2c3</w:t>
            </w:r>
          </w:p>
        </w:tc>
        <w:tc>
          <w:tcPr>
            <w:tcW w:w="1504" w:type="dxa"/>
          </w:tcPr>
          <w:p>
            <w:r>
              <w:t xml:space="preserve">r2c4</w:t>
            </w:r>
          </w:p>
        </w:tc>
        <w:tc>
          <w:tcPr>
            <w:tcW w:w="1504" w:type="dxa"/>
          </w:tcPr>
          <w:p>
            <w:r>
              <w:t xml:space="preserve">r2c5</w:t>
            </w:r>
          </w:p>
        </w:tc>
        <w:tc>
          <w:tcPr>
            <w:tcW w:w="1504" w:type="dxa"/>
          </w:tcPr>
          <w:p>
            <w:r>
              <w:t xml:space="preserve">r2c6</w:t>
            </w:r>
          </w:p>
        </w:tc>
      </w:tr>
      <w:tr>
        <w:tc>
          <w:tcPr>
            <w:tcW w:w="1504" w:type="dxa"/>
          </w:tcPr>
          <w:p>
            <w:r>
              <w:t xml:space="preserve">r3c1</w:t>
            </w:r>
          </w:p>
        </w:tc>
        <w:tc>
          <w:tcPr>
            <w:tcW w:w="1504" w:type="dxa"/>
          </w:tcPr>
          <w:p>
            <w:r>
              <w:t xml:space="preserve">r3c2</w:t>
            </w:r>
          </w:p>
        </w:tc>
        <w:tc>
          <w:tcPr>
            <w:tcW w:w="1504" w:type="dxa"/>
          </w:tcPr>
          <w:p>
            <w:r>
              <w:t xml:space="preserve">r3c3</w:t>
            </w:r>
          </w:p>
        </w:tc>
        <w:tc>
          <w:tcPr>
            <w:tcW w:w="1504" w:type="dxa"/>
          </w:tcPr>
          <w:p>
            <w:r>
              <w:t xml:space="preserve">r3c4</w:t>
            </w:r>
          </w:p>
        </w:tc>
        <w:tc>
          <w:tcPr>
            <w:tcW w:w="1504" w:type="dxa"/>
          </w:tcPr>
          <w:p>
            <w:r>
              <w:t xml:space="preserve">r3c5</w:t>
            </w:r>
          </w:p>
        </w:tc>
        <w:tc>
          <w:tcPr>
            <w:tcW w:w="1504" w:type="dxa"/>
          </w:tcPr>
          <w:p>
            <w:r>
              <w:t xml:space="preserve">r3c6</w:t>
            </w:r>
          </w:p>
        </w:tc>
      </w:tr>
    </w:tbl>
    <w:p/>
    <w:p>
      <w:r>
        <w:t xml:space="preserve">Case 04: a style with row band formats only; last row flag on, row bands on</w:t>
      </w:r>
    </w:p>
    <w:tbl>
      <w:tblPr>
        <w:tblStyle w:val="RowBandsOnly"/>
        <w:tblW w:w="9024" w:type="dxa"/>
        <w:tblLook w:firstRow="0" w:lastRow="1" w:firstColumn="0" w:lastColumn="0" w:noHBand="0" w:noVBand="1"/>
      </w:tblPr>
      <w:tblGrid>
        <w:gridCol w:w="3008"/>
        <w:gridCol w:w="3008"/>
        <w:gridCol w:w="3008"/>
      </w:tblGrid>
      <w:tr>
        <w:tc>
          <w:tcPr>
            <w:tcW w:w="3008" w:type="dxa"/>
          </w:tcPr>
          <w:p>
            <w:r>
              <w:t xml:space="preserve">r1c1</w:t>
            </w:r>
          </w:p>
        </w:tc>
        <w:tc>
          <w:tcPr>
            <w:tcW w:w="3008" w:type="dxa"/>
          </w:tcPr>
          <w:p>
            <w:r>
              <w:t xml:space="preserve">r1c2</w:t>
            </w:r>
          </w:p>
        </w:tc>
        <w:tc>
          <w:tcPr>
            <w:tcW w:w="3008" w:type="dxa"/>
          </w:tcPr>
          <w:p>
            <w:r>
              <w:t xml:space="preserve">r1c3</w:t>
            </w:r>
          </w:p>
        </w:tc>
      </w:tr>
      <w:tr>
        <w:tc>
          <w:tcPr>
            <w:tcW w:w="3008" w:type="dxa"/>
          </w:tcPr>
          <w:p>
            <w:r>
              <w:t xml:space="preserve">r2c1</w:t>
            </w:r>
          </w:p>
        </w:tc>
        <w:tc>
          <w:tcPr>
            <w:tcW w:w="3008" w:type="dxa"/>
          </w:tcPr>
          <w:p>
            <w:r>
              <w:t xml:space="preserve">r2c2</w:t>
            </w:r>
          </w:p>
        </w:tc>
        <w:tc>
          <w:tcPr>
            <w:tcW w:w="3008" w:type="dxa"/>
          </w:tcPr>
          <w:p>
            <w:r>
              <w:t xml:space="preserve">r2c3</w:t>
            </w:r>
          </w:p>
        </w:tc>
      </w:tr>
      <w:tr>
        <w:tc>
          <w:tcPr>
            <w:tcW w:w="3008" w:type="dxa"/>
          </w:tcPr>
          <w:p>
            <w:r>
              <w:t xml:space="preserve">r3c1</w:t>
            </w:r>
          </w:p>
        </w:tc>
        <w:tc>
          <w:tcPr>
            <w:tcW w:w="3008" w:type="dxa"/>
          </w:tcPr>
          <w:p>
            <w:r>
              <w:t xml:space="preserve">r3c2</w:t>
            </w:r>
          </w:p>
        </w:tc>
        <w:tc>
          <w:tcPr>
            <w:tcW w:w="3008" w:type="dxa"/>
          </w:tcPr>
          <w:p>
            <w:r>
              <w:t xml:space="preserve">r3c3</w:t>
            </w:r>
          </w:p>
        </w:tc>
      </w:tr>
      <w:tr>
        <w:tc>
          <w:tcPr>
            <w:tcW w:w="3008" w:type="dxa"/>
          </w:tcPr>
          <w:p>
            <w:r>
              <w:t xml:space="preserve">r4c1</w:t>
            </w:r>
          </w:p>
        </w:tc>
        <w:tc>
          <w:tcPr>
            <w:tcW w:w="3008" w:type="dxa"/>
          </w:tcPr>
          <w:p>
            <w:r>
              <w:t xml:space="preserve">r4c2</w:t>
            </w:r>
          </w:p>
        </w:tc>
        <w:tc>
          <w:tcPr>
            <w:tcW w:w="3008" w:type="dxa"/>
          </w:tcPr>
          <w:p>
            <w:r>
              <w:t xml:space="preserve">r4c3</w:t>
            </w:r>
          </w:p>
        </w:tc>
      </w:tr>
    </w:tbl>
    <w:p/>
    <w:p>
      <w:r>
        <w:t xml:space="preserve">Case 05: a style with column band formats only; last column flag on, column bands on</w:t>
      </w:r>
    </w:p>
    <w:tbl>
      <w:tblPr>
        <w:tblStyle w:val="ColBandsOnly"/>
        <w:tblW w:w="9024" w:type="dxa"/>
        <w:tblLook w:firstRow="0" w:lastRow="0" w:firstColumn="0" w:lastColumn="1" w:noHBand="1" w:noVBand="0"/>
      </w:tblPr>
      <w:tblGrid>
        <w:gridCol w:w="2256"/>
        <w:gridCol w:w="2256"/>
        <w:gridCol w:w="2256"/>
        <w:gridCol w:w="2256"/>
      </w:tblGrid>
      <w:tr>
        <w:tc>
          <w:tcPr>
            <w:tcW w:w="2256" w:type="dxa"/>
          </w:tcPr>
          <w:p>
            <w:r>
              <w:t xml:space="preserve">r1c1</w:t>
            </w:r>
          </w:p>
        </w:tc>
        <w:tc>
          <w:tcPr>
            <w:tcW w:w="2256" w:type="dxa"/>
          </w:tcPr>
          <w:p>
            <w:r>
              <w:t xml:space="preserve">r1c2</w:t>
            </w:r>
          </w:p>
        </w:tc>
        <w:tc>
          <w:tcPr>
            <w:tcW w:w="2256" w:type="dxa"/>
          </w:tcPr>
          <w:p>
            <w:r>
              <w:t xml:space="preserve">r1c3</w:t>
            </w:r>
          </w:p>
        </w:tc>
        <w:tc>
          <w:tcPr>
            <w:tcW w:w="2256" w:type="dxa"/>
          </w:tcPr>
          <w:p>
            <w:r>
              <w:t xml:space="preserve">r1c4</w:t>
            </w:r>
          </w:p>
        </w:tc>
      </w:tr>
      <w:tr>
        <w:tc>
          <w:tcPr>
            <w:tcW w:w="2256" w:type="dxa"/>
          </w:tcPr>
          <w:p>
            <w:r>
              <w:t xml:space="preserve">r2c1</w:t>
            </w:r>
          </w:p>
        </w:tc>
        <w:tc>
          <w:tcPr>
            <w:tcW w:w="2256" w:type="dxa"/>
          </w:tcPr>
          <w:p>
            <w:r>
              <w:t xml:space="preserve">r2c2</w:t>
            </w:r>
          </w:p>
        </w:tc>
        <w:tc>
          <w:tcPr>
            <w:tcW w:w="2256" w:type="dxa"/>
          </w:tcPr>
          <w:p>
            <w:r>
              <w:t xml:space="preserve">r2c3</w:t>
            </w:r>
          </w:p>
        </w:tc>
        <w:tc>
          <w:tcPr>
            <w:tcW w:w="2256" w:type="dxa"/>
          </w:tcPr>
          <w:p>
            <w:r>
              <w:t xml:space="preserve">r2c4</w:t>
            </w:r>
          </w:p>
        </w:tc>
      </w:tr>
      <w:tr>
        <w:tc>
          <w:tcPr>
            <w:tcW w:w="2256" w:type="dxa"/>
          </w:tcPr>
          <w:p>
            <w:r>
              <w:t xml:space="preserve">r3c1</w:t>
            </w:r>
          </w:p>
        </w:tc>
        <w:tc>
          <w:tcPr>
            <w:tcW w:w="2256" w:type="dxa"/>
          </w:tcPr>
          <w:p>
            <w:r>
              <w:t xml:space="preserve">r3c2</w:t>
            </w:r>
          </w:p>
        </w:tc>
        <w:tc>
          <w:tcPr>
            <w:tcW w:w="2256" w:type="dxa"/>
          </w:tcPr>
          <w:p>
            <w:r>
              <w:t xml:space="preserve">r3c3</w:t>
            </w:r>
          </w:p>
        </w:tc>
        <w:tc>
          <w:tcPr>
            <w:tcW w:w="2256" w:type="dxa"/>
          </w:tcPr>
          <w:p>
            <w:r>
              <w:t xml:space="preserve">r3c4</w:t>
            </w:r>
          </w:p>
        </w:tc>
      </w:tr>
    </w:tbl>
    <w:p/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NoCorners">
    <w:name w:val="NoCorners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color w:val="C00000"/>
      </w:rPr>
      <w:tcPr>
        <w:shd w:val="clear" w:color="auto" w:fill="F2F2F2"/>
      </w:tcPr>
    </w:tblStylePr>
    <w:tblStylePr w:type="lastRow">
      <w:rPr>
        <w:color w:val="00B050"/>
      </w:rPr>
      <w:tcPr>
        <w:shd w:val="clear" w:color="auto" w:fill="E6E6E6"/>
      </w:tcPr>
    </w:tblStylePr>
    <w:tblStylePr w:type="firstCol">
      <w:rPr>
        <w:color w:val="0070C0"/>
      </w:rPr>
      <w:tcPr>
        <w:shd w:val="clear" w:color="auto" w:fill="D9D9D9"/>
      </w:tcPr>
    </w:tblStylePr>
    <w:tblStylePr w:type="lastCol">
      <w:rPr>
        <w:color w:val="7030A0"/>
      </w:rPr>
      <w:tcPr>
        <w:shd w:val="clear" w:color="auto" w:fill="CCCCCC"/>
      </w:tcPr>
    </w:tblStylePr>
  </w:style>
  <w:style w:type="table" w:customStyle="1" w:styleId="RowBandsOnly">
    <w:name w:val="RowBandsOnly"/>
    <w:basedOn w:val="TableNormal"/>
    <w:tblPr>
      <w:tblStyleRow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Horz">
      <w:rPr>
        <w:color w:val="FF0000"/>
      </w:rPr>
      <w:tcPr>
        <w:shd w:val="clear" w:color="auto" w:fill="A6A6A6"/>
      </w:tcPr>
    </w:tblStylePr>
    <w:tblStylePr w:type="band2Horz">
      <w:rPr>
        <w:color w:val="92D050"/>
      </w:rPr>
      <w:tcPr>
        <w:shd w:val="clear" w:color="auto" w:fill="999999"/>
      </w:tcPr>
    </w:tblStylePr>
  </w:style>
  <w:style w:type="table" w:customStyle="1" w:styleId="ColBandsOnly">
    <w:name w:val="ColBandsOnly"/>
    <w:basedOn w:val="TableNormal"/>
    <w:tblPr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band1Vert">
      <w:rPr>
        <w:color w:val="FFC000"/>
      </w:rPr>
      <w:tcPr>
        <w:shd w:val="clear" w:color="auto" w:fill="BFBFBF"/>
      </w:tcPr>
    </w:tblStylePr>
    <w:tblStylePr w:type="band2Vert">
      <w:rPr>
        <w:color w:val="00B0F0"/>
      </w:rPr>
      <w:tcPr>
        <w:shd w:val="clear" w:color="auto" w:fill="B3B3B3"/>
      </w:tcPr>
    </w:tblStyle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E-table-style-rows-cols</dc:title>
  <dc:description>Which format a corner cell takes when the table style has first and last row and column formats but no corner formats, and whether bands start after a first row or column, or count a last row or column, whose flag is on but whose format the style lacks; each format gives a text colour and a grey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