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64D3C" w14:textId="77777777" w:rsidR="00DA0067" w:rsidRDefault="00DA0067">
      <w:pPr>
        <w:rPr>
          <w:color w:val="FF0000"/>
        </w:rPr>
      </w:pPr>
    </w:p>
    <w:p w14:paraId="048DEF23" w14:textId="77777777" w:rsidR="00DA0067" w:rsidRDefault="00DA0067"/>
    <w:p w14:paraId="541BBA40" w14:textId="77777777" w:rsidR="00DA0067" w:rsidRDefault="006B7B25">
      <w:pPr>
        <w:jc w:val="center"/>
        <w:rPr>
          <w:b/>
          <w:color w:val="333333"/>
          <w:sz w:val="36"/>
          <w:szCs w:val="36"/>
        </w:rPr>
      </w:pPr>
      <w:r>
        <w:rPr>
          <w:b/>
          <w:color w:val="333333"/>
          <w:sz w:val="36"/>
          <w:szCs w:val="36"/>
        </w:rPr>
        <w:t>General Services Administration</w:t>
      </w:r>
    </w:p>
    <w:p w14:paraId="46C50D5B" w14:textId="77777777" w:rsidR="00DA0067" w:rsidRDefault="006B7B25">
      <w:pPr>
        <w:jc w:val="center"/>
        <w:rPr>
          <w:color w:val="333333"/>
          <w:sz w:val="32"/>
          <w:szCs w:val="32"/>
        </w:rPr>
      </w:pPr>
      <w:r>
        <w:rPr>
          <w:color w:val="333333"/>
          <w:sz w:val="36"/>
          <w:szCs w:val="36"/>
        </w:rPr>
        <w:t>Federal Acquisition Service</w:t>
      </w:r>
      <w:r>
        <w:rPr>
          <w:color w:val="333333"/>
          <w:sz w:val="24"/>
          <w:szCs w:val="24"/>
        </w:rPr>
        <w:br/>
      </w:r>
      <w:r>
        <w:rPr>
          <w:color w:val="333333"/>
          <w:sz w:val="32"/>
          <w:szCs w:val="32"/>
        </w:rPr>
        <w:t>Technology Transformation Services</w:t>
      </w:r>
    </w:p>
    <w:p w14:paraId="109E2950" w14:textId="77777777" w:rsidR="00DA0067" w:rsidRDefault="006B7B25">
      <w:pPr>
        <w:jc w:val="center"/>
        <w:rPr>
          <w:color w:val="333333"/>
          <w:sz w:val="24"/>
          <w:szCs w:val="24"/>
        </w:rPr>
      </w:pPr>
      <w:r>
        <w:rPr>
          <w:color w:val="006DB6"/>
          <w:sz w:val="24"/>
          <w:szCs w:val="24"/>
          <w:highlight w:val="white"/>
        </w:rPr>
        <w:t>1800 F St NW | Washington, DC | 20405</w:t>
      </w:r>
    </w:p>
    <w:p w14:paraId="1EA39FF5" w14:textId="77777777" w:rsidR="00DA0067" w:rsidRDefault="00DA0067">
      <w:pPr>
        <w:rPr>
          <w:color w:val="333333"/>
          <w:sz w:val="24"/>
          <w:szCs w:val="24"/>
        </w:rPr>
      </w:pPr>
    </w:p>
    <w:p w14:paraId="063C2ED5" w14:textId="77777777" w:rsidR="00DA0067" w:rsidRDefault="006B7B25">
      <w:pPr>
        <w:pStyle w:val="Title"/>
        <w:widowControl w:val="0"/>
        <w:spacing w:after="0" w:line="240" w:lineRule="auto"/>
        <w:jc w:val="center"/>
        <w:rPr>
          <w:rFonts w:ascii="Helvetica Neue" w:eastAsia="Helvetica Neue" w:hAnsi="Helvetica Neue" w:cs="Helvetica Neue"/>
          <w:color w:val="333333"/>
          <w:sz w:val="24"/>
          <w:szCs w:val="24"/>
        </w:rPr>
      </w:pPr>
      <w:bookmarkStart w:id="0" w:name="_bjpthih9bv0e" w:colFirst="0" w:colLast="0"/>
      <w:bookmarkEnd w:id="0"/>
      <w:r>
        <w:rPr>
          <w:rFonts w:ascii="Helvetica Neue" w:eastAsia="Helvetica Neue" w:hAnsi="Helvetica Neue" w:cs="Helvetica Neue"/>
          <w:b/>
          <w:color w:val="1C304A"/>
          <w:sz w:val="24"/>
          <w:szCs w:val="24"/>
          <w:highlight w:val="white"/>
        </w:rPr>
        <w:t>Office of Head Start Training and Technical Assistance Data Platform</w:t>
      </w:r>
    </w:p>
    <w:p w14:paraId="4DDD5707" w14:textId="77777777" w:rsidR="00DA0067" w:rsidRDefault="006B7B25">
      <w:pPr>
        <w:pStyle w:val="Title"/>
        <w:jc w:val="center"/>
        <w:rPr>
          <w:rFonts w:ascii="Helvetica" w:eastAsia="Helvetica" w:hAnsi="Helvetica" w:cs="Helvetica"/>
          <w:b/>
          <w:sz w:val="72"/>
          <w:szCs w:val="72"/>
        </w:rPr>
      </w:pPr>
      <w:bookmarkStart w:id="1" w:name="_wm90vkkke8tj" w:colFirst="0" w:colLast="0"/>
      <w:bookmarkEnd w:id="1"/>
      <w:r>
        <w:rPr>
          <w:rFonts w:ascii="Helvetica" w:eastAsia="Helvetica" w:hAnsi="Helvetica" w:cs="Helvetica"/>
          <w:b/>
          <w:sz w:val="72"/>
          <w:szCs w:val="72"/>
        </w:rPr>
        <w:t>Appendix 7</w:t>
      </w:r>
    </w:p>
    <w:p w14:paraId="3F60837B" w14:textId="77777777" w:rsidR="00DA0067" w:rsidRDefault="006B7B25">
      <w:pPr>
        <w:pStyle w:val="Title"/>
        <w:jc w:val="center"/>
        <w:rPr>
          <w:rFonts w:ascii="Helvetica" w:eastAsia="Helvetica" w:hAnsi="Helvetica" w:cs="Helvetica"/>
          <w:b/>
          <w:sz w:val="72"/>
          <w:szCs w:val="72"/>
        </w:rPr>
      </w:pPr>
      <w:bookmarkStart w:id="2" w:name="_vdhv6sbqzwud" w:colFirst="0" w:colLast="0"/>
      <w:bookmarkEnd w:id="2"/>
      <w:r>
        <w:rPr>
          <w:rFonts w:ascii="Helvetica" w:eastAsia="Helvetica" w:hAnsi="Helvetica" w:cs="Helvetica"/>
          <w:b/>
          <w:sz w:val="72"/>
          <w:szCs w:val="72"/>
        </w:rPr>
        <w:t>Contractor Team Arrangement Agreement Elements</w:t>
      </w:r>
    </w:p>
    <w:p w14:paraId="74A0DAA6" w14:textId="77777777" w:rsidR="00DA0067" w:rsidRDefault="00DA0067"/>
    <w:p w14:paraId="59F111C2" w14:textId="77777777" w:rsidR="00DA0067" w:rsidRDefault="00DA0067"/>
    <w:p w14:paraId="10431845" w14:textId="77777777" w:rsidR="00DA0067" w:rsidRDefault="006B7B25">
      <w:pPr>
        <w:pStyle w:val="Subtitle"/>
        <w:spacing w:after="0"/>
        <w:jc w:val="center"/>
        <w:rPr>
          <w:b/>
          <w:color w:val="333333"/>
          <w:sz w:val="28"/>
          <w:szCs w:val="28"/>
        </w:rPr>
      </w:pPr>
      <w:bookmarkStart w:id="3" w:name="_1fob9te" w:colFirst="0" w:colLast="0"/>
      <w:bookmarkEnd w:id="3"/>
      <w:r>
        <w:rPr>
          <w:b/>
          <w:color w:val="333333"/>
          <w:sz w:val="28"/>
          <w:szCs w:val="28"/>
        </w:rPr>
        <w:t>RFQOHS</w:t>
      </w:r>
    </w:p>
    <w:p w14:paraId="7906CBE8" w14:textId="77777777" w:rsidR="00DA0067" w:rsidRDefault="00DA0067"/>
    <w:p w14:paraId="14C97001" w14:textId="77777777" w:rsidR="00DA0067" w:rsidRDefault="006B7B25">
      <w:pPr>
        <w:rPr>
          <w:rFonts w:ascii="Helvetica Neue" w:eastAsia="Helvetica Neue" w:hAnsi="Helvetica Neue" w:cs="Helvetica Neue"/>
          <w:color w:val="333333"/>
          <w:sz w:val="24"/>
          <w:szCs w:val="24"/>
        </w:rPr>
      </w:pPr>
      <w:r>
        <w:rPr>
          <w:rFonts w:ascii="Helvetica Neue" w:eastAsia="Helvetica Neue" w:hAnsi="Helvetica Neue" w:cs="Helvetica Neue"/>
          <w:color w:val="333333"/>
          <w:sz w:val="24"/>
          <w:szCs w:val="24"/>
        </w:rPr>
        <w:t>Schedule Contractor 1:</w:t>
      </w:r>
    </w:p>
    <w:p w14:paraId="0EDA9F6C" w14:textId="77777777" w:rsidR="00DA0067" w:rsidRDefault="00DA0067">
      <w:pPr>
        <w:rPr>
          <w:rFonts w:ascii="Helvetica Neue" w:eastAsia="Helvetica Neue" w:hAnsi="Helvetica Neue" w:cs="Helvetica Neue"/>
          <w:color w:val="333333"/>
          <w:sz w:val="24"/>
          <w:szCs w:val="24"/>
        </w:rPr>
      </w:pPr>
    </w:p>
    <w:p w14:paraId="7422A987" w14:textId="77777777" w:rsidR="00DA0067" w:rsidRDefault="006B7B25">
      <w:pPr>
        <w:rPr>
          <w:rFonts w:ascii="Helvetica Neue" w:eastAsia="Helvetica Neue" w:hAnsi="Helvetica Neue" w:cs="Helvetica Neue"/>
          <w:color w:val="333333"/>
          <w:sz w:val="24"/>
          <w:szCs w:val="24"/>
        </w:rPr>
      </w:pPr>
      <w:r>
        <w:rPr>
          <w:rFonts w:ascii="Helvetica Neue" w:eastAsia="Helvetica Neue" w:hAnsi="Helvetica Neue" w:cs="Helvetica Neue"/>
          <w:color w:val="333333"/>
          <w:sz w:val="24"/>
          <w:szCs w:val="24"/>
        </w:rPr>
        <w:t>Schedule Contractor 2:</w:t>
      </w:r>
    </w:p>
    <w:p w14:paraId="70CEA231" w14:textId="77777777" w:rsidR="00DA0067" w:rsidRDefault="00DA0067">
      <w:pPr>
        <w:rPr>
          <w:rFonts w:ascii="Helvetica Neue" w:eastAsia="Helvetica Neue" w:hAnsi="Helvetica Neue" w:cs="Helvetica Neue"/>
          <w:color w:val="333333"/>
          <w:sz w:val="24"/>
          <w:szCs w:val="24"/>
        </w:rPr>
      </w:pPr>
    </w:p>
    <w:p w14:paraId="42311F45" w14:textId="77777777" w:rsidR="00DA0067" w:rsidRDefault="006B7B25">
      <w:pPr>
        <w:rPr>
          <w:rFonts w:ascii="Helvetica Neue" w:eastAsia="Helvetica Neue" w:hAnsi="Helvetica Neue" w:cs="Helvetica Neue"/>
          <w:color w:val="333333"/>
          <w:sz w:val="24"/>
          <w:szCs w:val="24"/>
        </w:rPr>
      </w:pPr>
      <w:r>
        <w:rPr>
          <w:rFonts w:ascii="Helvetica Neue" w:eastAsia="Helvetica Neue" w:hAnsi="Helvetica Neue" w:cs="Helvetica Neue"/>
          <w:color w:val="333333"/>
          <w:sz w:val="24"/>
          <w:szCs w:val="24"/>
        </w:rPr>
        <w:t>Schedule Contractor 3: (</w:t>
      </w:r>
      <w:r>
        <w:rPr>
          <w:rFonts w:ascii="Helvetica Neue" w:eastAsia="Helvetica Neue" w:hAnsi="Helvetica Neue" w:cs="Helvetica Neue"/>
          <w:i/>
          <w:color w:val="333333"/>
          <w:sz w:val="24"/>
          <w:szCs w:val="24"/>
        </w:rPr>
        <w:t>as applicable, remove if not</w:t>
      </w:r>
      <w:r>
        <w:rPr>
          <w:rFonts w:ascii="Helvetica Neue" w:eastAsia="Helvetica Neue" w:hAnsi="Helvetica Neue" w:cs="Helvetica Neue"/>
          <w:color w:val="333333"/>
          <w:sz w:val="24"/>
          <w:szCs w:val="24"/>
        </w:rPr>
        <w:t>):</w:t>
      </w:r>
    </w:p>
    <w:p w14:paraId="71898270" w14:textId="77777777" w:rsidR="00DA0067" w:rsidRDefault="00DA0067">
      <w:pPr>
        <w:rPr>
          <w:rFonts w:ascii="Helvetica Neue" w:eastAsia="Helvetica Neue" w:hAnsi="Helvetica Neue" w:cs="Helvetica Neue"/>
          <w:color w:val="333333"/>
          <w:sz w:val="24"/>
          <w:szCs w:val="24"/>
        </w:rPr>
      </w:pPr>
    </w:p>
    <w:p w14:paraId="435E03DD" w14:textId="77777777" w:rsidR="00DA0067" w:rsidRDefault="006B7B25">
      <w:pPr>
        <w:rPr>
          <w:rFonts w:ascii="Helvetica Neue" w:eastAsia="Helvetica Neue" w:hAnsi="Helvetica Neue" w:cs="Helvetica Neue"/>
          <w:b/>
          <w:color w:val="333333"/>
          <w:sz w:val="24"/>
          <w:szCs w:val="24"/>
          <w:u w:val="single"/>
        </w:rPr>
      </w:pPr>
      <w:r>
        <w:rPr>
          <w:rFonts w:ascii="Helvetica Neue" w:eastAsia="Helvetica Neue" w:hAnsi="Helvetica Neue" w:cs="Helvetica Neue"/>
          <w:b/>
          <w:color w:val="333333"/>
          <w:sz w:val="24"/>
          <w:szCs w:val="24"/>
          <w:u w:val="single"/>
        </w:rPr>
        <w:t>Schedule contractors are proposing a Contractor Team Arrangement (CTA) as evidence by this CTA document.</w:t>
      </w:r>
    </w:p>
    <w:p w14:paraId="08C714D3" w14:textId="77777777" w:rsidR="00DA0067" w:rsidRDefault="00DA0067">
      <w:pPr>
        <w:rPr>
          <w:rFonts w:ascii="Helvetica Neue" w:eastAsia="Helvetica Neue" w:hAnsi="Helvetica Neue" w:cs="Helvetica Neue"/>
          <w:b/>
          <w:color w:val="333333"/>
          <w:sz w:val="24"/>
          <w:szCs w:val="24"/>
          <w:u w:val="single"/>
        </w:rPr>
      </w:pPr>
    </w:p>
    <w:p w14:paraId="58768678" w14:textId="77777777" w:rsidR="00DA0067" w:rsidRDefault="00DA0067"/>
    <w:p w14:paraId="56117CB0" w14:textId="77777777" w:rsidR="00DA0067" w:rsidRDefault="006B7B25">
      <w:pPr>
        <w:spacing w:after="160"/>
        <w:jc w:val="center"/>
        <w:rPr>
          <w:rFonts w:ascii="Helvetica Neue" w:eastAsia="Helvetica Neue" w:hAnsi="Helvetica Neue" w:cs="Helvetica Neue"/>
          <w:color w:val="333333"/>
          <w:sz w:val="24"/>
          <w:szCs w:val="24"/>
          <w:u w:val="single"/>
        </w:rPr>
      </w:pPr>
      <w:r>
        <w:rPr>
          <w:rFonts w:ascii="Helvetica Neue" w:eastAsia="Helvetica Neue" w:hAnsi="Helvetica Neue" w:cs="Helvetica Neue"/>
          <w:color w:val="333333"/>
          <w:sz w:val="24"/>
          <w:szCs w:val="24"/>
          <w:u w:val="single"/>
        </w:rPr>
        <w:t>Table of Contents</w:t>
      </w:r>
    </w:p>
    <w:sdt>
      <w:sdtPr>
        <w:id w:val="-377777931"/>
        <w:docPartObj>
          <w:docPartGallery w:val="Table of Contents"/>
          <w:docPartUnique/>
        </w:docPartObj>
      </w:sdtPr>
      <w:sdtEndPr/>
      <w:sdtContent>
        <w:p w14:paraId="77E956A2" w14:textId="77777777" w:rsidR="00DA0067" w:rsidRDefault="006B7B25">
          <w:pPr>
            <w:tabs>
              <w:tab w:val="right" w:pos="9360"/>
            </w:tabs>
            <w:spacing w:before="80" w:line="240" w:lineRule="auto"/>
            <w:rPr>
              <w:rFonts w:ascii="Helvetica Neue" w:eastAsia="Helvetica Neue" w:hAnsi="Helvetica Neue" w:cs="Helvetica Neue"/>
              <w:sz w:val="24"/>
              <w:szCs w:val="24"/>
            </w:rPr>
          </w:pPr>
          <w:r>
            <w:fldChar w:fldCharType="begin"/>
          </w:r>
          <w:r>
            <w:instrText xml:space="preserve"> TOC \h \u \z </w:instrText>
          </w:r>
          <w:r>
            <w:fldChar w:fldCharType="separate"/>
          </w:r>
          <w:hyperlink w:anchor="_lkbd9lz0p2ix">
            <w:r>
              <w:rPr>
                <w:rFonts w:ascii="Helvetica Neue" w:eastAsia="Helvetica Neue" w:hAnsi="Helvetica Neue" w:cs="Helvetica Neue"/>
                <w:b/>
                <w:sz w:val="24"/>
                <w:szCs w:val="24"/>
              </w:rPr>
              <w:t>Elements</w:t>
            </w:r>
          </w:hyperlink>
          <w:r>
            <w:rPr>
              <w:rFonts w:ascii="Helvetica Neue" w:eastAsia="Helvetica Neue" w:hAnsi="Helvetica Neue" w:cs="Helvetica Neue"/>
              <w:b/>
              <w:sz w:val="24"/>
              <w:szCs w:val="24"/>
            </w:rPr>
            <w:tab/>
          </w:r>
          <w:r>
            <w:fldChar w:fldCharType="begin"/>
          </w:r>
          <w:r>
            <w:instrText xml:space="preserve"> PAGEREF _lkbd9lz0p2ix \h </w:instrText>
          </w:r>
          <w:r>
            <w:fldChar w:fldCharType="separate"/>
          </w:r>
          <w:r>
            <w:rPr>
              <w:rFonts w:ascii="Helvetica Neue" w:eastAsia="Helvetica Neue" w:hAnsi="Helvetica Neue" w:cs="Helvetica Neue"/>
              <w:b/>
              <w:sz w:val="24"/>
              <w:szCs w:val="24"/>
            </w:rPr>
            <w:t>2</w:t>
          </w:r>
          <w:r>
            <w:fldChar w:fldCharType="end"/>
          </w:r>
        </w:p>
        <w:p w14:paraId="4DAD77DE" w14:textId="77777777" w:rsidR="00DA0067" w:rsidRDefault="007C2068">
          <w:pPr>
            <w:tabs>
              <w:tab w:val="right" w:pos="9360"/>
            </w:tabs>
            <w:spacing w:before="200" w:line="240" w:lineRule="auto"/>
            <w:rPr>
              <w:rFonts w:ascii="Helvetica Neue" w:eastAsia="Helvetica Neue" w:hAnsi="Helvetica Neue" w:cs="Helvetica Neue"/>
              <w:sz w:val="24"/>
              <w:szCs w:val="24"/>
            </w:rPr>
          </w:pPr>
          <w:hyperlink w:anchor="_fqkbr73chn0d">
            <w:r w:rsidR="006B7B25">
              <w:rPr>
                <w:rFonts w:ascii="Helvetica Neue" w:eastAsia="Helvetica Neue" w:hAnsi="Helvetica Neue" w:cs="Helvetica Neue"/>
                <w:b/>
                <w:sz w:val="24"/>
                <w:szCs w:val="24"/>
              </w:rPr>
              <w:t>Signed:</w:t>
            </w:r>
          </w:hyperlink>
          <w:r w:rsidR="006B7B25">
            <w:rPr>
              <w:rFonts w:ascii="Helvetica Neue" w:eastAsia="Helvetica Neue" w:hAnsi="Helvetica Neue" w:cs="Helvetica Neue"/>
              <w:b/>
              <w:sz w:val="24"/>
              <w:szCs w:val="24"/>
            </w:rPr>
            <w:tab/>
          </w:r>
          <w:r w:rsidR="006B7B25">
            <w:fldChar w:fldCharType="begin"/>
          </w:r>
          <w:r w:rsidR="006B7B25">
            <w:instrText xml:space="preserve"> PAGEREF _fqkbr73chn0d \h </w:instrText>
          </w:r>
          <w:r w:rsidR="006B7B25">
            <w:fldChar w:fldCharType="separate"/>
          </w:r>
          <w:r w:rsidR="006B7B25">
            <w:rPr>
              <w:rFonts w:ascii="Helvetica Neue" w:eastAsia="Helvetica Neue" w:hAnsi="Helvetica Neue" w:cs="Helvetica Neue"/>
              <w:b/>
              <w:sz w:val="24"/>
              <w:szCs w:val="24"/>
            </w:rPr>
            <w:t>6</w:t>
          </w:r>
          <w:r w:rsidR="006B7B25">
            <w:fldChar w:fldCharType="end"/>
          </w:r>
        </w:p>
        <w:p w14:paraId="12DC5299" w14:textId="77777777" w:rsidR="00DA0067" w:rsidRDefault="007C2068">
          <w:pPr>
            <w:tabs>
              <w:tab w:val="right" w:pos="9360"/>
            </w:tabs>
            <w:spacing w:before="200" w:after="80" w:line="240" w:lineRule="auto"/>
            <w:rPr>
              <w:rFonts w:ascii="Helvetica Neue" w:eastAsia="Helvetica Neue" w:hAnsi="Helvetica Neue" w:cs="Helvetica Neue"/>
              <w:sz w:val="24"/>
              <w:szCs w:val="24"/>
            </w:rPr>
          </w:pPr>
          <w:hyperlink w:anchor="_p7desy6fcy54">
            <w:r w:rsidR="006B7B25">
              <w:rPr>
                <w:rFonts w:ascii="Helvetica Neue" w:eastAsia="Helvetica Neue" w:hAnsi="Helvetica Neue" w:cs="Helvetica Neue"/>
                <w:b/>
                <w:sz w:val="24"/>
                <w:szCs w:val="24"/>
              </w:rPr>
              <w:t>Definitions</w:t>
            </w:r>
          </w:hyperlink>
          <w:r w:rsidR="006B7B25">
            <w:rPr>
              <w:rFonts w:ascii="Helvetica Neue" w:eastAsia="Helvetica Neue" w:hAnsi="Helvetica Neue" w:cs="Helvetica Neue"/>
              <w:b/>
              <w:sz w:val="24"/>
              <w:szCs w:val="24"/>
            </w:rPr>
            <w:tab/>
          </w:r>
          <w:r w:rsidR="006B7B25">
            <w:fldChar w:fldCharType="begin"/>
          </w:r>
          <w:r w:rsidR="006B7B25">
            <w:instrText xml:space="preserve"> PAGEREF _p7desy6fcy54 \h </w:instrText>
          </w:r>
          <w:r w:rsidR="006B7B25">
            <w:fldChar w:fldCharType="separate"/>
          </w:r>
          <w:r w:rsidR="006B7B25">
            <w:rPr>
              <w:rFonts w:ascii="Helvetica Neue" w:eastAsia="Helvetica Neue" w:hAnsi="Helvetica Neue" w:cs="Helvetica Neue"/>
              <w:b/>
              <w:sz w:val="24"/>
              <w:szCs w:val="24"/>
            </w:rPr>
            <w:t>7</w:t>
          </w:r>
          <w:r w:rsidR="006B7B25">
            <w:fldChar w:fldCharType="end"/>
          </w:r>
          <w:r w:rsidR="006B7B25">
            <w:fldChar w:fldCharType="end"/>
          </w:r>
        </w:p>
      </w:sdtContent>
    </w:sdt>
    <w:p w14:paraId="29596DFB" w14:textId="77777777" w:rsidR="00DA0067" w:rsidRDefault="00DA0067">
      <w:pPr>
        <w:rPr>
          <w:color w:val="333333"/>
          <w:sz w:val="26"/>
          <w:szCs w:val="26"/>
        </w:rPr>
      </w:pPr>
    </w:p>
    <w:p w14:paraId="66DD0B13" w14:textId="77777777" w:rsidR="00DA0067" w:rsidRDefault="00DA0067">
      <w:pPr>
        <w:spacing w:after="160"/>
        <w:rPr>
          <w:color w:val="333333"/>
          <w:sz w:val="26"/>
          <w:szCs w:val="26"/>
        </w:rPr>
      </w:pPr>
    </w:p>
    <w:p w14:paraId="48FED063" w14:textId="77777777" w:rsidR="00DA0067" w:rsidRDefault="006B7B25">
      <w:pPr>
        <w:pStyle w:val="Heading1"/>
        <w:spacing w:after="160"/>
        <w:rPr>
          <w:u w:val="single"/>
        </w:rPr>
      </w:pPr>
      <w:bookmarkStart w:id="4" w:name="_lkbd9lz0p2ix" w:colFirst="0" w:colLast="0"/>
      <w:bookmarkEnd w:id="4"/>
      <w:r>
        <w:rPr>
          <w:u w:val="single"/>
        </w:rPr>
        <w:t>Elements</w:t>
      </w:r>
    </w:p>
    <w:p w14:paraId="728D42CC" w14:textId="77777777" w:rsidR="00DA0067" w:rsidRDefault="006B7B25">
      <w:pPr>
        <w:spacing w:after="160"/>
        <w:rPr>
          <w:rFonts w:ascii="Helvetica Neue" w:eastAsia="Helvetica Neue" w:hAnsi="Helvetica Neue" w:cs="Helvetica Neue"/>
          <w:color w:val="333333"/>
          <w:sz w:val="24"/>
          <w:szCs w:val="24"/>
        </w:rPr>
      </w:pPr>
      <w:r>
        <w:rPr>
          <w:rFonts w:ascii="Helvetica Neue" w:eastAsia="Helvetica Neue" w:hAnsi="Helvetica Neue" w:cs="Helvetica Neue"/>
          <w:color w:val="333333"/>
          <w:sz w:val="24"/>
          <w:szCs w:val="24"/>
        </w:rPr>
        <w:t>This CTA Agreement document is developed solely by the team partners and submitted to TTS as part of the response to the solicitation. GSA recommends, at a minimum (additional items may be added by the team to ensure a clear and concise document), the following items be addressed in the agreement:</w:t>
      </w:r>
    </w:p>
    <w:p w14:paraId="30488E56" w14:textId="77777777" w:rsidR="00DA0067" w:rsidRDefault="00DA0067">
      <w:pPr>
        <w:spacing w:after="160"/>
        <w:rPr>
          <w:color w:val="333333"/>
          <w:sz w:val="26"/>
          <w:szCs w:val="26"/>
        </w:rPr>
      </w:pPr>
    </w:p>
    <w:tbl>
      <w:tblPr>
        <w:tblStyle w:val="a"/>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14:paraId="2F84B27A" w14:textId="77777777">
        <w:tc>
          <w:tcPr>
            <w:tcW w:w="9360" w:type="dxa"/>
            <w:shd w:val="clear" w:color="auto" w:fill="006DB6"/>
            <w:tcMar>
              <w:top w:w="100" w:type="dxa"/>
              <w:left w:w="100" w:type="dxa"/>
              <w:bottom w:w="100" w:type="dxa"/>
              <w:right w:w="100" w:type="dxa"/>
            </w:tcMar>
          </w:tcPr>
          <w:p w14:paraId="6A894764" w14:textId="77777777" w:rsidR="00DA0067" w:rsidRDefault="006B7B25">
            <w:pPr>
              <w:widowControl w:val="0"/>
              <w:pBdr>
                <w:top w:val="nil"/>
                <w:left w:val="nil"/>
                <w:bottom w:val="nil"/>
                <w:right w:val="nil"/>
                <w:between w:val="nil"/>
              </w:pBdr>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Duration of the Agreement</w:t>
            </w:r>
          </w:p>
        </w:tc>
      </w:tr>
      <w:tr w:rsidR="00DA0067" w14:paraId="35FB5848" w14:textId="77777777">
        <w:tc>
          <w:tcPr>
            <w:tcW w:w="9360" w:type="dxa"/>
            <w:shd w:val="clear" w:color="auto" w:fill="CCCCCC"/>
            <w:tcMar>
              <w:top w:w="100" w:type="dxa"/>
              <w:left w:w="100" w:type="dxa"/>
              <w:bottom w:w="100" w:type="dxa"/>
              <w:right w:w="100" w:type="dxa"/>
            </w:tcMar>
          </w:tcPr>
          <w:p w14:paraId="10BFC26C" w14:textId="77777777" w:rsidR="00DA0067" w:rsidRDefault="006B7B25">
            <w:pPr>
              <w:widowControl w:val="0"/>
              <w:pBdr>
                <w:top w:val="nil"/>
                <w:left w:val="nil"/>
                <w:bottom w:val="nil"/>
                <w:right w:val="nil"/>
                <w:between w:val="nil"/>
              </w:pBdr>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Define the duration of the partnering agreement, identify any options, and describe how each option will work.</w:t>
            </w:r>
          </w:p>
          <w:p w14:paraId="27926361" w14:textId="77777777" w:rsidR="00DA0067" w:rsidRDefault="00DA0067">
            <w:pPr>
              <w:widowControl w:val="0"/>
              <w:pBdr>
                <w:top w:val="nil"/>
                <w:left w:val="nil"/>
                <w:bottom w:val="nil"/>
                <w:right w:val="nil"/>
                <w:between w:val="nil"/>
              </w:pBdr>
              <w:spacing w:line="240" w:lineRule="auto"/>
              <w:rPr>
                <w:rFonts w:ascii="Helvetica Neue" w:eastAsia="Helvetica Neue" w:hAnsi="Helvetica Neue" w:cs="Helvetica Neue"/>
                <w:color w:val="333333"/>
                <w:sz w:val="24"/>
                <w:szCs w:val="24"/>
              </w:rPr>
            </w:pPr>
          </w:p>
        </w:tc>
      </w:tr>
      <w:tr w:rsidR="00DA0067" w14:paraId="0C011D34" w14:textId="77777777">
        <w:tc>
          <w:tcPr>
            <w:tcW w:w="9360" w:type="dxa"/>
            <w:shd w:val="clear" w:color="auto" w:fill="auto"/>
            <w:tcMar>
              <w:top w:w="100" w:type="dxa"/>
              <w:left w:w="100" w:type="dxa"/>
              <w:bottom w:w="100" w:type="dxa"/>
              <w:right w:w="100" w:type="dxa"/>
            </w:tcMar>
          </w:tcPr>
          <w:p w14:paraId="0676860C" w14:textId="77777777" w:rsidR="00DA0067" w:rsidRDefault="006B7B25">
            <w:pPr>
              <w:widowControl w:val="0"/>
              <w:pBdr>
                <w:top w:val="nil"/>
                <w:left w:val="nil"/>
                <w:bottom w:val="nil"/>
                <w:right w:val="nil"/>
                <w:between w:val="nil"/>
              </w:pBdr>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14:paraId="21CA1920" w14:textId="77777777" w:rsidR="00DA0067" w:rsidRDefault="00DA0067">
      <w:pPr>
        <w:spacing w:after="160"/>
        <w:rPr>
          <w:rFonts w:ascii="Helvetica Neue" w:eastAsia="Helvetica Neue" w:hAnsi="Helvetica Neue" w:cs="Helvetica Neue"/>
          <w:color w:val="333333"/>
          <w:sz w:val="24"/>
          <w:szCs w:val="24"/>
        </w:rPr>
      </w:pPr>
    </w:p>
    <w:tbl>
      <w:tblPr>
        <w:tblStyle w:val="a0"/>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14:paraId="7136C3C3" w14:textId="77777777">
        <w:tc>
          <w:tcPr>
            <w:tcW w:w="9360" w:type="dxa"/>
            <w:shd w:val="clear" w:color="auto" w:fill="006DB6"/>
            <w:tcMar>
              <w:top w:w="100" w:type="dxa"/>
              <w:left w:w="100" w:type="dxa"/>
              <w:bottom w:w="100" w:type="dxa"/>
              <w:right w:w="100" w:type="dxa"/>
            </w:tcMar>
          </w:tcPr>
          <w:p w14:paraId="6132B42B" w14:textId="77777777"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Team Leader</w:t>
            </w:r>
          </w:p>
        </w:tc>
      </w:tr>
      <w:tr w:rsidR="00DA0067" w14:paraId="0CE286F8" w14:textId="77777777">
        <w:tc>
          <w:tcPr>
            <w:tcW w:w="9360" w:type="dxa"/>
            <w:shd w:val="clear" w:color="auto" w:fill="CCCCCC"/>
            <w:tcMar>
              <w:top w:w="100" w:type="dxa"/>
              <w:left w:w="100" w:type="dxa"/>
              <w:bottom w:w="100" w:type="dxa"/>
              <w:right w:w="100" w:type="dxa"/>
            </w:tcMar>
          </w:tcPr>
          <w:p w14:paraId="5D01107E" w14:textId="77777777"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Provide a detailed outline of Team Leader responsibilities and specify the contractor who will perform as the Team Leader. If the Team Leader will change throughout the order performance period, the document should describe the reasons for such changes and how the Team Leader will be designated during order performance.</w:t>
            </w:r>
          </w:p>
        </w:tc>
      </w:tr>
      <w:tr w:rsidR="00DA0067" w14:paraId="3ADC6EEC" w14:textId="77777777">
        <w:tc>
          <w:tcPr>
            <w:tcW w:w="9360" w:type="dxa"/>
            <w:shd w:val="clear" w:color="auto" w:fill="auto"/>
            <w:tcMar>
              <w:top w:w="100" w:type="dxa"/>
              <w:left w:w="100" w:type="dxa"/>
              <w:bottom w:w="100" w:type="dxa"/>
              <w:right w:w="100" w:type="dxa"/>
            </w:tcMar>
          </w:tcPr>
          <w:p w14:paraId="69609FB9" w14:textId="77777777"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14:paraId="35983119" w14:textId="77777777" w:rsidR="00DA0067" w:rsidRDefault="00DA0067">
      <w:pPr>
        <w:spacing w:after="160"/>
        <w:rPr>
          <w:rFonts w:ascii="Helvetica Neue" w:eastAsia="Helvetica Neue" w:hAnsi="Helvetica Neue" w:cs="Helvetica Neue"/>
          <w:color w:val="333333"/>
          <w:sz w:val="24"/>
          <w:szCs w:val="24"/>
        </w:rPr>
      </w:pPr>
    </w:p>
    <w:tbl>
      <w:tblPr>
        <w:tblStyle w:val="a1"/>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14:paraId="62904D27" w14:textId="77777777">
        <w:tc>
          <w:tcPr>
            <w:tcW w:w="9360" w:type="dxa"/>
            <w:shd w:val="clear" w:color="auto" w:fill="006DB6"/>
            <w:tcMar>
              <w:top w:w="100" w:type="dxa"/>
              <w:left w:w="100" w:type="dxa"/>
              <w:bottom w:w="100" w:type="dxa"/>
              <w:right w:w="100" w:type="dxa"/>
            </w:tcMar>
          </w:tcPr>
          <w:p w14:paraId="2AA04BFF" w14:textId="77777777"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Team Members</w:t>
            </w:r>
          </w:p>
        </w:tc>
      </w:tr>
      <w:tr w:rsidR="00DA0067" w14:paraId="174F330E" w14:textId="77777777">
        <w:tc>
          <w:tcPr>
            <w:tcW w:w="9360" w:type="dxa"/>
            <w:shd w:val="clear" w:color="auto" w:fill="CCCCCC"/>
            <w:tcMar>
              <w:top w:w="100" w:type="dxa"/>
              <w:left w:w="100" w:type="dxa"/>
              <w:bottom w:w="100" w:type="dxa"/>
              <w:right w:w="100" w:type="dxa"/>
            </w:tcMar>
          </w:tcPr>
          <w:p w14:paraId="54ECB100" w14:textId="77777777"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Specify the responsibilities of each Team Member and any limitations on those responsibilities.</w:t>
            </w:r>
          </w:p>
        </w:tc>
      </w:tr>
      <w:tr w:rsidR="00DA0067" w14:paraId="76E532DC" w14:textId="77777777">
        <w:tc>
          <w:tcPr>
            <w:tcW w:w="9360" w:type="dxa"/>
            <w:shd w:val="clear" w:color="auto" w:fill="auto"/>
            <w:tcMar>
              <w:top w:w="100" w:type="dxa"/>
              <w:left w:w="100" w:type="dxa"/>
              <w:bottom w:w="100" w:type="dxa"/>
              <w:right w:w="100" w:type="dxa"/>
            </w:tcMar>
          </w:tcPr>
          <w:p w14:paraId="546662B2" w14:textId="77777777"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14:paraId="51DD06D9" w14:textId="77777777" w:rsidR="00DA0067" w:rsidRDefault="00DA0067">
      <w:pPr>
        <w:spacing w:after="160"/>
        <w:rPr>
          <w:rFonts w:ascii="Helvetica Neue" w:eastAsia="Helvetica Neue" w:hAnsi="Helvetica Neue" w:cs="Helvetica Neue"/>
          <w:color w:val="333333"/>
          <w:sz w:val="24"/>
          <w:szCs w:val="24"/>
        </w:rPr>
      </w:pPr>
    </w:p>
    <w:tbl>
      <w:tblPr>
        <w:tblStyle w:val="a2"/>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14:paraId="286A47AB" w14:textId="77777777">
        <w:tc>
          <w:tcPr>
            <w:tcW w:w="9360" w:type="dxa"/>
            <w:shd w:val="clear" w:color="auto" w:fill="006DB6"/>
            <w:tcMar>
              <w:top w:w="100" w:type="dxa"/>
              <w:left w:w="100" w:type="dxa"/>
              <w:bottom w:w="100" w:type="dxa"/>
              <w:right w:w="100" w:type="dxa"/>
            </w:tcMar>
          </w:tcPr>
          <w:p w14:paraId="275CA673" w14:textId="77777777"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Communications</w:t>
            </w:r>
          </w:p>
        </w:tc>
      </w:tr>
      <w:tr w:rsidR="00DA0067" w14:paraId="593220B6" w14:textId="77777777">
        <w:tc>
          <w:tcPr>
            <w:tcW w:w="9360" w:type="dxa"/>
            <w:shd w:val="clear" w:color="auto" w:fill="CCCCCC"/>
            <w:tcMar>
              <w:top w:w="100" w:type="dxa"/>
              <w:left w:w="100" w:type="dxa"/>
              <w:bottom w:w="100" w:type="dxa"/>
              <w:right w:w="100" w:type="dxa"/>
            </w:tcMar>
          </w:tcPr>
          <w:p w14:paraId="104C4650" w14:textId="77777777"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CTAs should outline points of contact for each Team Member (contractor). Since the government has privity with all Team Members, the buyer may communicate directly with CTA Team Members.</w:t>
            </w:r>
          </w:p>
        </w:tc>
      </w:tr>
      <w:tr w:rsidR="00DA0067" w14:paraId="57AA680E" w14:textId="77777777">
        <w:tc>
          <w:tcPr>
            <w:tcW w:w="9360" w:type="dxa"/>
            <w:shd w:val="clear" w:color="auto" w:fill="auto"/>
            <w:tcMar>
              <w:top w:w="100" w:type="dxa"/>
              <w:left w:w="100" w:type="dxa"/>
              <w:bottom w:w="100" w:type="dxa"/>
              <w:right w:w="100" w:type="dxa"/>
            </w:tcMar>
          </w:tcPr>
          <w:p w14:paraId="731DC20D" w14:textId="77777777"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lastRenderedPageBreak/>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14:paraId="3F66BA53" w14:textId="77777777" w:rsidR="00DA0067" w:rsidRDefault="00DA0067">
      <w:pPr>
        <w:spacing w:after="160"/>
        <w:rPr>
          <w:rFonts w:ascii="Helvetica Neue" w:eastAsia="Helvetica Neue" w:hAnsi="Helvetica Neue" w:cs="Helvetica Neue"/>
          <w:color w:val="333333"/>
          <w:sz w:val="24"/>
          <w:szCs w:val="24"/>
        </w:rPr>
      </w:pPr>
    </w:p>
    <w:tbl>
      <w:tblPr>
        <w:tblStyle w:val="a3"/>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14:paraId="1B1DFAD5" w14:textId="77777777">
        <w:tc>
          <w:tcPr>
            <w:tcW w:w="9360" w:type="dxa"/>
            <w:shd w:val="clear" w:color="auto" w:fill="006DB6"/>
            <w:tcMar>
              <w:top w:w="100" w:type="dxa"/>
              <w:left w:w="100" w:type="dxa"/>
              <w:bottom w:w="100" w:type="dxa"/>
              <w:right w:w="100" w:type="dxa"/>
            </w:tcMar>
          </w:tcPr>
          <w:p w14:paraId="6306E8CD" w14:textId="77777777"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Invoicing and Payments</w:t>
            </w:r>
          </w:p>
        </w:tc>
      </w:tr>
      <w:tr w:rsidR="00DA0067" w14:paraId="0F818A3D" w14:textId="77777777">
        <w:tc>
          <w:tcPr>
            <w:tcW w:w="9360" w:type="dxa"/>
            <w:shd w:val="clear" w:color="auto" w:fill="CCCCCC"/>
            <w:tcMar>
              <w:top w:w="100" w:type="dxa"/>
              <w:left w:w="100" w:type="dxa"/>
              <w:bottom w:w="100" w:type="dxa"/>
              <w:right w:w="100" w:type="dxa"/>
            </w:tcMar>
          </w:tcPr>
          <w:p w14:paraId="682C889B" w14:textId="77777777"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Designate team responsibilities for invoicing and payment. The CTA document should clearly indicate that all Team Members agree to the method of payment. The CTA Agreement should acknowledge that the Team Members, without any involvement by the government, would resolve any dispute involving the distribution of payment between the Team Leader and the Team Members.</w:t>
            </w:r>
          </w:p>
        </w:tc>
      </w:tr>
      <w:tr w:rsidR="00DA0067" w14:paraId="7536D827" w14:textId="77777777">
        <w:tc>
          <w:tcPr>
            <w:tcW w:w="9360" w:type="dxa"/>
            <w:shd w:val="clear" w:color="auto" w:fill="auto"/>
            <w:tcMar>
              <w:top w:w="100" w:type="dxa"/>
              <w:left w:w="100" w:type="dxa"/>
              <w:bottom w:w="100" w:type="dxa"/>
              <w:right w:w="100" w:type="dxa"/>
            </w:tcMar>
          </w:tcPr>
          <w:p w14:paraId="77A0F729" w14:textId="77777777"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14:paraId="540F3E89" w14:textId="77777777" w:rsidR="00DA0067" w:rsidRDefault="00DA0067">
      <w:pPr>
        <w:spacing w:after="160"/>
        <w:rPr>
          <w:rFonts w:ascii="Helvetica Neue" w:eastAsia="Helvetica Neue" w:hAnsi="Helvetica Neue" w:cs="Helvetica Neue"/>
          <w:color w:val="333333"/>
          <w:sz w:val="24"/>
          <w:szCs w:val="24"/>
        </w:rPr>
      </w:pPr>
    </w:p>
    <w:tbl>
      <w:tblPr>
        <w:tblStyle w:val="a4"/>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14:paraId="709E385B" w14:textId="77777777">
        <w:tc>
          <w:tcPr>
            <w:tcW w:w="9360" w:type="dxa"/>
            <w:shd w:val="clear" w:color="auto" w:fill="006DB6"/>
            <w:tcMar>
              <w:top w:w="100" w:type="dxa"/>
              <w:left w:w="100" w:type="dxa"/>
              <w:bottom w:w="100" w:type="dxa"/>
              <w:right w:w="100" w:type="dxa"/>
            </w:tcMar>
          </w:tcPr>
          <w:p w14:paraId="67DEFD09" w14:textId="77777777"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Legal Relationship</w:t>
            </w:r>
          </w:p>
        </w:tc>
      </w:tr>
      <w:tr w:rsidR="00DA0067" w14:paraId="674F3BB6" w14:textId="77777777">
        <w:tc>
          <w:tcPr>
            <w:tcW w:w="9360" w:type="dxa"/>
            <w:shd w:val="clear" w:color="auto" w:fill="CCCCCC"/>
            <w:tcMar>
              <w:top w:w="100" w:type="dxa"/>
              <w:left w:w="100" w:type="dxa"/>
              <w:bottom w:w="100" w:type="dxa"/>
              <w:right w:w="100" w:type="dxa"/>
            </w:tcMar>
          </w:tcPr>
          <w:p w14:paraId="00E4DF18" w14:textId="77777777"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The CTA document must not create a joint venture or separate subsidiary. Each Team Member is operating as a “prime” for the portion of work they are performing.</w:t>
            </w:r>
          </w:p>
        </w:tc>
      </w:tr>
      <w:tr w:rsidR="00DA0067" w14:paraId="115C2507" w14:textId="77777777">
        <w:tc>
          <w:tcPr>
            <w:tcW w:w="9360" w:type="dxa"/>
            <w:shd w:val="clear" w:color="auto" w:fill="auto"/>
            <w:tcMar>
              <w:top w:w="100" w:type="dxa"/>
              <w:left w:w="100" w:type="dxa"/>
              <w:bottom w:w="100" w:type="dxa"/>
              <w:right w:w="100" w:type="dxa"/>
            </w:tcMar>
          </w:tcPr>
          <w:p w14:paraId="65B2A476" w14:textId="77777777"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14:paraId="17052F13" w14:textId="77777777" w:rsidR="00DA0067" w:rsidRDefault="00DA0067">
      <w:pPr>
        <w:spacing w:after="160"/>
        <w:rPr>
          <w:rFonts w:ascii="Helvetica Neue" w:eastAsia="Helvetica Neue" w:hAnsi="Helvetica Neue" w:cs="Helvetica Neue"/>
          <w:color w:val="333333"/>
          <w:sz w:val="24"/>
          <w:szCs w:val="24"/>
        </w:rPr>
      </w:pPr>
    </w:p>
    <w:tbl>
      <w:tblPr>
        <w:tblStyle w:val="a5"/>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14:paraId="36ACF9A5" w14:textId="77777777">
        <w:tc>
          <w:tcPr>
            <w:tcW w:w="9360" w:type="dxa"/>
            <w:shd w:val="clear" w:color="auto" w:fill="006DB6"/>
            <w:tcMar>
              <w:top w:w="100" w:type="dxa"/>
              <w:left w:w="100" w:type="dxa"/>
              <w:bottom w:w="100" w:type="dxa"/>
              <w:right w:w="100" w:type="dxa"/>
            </w:tcMar>
          </w:tcPr>
          <w:p w14:paraId="3CEBA1DA" w14:textId="77777777"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Delivery Responsibility</w:t>
            </w:r>
          </w:p>
        </w:tc>
      </w:tr>
      <w:tr w:rsidR="00DA0067" w14:paraId="7114772F" w14:textId="77777777">
        <w:tc>
          <w:tcPr>
            <w:tcW w:w="9360" w:type="dxa"/>
            <w:shd w:val="clear" w:color="auto" w:fill="CCCCCC"/>
            <w:tcMar>
              <w:top w:w="100" w:type="dxa"/>
              <w:left w:w="100" w:type="dxa"/>
              <w:bottom w:w="100" w:type="dxa"/>
              <w:right w:w="100" w:type="dxa"/>
            </w:tcMar>
          </w:tcPr>
          <w:p w14:paraId="24F1F36E" w14:textId="77777777"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State whether the Team Leader or each member is responsible for a particular part of the project, so that delivery responsibility is clearly established.</w:t>
            </w:r>
          </w:p>
        </w:tc>
      </w:tr>
      <w:tr w:rsidR="00DA0067" w14:paraId="16A65DB9" w14:textId="77777777">
        <w:tc>
          <w:tcPr>
            <w:tcW w:w="9360" w:type="dxa"/>
            <w:shd w:val="clear" w:color="auto" w:fill="auto"/>
            <w:tcMar>
              <w:top w:w="100" w:type="dxa"/>
              <w:left w:w="100" w:type="dxa"/>
              <w:bottom w:w="100" w:type="dxa"/>
              <w:right w:w="100" w:type="dxa"/>
            </w:tcMar>
          </w:tcPr>
          <w:p w14:paraId="392D3711" w14:textId="77777777"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14:paraId="07662DD2" w14:textId="77777777" w:rsidR="00DA0067" w:rsidRDefault="00DA0067">
      <w:pPr>
        <w:spacing w:after="160"/>
        <w:rPr>
          <w:rFonts w:ascii="Helvetica Neue" w:eastAsia="Helvetica Neue" w:hAnsi="Helvetica Neue" w:cs="Helvetica Neue"/>
          <w:color w:val="333333"/>
          <w:sz w:val="24"/>
          <w:szCs w:val="24"/>
        </w:rPr>
      </w:pPr>
    </w:p>
    <w:tbl>
      <w:tblPr>
        <w:tblStyle w:val="a6"/>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14:paraId="586677C1" w14:textId="77777777">
        <w:tc>
          <w:tcPr>
            <w:tcW w:w="9360" w:type="dxa"/>
            <w:shd w:val="clear" w:color="auto" w:fill="006DB6"/>
            <w:tcMar>
              <w:top w:w="100" w:type="dxa"/>
              <w:left w:w="100" w:type="dxa"/>
              <w:bottom w:w="100" w:type="dxa"/>
              <w:right w:w="100" w:type="dxa"/>
            </w:tcMar>
          </w:tcPr>
          <w:p w14:paraId="75F879D3" w14:textId="77777777"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Confidential Information</w:t>
            </w:r>
          </w:p>
        </w:tc>
      </w:tr>
      <w:tr w:rsidR="00DA0067" w14:paraId="07C735D4" w14:textId="77777777">
        <w:tc>
          <w:tcPr>
            <w:tcW w:w="9360" w:type="dxa"/>
            <w:shd w:val="clear" w:color="auto" w:fill="CCCCCC"/>
            <w:tcMar>
              <w:top w:w="100" w:type="dxa"/>
              <w:left w:w="100" w:type="dxa"/>
              <w:bottom w:w="100" w:type="dxa"/>
              <w:right w:w="100" w:type="dxa"/>
            </w:tcMar>
          </w:tcPr>
          <w:p w14:paraId="6E0D1ABA" w14:textId="77777777"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Identify any proprietary information and specify how such proprietary information and related rights will be managed.</w:t>
            </w:r>
          </w:p>
        </w:tc>
      </w:tr>
      <w:tr w:rsidR="00DA0067" w14:paraId="4CDA65DC" w14:textId="77777777">
        <w:tc>
          <w:tcPr>
            <w:tcW w:w="9360" w:type="dxa"/>
            <w:shd w:val="clear" w:color="auto" w:fill="auto"/>
            <w:tcMar>
              <w:top w:w="100" w:type="dxa"/>
              <w:left w:w="100" w:type="dxa"/>
              <w:bottom w:w="100" w:type="dxa"/>
              <w:right w:w="100" w:type="dxa"/>
            </w:tcMar>
          </w:tcPr>
          <w:p w14:paraId="0068BAFE" w14:textId="77777777"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14:paraId="71827C9E" w14:textId="77777777" w:rsidR="00DA0067" w:rsidRDefault="00DA0067">
      <w:pPr>
        <w:spacing w:after="160"/>
        <w:rPr>
          <w:rFonts w:ascii="Helvetica Neue" w:eastAsia="Helvetica Neue" w:hAnsi="Helvetica Neue" w:cs="Helvetica Neue"/>
          <w:color w:val="333333"/>
          <w:sz w:val="24"/>
          <w:szCs w:val="24"/>
        </w:rPr>
      </w:pPr>
    </w:p>
    <w:tbl>
      <w:tblPr>
        <w:tblStyle w:val="a7"/>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14:paraId="5DEE2B1D" w14:textId="77777777">
        <w:tc>
          <w:tcPr>
            <w:tcW w:w="9360" w:type="dxa"/>
            <w:shd w:val="clear" w:color="auto" w:fill="006DB6"/>
            <w:tcMar>
              <w:top w:w="100" w:type="dxa"/>
              <w:left w:w="100" w:type="dxa"/>
              <w:bottom w:w="100" w:type="dxa"/>
              <w:right w:w="100" w:type="dxa"/>
            </w:tcMar>
          </w:tcPr>
          <w:p w14:paraId="35F39D81" w14:textId="77777777"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Identification of Parties</w:t>
            </w:r>
          </w:p>
        </w:tc>
      </w:tr>
      <w:tr w:rsidR="00DA0067" w14:paraId="6BAB19D9" w14:textId="77777777">
        <w:tc>
          <w:tcPr>
            <w:tcW w:w="9360" w:type="dxa"/>
            <w:shd w:val="clear" w:color="auto" w:fill="CCCCCC"/>
            <w:tcMar>
              <w:top w:w="100" w:type="dxa"/>
              <w:left w:w="100" w:type="dxa"/>
              <w:bottom w:w="100" w:type="dxa"/>
              <w:right w:w="100" w:type="dxa"/>
            </w:tcMar>
          </w:tcPr>
          <w:p w14:paraId="14F8DBCB" w14:textId="77777777"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The CTA Agreement should:</w:t>
            </w:r>
          </w:p>
          <w:p w14:paraId="2A14AF92" w14:textId="77777777" w:rsidR="00DA0067" w:rsidRDefault="00DA0067">
            <w:pPr>
              <w:widowControl w:val="0"/>
              <w:spacing w:line="240" w:lineRule="auto"/>
              <w:rPr>
                <w:rFonts w:ascii="Helvetica Neue" w:eastAsia="Helvetica Neue" w:hAnsi="Helvetica Neue" w:cs="Helvetica Neue"/>
                <w:color w:val="333333"/>
                <w:sz w:val="24"/>
                <w:szCs w:val="24"/>
              </w:rPr>
            </w:pPr>
          </w:p>
          <w:p w14:paraId="76A0500C" w14:textId="77777777" w:rsidR="00DA0067" w:rsidRDefault="006B7B25">
            <w:pPr>
              <w:numPr>
                <w:ilvl w:val="1"/>
                <w:numId w:val="1"/>
              </w:numPr>
              <w:rPr>
                <w:rFonts w:ascii="Helvetica Neue" w:eastAsia="Helvetica Neue" w:hAnsi="Helvetica Neue" w:cs="Helvetica Neue"/>
                <w:sz w:val="24"/>
                <w:szCs w:val="24"/>
              </w:rPr>
            </w:pPr>
            <w:r>
              <w:rPr>
                <w:rFonts w:ascii="Helvetica Neue" w:eastAsia="Helvetica Neue" w:hAnsi="Helvetica Neue" w:cs="Helvetica Neue"/>
                <w:color w:val="333333"/>
                <w:sz w:val="24"/>
                <w:szCs w:val="24"/>
              </w:rPr>
              <w:t xml:space="preserve">Be documented in writing and signed by each participating GSA Schedule </w:t>
            </w:r>
            <w:r>
              <w:rPr>
                <w:rFonts w:ascii="Helvetica Neue" w:eastAsia="Helvetica Neue" w:hAnsi="Helvetica Neue" w:cs="Helvetica Neue"/>
                <w:color w:val="333333"/>
                <w:sz w:val="24"/>
                <w:szCs w:val="24"/>
              </w:rPr>
              <w:lastRenderedPageBreak/>
              <w:t>contractor</w:t>
            </w:r>
          </w:p>
          <w:p w14:paraId="7F2BDEA8" w14:textId="77777777" w:rsidR="00DA0067" w:rsidRDefault="006B7B25">
            <w:pPr>
              <w:numPr>
                <w:ilvl w:val="1"/>
                <w:numId w:val="1"/>
              </w:numPr>
              <w:rPr>
                <w:rFonts w:ascii="Helvetica Neue" w:eastAsia="Helvetica Neue" w:hAnsi="Helvetica Neue" w:cs="Helvetica Neue"/>
                <w:sz w:val="24"/>
                <w:szCs w:val="24"/>
              </w:rPr>
            </w:pPr>
            <w:r>
              <w:rPr>
                <w:rFonts w:ascii="Helvetica Neue" w:eastAsia="Helvetica Neue" w:hAnsi="Helvetica Neue" w:cs="Helvetica Neue"/>
                <w:color w:val="333333"/>
                <w:sz w:val="24"/>
                <w:szCs w:val="24"/>
              </w:rPr>
              <w:t>Identify each member of the CTA by name, address, GSA Schedule contract number, and Point of Contact (POC)</w:t>
            </w:r>
          </w:p>
          <w:p w14:paraId="5109CE70" w14:textId="77777777" w:rsidR="00DA0067" w:rsidRDefault="006B7B25">
            <w:pPr>
              <w:numPr>
                <w:ilvl w:val="1"/>
                <w:numId w:val="1"/>
              </w:numPr>
              <w:rPr>
                <w:rFonts w:ascii="Helvetica Neue" w:eastAsia="Helvetica Neue" w:hAnsi="Helvetica Neue" w:cs="Helvetica Neue"/>
                <w:sz w:val="24"/>
                <w:szCs w:val="24"/>
              </w:rPr>
            </w:pPr>
            <w:r>
              <w:rPr>
                <w:rFonts w:ascii="Helvetica Neue" w:eastAsia="Helvetica Neue" w:hAnsi="Helvetica Neue" w:cs="Helvetica Neue"/>
                <w:color w:val="333333"/>
                <w:sz w:val="24"/>
                <w:szCs w:val="24"/>
              </w:rPr>
              <w:t>State the name and address of the ordering activity</w:t>
            </w:r>
          </w:p>
          <w:p w14:paraId="00417ED3" w14:textId="77777777" w:rsidR="00DA0067" w:rsidRDefault="006B7B25">
            <w:pPr>
              <w:numPr>
                <w:ilvl w:val="1"/>
                <w:numId w:val="1"/>
              </w:numPr>
              <w:spacing w:after="160"/>
              <w:rPr>
                <w:rFonts w:ascii="Helvetica Neue" w:eastAsia="Helvetica Neue" w:hAnsi="Helvetica Neue" w:cs="Helvetica Neue"/>
                <w:sz w:val="24"/>
                <w:szCs w:val="24"/>
              </w:rPr>
            </w:pPr>
            <w:r>
              <w:rPr>
                <w:rFonts w:ascii="Helvetica Neue" w:eastAsia="Helvetica Neue" w:hAnsi="Helvetica Neue" w:cs="Helvetica Neue"/>
                <w:color w:val="333333"/>
                <w:sz w:val="24"/>
                <w:szCs w:val="24"/>
              </w:rPr>
              <w:t>State that the agreement is solely between the team members</w:t>
            </w:r>
          </w:p>
        </w:tc>
      </w:tr>
      <w:tr w:rsidR="00DA0067" w14:paraId="3DED6DBB" w14:textId="77777777">
        <w:tc>
          <w:tcPr>
            <w:tcW w:w="9360" w:type="dxa"/>
            <w:shd w:val="clear" w:color="auto" w:fill="auto"/>
            <w:tcMar>
              <w:top w:w="100" w:type="dxa"/>
              <w:left w:w="100" w:type="dxa"/>
              <w:bottom w:w="100" w:type="dxa"/>
              <w:right w:w="100" w:type="dxa"/>
            </w:tcMar>
          </w:tcPr>
          <w:p w14:paraId="1E0B98B1" w14:textId="77777777"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lastRenderedPageBreak/>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14:paraId="589777F2" w14:textId="77777777" w:rsidR="00DA0067" w:rsidRDefault="00DA0067">
      <w:pPr>
        <w:spacing w:after="160"/>
        <w:rPr>
          <w:rFonts w:ascii="Helvetica Neue" w:eastAsia="Helvetica Neue" w:hAnsi="Helvetica Neue" w:cs="Helvetica Neue"/>
          <w:color w:val="333333"/>
          <w:sz w:val="24"/>
          <w:szCs w:val="24"/>
        </w:rPr>
      </w:pPr>
    </w:p>
    <w:tbl>
      <w:tblPr>
        <w:tblStyle w:val="a8"/>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14:paraId="75A00189" w14:textId="77777777">
        <w:tc>
          <w:tcPr>
            <w:tcW w:w="9360" w:type="dxa"/>
            <w:shd w:val="clear" w:color="auto" w:fill="006DB6"/>
            <w:tcMar>
              <w:top w:w="100" w:type="dxa"/>
              <w:left w:w="100" w:type="dxa"/>
              <w:bottom w:w="100" w:type="dxa"/>
              <w:right w:w="100" w:type="dxa"/>
            </w:tcMar>
          </w:tcPr>
          <w:p w14:paraId="45E17706" w14:textId="77777777"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Conflicting Terms</w:t>
            </w:r>
          </w:p>
        </w:tc>
      </w:tr>
      <w:tr w:rsidR="00DA0067" w14:paraId="286C515D" w14:textId="77777777">
        <w:tc>
          <w:tcPr>
            <w:tcW w:w="9360" w:type="dxa"/>
            <w:shd w:val="clear" w:color="auto" w:fill="CCCCCC"/>
            <w:tcMar>
              <w:top w:w="100" w:type="dxa"/>
              <w:left w:w="100" w:type="dxa"/>
              <w:bottom w:w="100" w:type="dxa"/>
              <w:right w:w="100" w:type="dxa"/>
            </w:tcMar>
          </w:tcPr>
          <w:p w14:paraId="1667D53D" w14:textId="77777777"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The CTA Agreement shall not conflict with the terms and conditions of each team member’s FSS contract. In the event of a conflict, the FSS contract shall take precedence.</w:t>
            </w:r>
          </w:p>
        </w:tc>
      </w:tr>
      <w:tr w:rsidR="00DA0067" w14:paraId="0FFEDBC7" w14:textId="77777777">
        <w:tc>
          <w:tcPr>
            <w:tcW w:w="9360" w:type="dxa"/>
            <w:shd w:val="clear" w:color="auto" w:fill="auto"/>
            <w:tcMar>
              <w:top w:w="100" w:type="dxa"/>
              <w:left w:w="100" w:type="dxa"/>
              <w:bottom w:w="100" w:type="dxa"/>
              <w:right w:w="100" w:type="dxa"/>
            </w:tcMar>
          </w:tcPr>
          <w:p w14:paraId="5E7A2C35" w14:textId="77777777"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14:paraId="3F4211B2" w14:textId="77777777" w:rsidR="00DA0067" w:rsidRDefault="00DA0067">
      <w:pPr>
        <w:spacing w:after="160"/>
        <w:rPr>
          <w:rFonts w:ascii="Helvetica Neue" w:eastAsia="Helvetica Neue" w:hAnsi="Helvetica Neue" w:cs="Helvetica Neue"/>
          <w:color w:val="333333"/>
          <w:sz w:val="24"/>
          <w:szCs w:val="24"/>
        </w:rPr>
      </w:pPr>
    </w:p>
    <w:tbl>
      <w:tblPr>
        <w:tblStyle w:val="a9"/>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14:paraId="78C05707" w14:textId="77777777">
        <w:tc>
          <w:tcPr>
            <w:tcW w:w="9360" w:type="dxa"/>
            <w:shd w:val="clear" w:color="auto" w:fill="006DB6"/>
            <w:tcMar>
              <w:top w:w="100" w:type="dxa"/>
              <w:left w:w="100" w:type="dxa"/>
              <w:bottom w:w="100" w:type="dxa"/>
              <w:right w:w="100" w:type="dxa"/>
            </w:tcMar>
          </w:tcPr>
          <w:p w14:paraId="64ADC08A" w14:textId="77777777"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Specific Team Activities</w:t>
            </w:r>
          </w:p>
        </w:tc>
      </w:tr>
      <w:tr w:rsidR="00DA0067" w14:paraId="3F00087A" w14:textId="77777777">
        <w:tc>
          <w:tcPr>
            <w:tcW w:w="9360" w:type="dxa"/>
            <w:shd w:val="clear" w:color="auto" w:fill="CCCCCC"/>
            <w:tcMar>
              <w:top w:w="100" w:type="dxa"/>
              <w:left w:w="100" w:type="dxa"/>
              <w:bottom w:w="100" w:type="dxa"/>
              <w:right w:w="100" w:type="dxa"/>
            </w:tcMar>
          </w:tcPr>
          <w:p w14:paraId="05D7B323" w14:textId="77777777"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State the various types of activities that will be incorporated into the team arrangement and identify who is primarily responsible for each identified activity.</w:t>
            </w:r>
          </w:p>
        </w:tc>
      </w:tr>
      <w:tr w:rsidR="00DA0067" w14:paraId="0873C30C" w14:textId="77777777">
        <w:tc>
          <w:tcPr>
            <w:tcW w:w="9360" w:type="dxa"/>
            <w:shd w:val="clear" w:color="auto" w:fill="auto"/>
            <w:tcMar>
              <w:top w:w="100" w:type="dxa"/>
              <w:left w:w="100" w:type="dxa"/>
              <w:bottom w:w="100" w:type="dxa"/>
              <w:right w:w="100" w:type="dxa"/>
            </w:tcMar>
          </w:tcPr>
          <w:p w14:paraId="7F520416" w14:textId="77777777"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14:paraId="5C0E4AFF" w14:textId="77777777" w:rsidR="00DA0067" w:rsidRDefault="00DA0067">
      <w:pPr>
        <w:spacing w:after="160"/>
        <w:rPr>
          <w:rFonts w:ascii="Helvetica Neue" w:eastAsia="Helvetica Neue" w:hAnsi="Helvetica Neue" w:cs="Helvetica Neue"/>
          <w:color w:val="333333"/>
          <w:sz w:val="24"/>
          <w:szCs w:val="24"/>
        </w:rPr>
      </w:pPr>
    </w:p>
    <w:tbl>
      <w:tblPr>
        <w:tblStyle w:val="aa"/>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14:paraId="1B675E2D" w14:textId="77777777">
        <w:tc>
          <w:tcPr>
            <w:tcW w:w="9360" w:type="dxa"/>
            <w:shd w:val="clear" w:color="auto" w:fill="006DB6"/>
            <w:tcMar>
              <w:top w:w="100" w:type="dxa"/>
              <w:left w:w="100" w:type="dxa"/>
              <w:bottom w:w="100" w:type="dxa"/>
              <w:right w:w="100" w:type="dxa"/>
            </w:tcMar>
          </w:tcPr>
          <w:p w14:paraId="2B5FF5D9" w14:textId="77777777"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Independent Contractors</w:t>
            </w:r>
          </w:p>
        </w:tc>
      </w:tr>
      <w:tr w:rsidR="00DA0067" w14:paraId="4B74611B" w14:textId="77777777">
        <w:tc>
          <w:tcPr>
            <w:tcW w:w="9360" w:type="dxa"/>
            <w:shd w:val="clear" w:color="auto" w:fill="CCCCCC"/>
            <w:tcMar>
              <w:top w:w="100" w:type="dxa"/>
              <w:left w:w="100" w:type="dxa"/>
              <w:bottom w:w="100" w:type="dxa"/>
              <w:right w:w="100" w:type="dxa"/>
            </w:tcMar>
          </w:tcPr>
          <w:p w14:paraId="67949DBE" w14:textId="77777777"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The CTA Agreement should state that all Team Members remain independent contractors, responsible for their own employees.</w:t>
            </w:r>
          </w:p>
        </w:tc>
      </w:tr>
      <w:tr w:rsidR="00DA0067" w14:paraId="7E26CABC" w14:textId="77777777">
        <w:tc>
          <w:tcPr>
            <w:tcW w:w="9360" w:type="dxa"/>
            <w:shd w:val="clear" w:color="auto" w:fill="auto"/>
            <w:tcMar>
              <w:top w:w="100" w:type="dxa"/>
              <w:left w:w="100" w:type="dxa"/>
              <w:bottom w:w="100" w:type="dxa"/>
              <w:right w:w="100" w:type="dxa"/>
            </w:tcMar>
          </w:tcPr>
          <w:p w14:paraId="4ABE35E7" w14:textId="77777777"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14:paraId="313C9D1D" w14:textId="77777777" w:rsidR="00DA0067" w:rsidRDefault="00DA0067">
      <w:pPr>
        <w:spacing w:after="160"/>
        <w:rPr>
          <w:rFonts w:ascii="Helvetica Neue" w:eastAsia="Helvetica Neue" w:hAnsi="Helvetica Neue" w:cs="Helvetica Neue"/>
          <w:color w:val="333333"/>
          <w:sz w:val="24"/>
          <w:szCs w:val="24"/>
        </w:rPr>
      </w:pPr>
    </w:p>
    <w:tbl>
      <w:tblPr>
        <w:tblStyle w:val="ab"/>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14:paraId="04BD57CC" w14:textId="77777777">
        <w:tc>
          <w:tcPr>
            <w:tcW w:w="9360" w:type="dxa"/>
            <w:shd w:val="clear" w:color="auto" w:fill="006DB6"/>
            <w:tcMar>
              <w:top w:w="100" w:type="dxa"/>
              <w:left w:w="100" w:type="dxa"/>
              <w:bottom w:w="100" w:type="dxa"/>
              <w:right w:w="100" w:type="dxa"/>
            </w:tcMar>
          </w:tcPr>
          <w:p w14:paraId="7D641D1A" w14:textId="77777777"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Replacement of Team Members</w:t>
            </w:r>
          </w:p>
        </w:tc>
      </w:tr>
      <w:tr w:rsidR="00DA0067" w14:paraId="533C924C" w14:textId="77777777">
        <w:tc>
          <w:tcPr>
            <w:tcW w:w="9360" w:type="dxa"/>
            <w:shd w:val="clear" w:color="auto" w:fill="CCCCCC"/>
            <w:tcMar>
              <w:top w:w="100" w:type="dxa"/>
              <w:left w:w="100" w:type="dxa"/>
              <w:bottom w:w="100" w:type="dxa"/>
              <w:right w:w="100" w:type="dxa"/>
            </w:tcMar>
          </w:tcPr>
          <w:p w14:paraId="6EDDEF91" w14:textId="77777777"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Address the circumstances and procedures for replacement of Team Members, including the Team Leader, and should state that the team must obtain the approval of the ordering activity prior to replacing any team member after receipt of an order.</w:t>
            </w:r>
          </w:p>
        </w:tc>
      </w:tr>
      <w:tr w:rsidR="00DA0067" w14:paraId="0F3E36D4" w14:textId="77777777">
        <w:tc>
          <w:tcPr>
            <w:tcW w:w="9360" w:type="dxa"/>
            <w:shd w:val="clear" w:color="auto" w:fill="auto"/>
            <w:tcMar>
              <w:top w:w="100" w:type="dxa"/>
              <w:left w:w="100" w:type="dxa"/>
              <w:bottom w:w="100" w:type="dxa"/>
              <w:right w:w="100" w:type="dxa"/>
            </w:tcMar>
          </w:tcPr>
          <w:p w14:paraId="55C55AEE" w14:textId="77777777"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14:paraId="60CA18BD" w14:textId="77777777" w:rsidR="00DA0067" w:rsidRDefault="00DA0067">
      <w:pPr>
        <w:spacing w:after="160"/>
        <w:rPr>
          <w:rFonts w:ascii="Helvetica Neue" w:eastAsia="Helvetica Neue" w:hAnsi="Helvetica Neue" w:cs="Helvetica Neue"/>
          <w:color w:val="333333"/>
          <w:sz w:val="24"/>
          <w:szCs w:val="24"/>
        </w:rPr>
      </w:pPr>
    </w:p>
    <w:tbl>
      <w:tblPr>
        <w:tblStyle w:val="ac"/>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14:paraId="315DA486" w14:textId="77777777">
        <w:tc>
          <w:tcPr>
            <w:tcW w:w="9360" w:type="dxa"/>
            <w:shd w:val="clear" w:color="auto" w:fill="006DB6"/>
            <w:tcMar>
              <w:top w:w="100" w:type="dxa"/>
              <w:left w:w="100" w:type="dxa"/>
              <w:bottom w:w="100" w:type="dxa"/>
              <w:right w:w="100" w:type="dxa"/>
            </w:tcMar>
          </w:tcPr>
          <w:p w14:paraId="4423ED91" w14:textId="77777777"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lastRenderedPageBreak/>
              <w:t>Performance Evaluation</w:t>
            </w:r>
          </w:p>
        </w:tc>
      </w:tr>
      <w:tr w:rsidR="00DA0067" w14:paraId="19F69AA3" w14:textId="77777777">
        <w:tc>
          <w:tcPr>
            <w:tcW w:w="9360" w:type="dxa"/>
            <w:shd w:val="clear" w:color="auto" w:fill="CCCCCC"/>
            <w:tcMar>
              <w:top w:w="100" w:type="dxa"/>
              <w:left w:w="100" w:type="dxa"/>
              <w:bottom w:w="100" w:type="dxa"/>
              <w:right w:w="100" w:type="dxa"/>
            </w:tcMar>
          </w:tcPr>
          <w:p w14:paraId="707D8224" w14:textId="77777777"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Clarify under whose name the government should evaluate performance in CPARS. FAR 8.406-7 requires ordering activities to enter evaluations in CPARS for all orders exceeding the Simplified Acquisition Threshold (SAT).</w:t>
            </w:r>
          </w:p>
        </w:tc>
      </w:tr>
      <w:tr w:rsidR="00DA0067" w14:paraId="55BCFF0E" w14:textId="77777777">
        <w:tc>
          <w:tcPr>
            <w:tcW w:w="9360" w:type="dxa"/>
            <w:shd w:val="clear" w:color="auto" w:fill="auto"/>
            <w:tcMar>
              <w:top w:w="100" w:type="dxa"/>
              <w:left w:w="100" w:type="dxa"/>
              <w:bottom w:w="100" w:type="dxa"/>
              <w:right w:w="100" w:type="dxa"/>
            </w:tcMar>
          </w:tcPr>
          <w:p w14:paraId="249726EC" w14:textId="77777777"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14:paraId="4E919553" w14:textId="77777777" w:rsidR="00DA0067" w:rsidRDefault="00DA0067">
      <w:pPr>
        <w:spacing w:after="160"/>
        <w:rPr>
          <w:rFonts w:ascii="Helvetica Neue" w:eastAsia="Helvetica Neue" w:hAnsi="Helvetica Neue" w:cs="Helvetica Neue"/>
          <w:color w:val="333333"/>
          <w:sz w:val="24"/>
          <w:szCs w:val="24"/>
        </w:rPr>
      </w:pPr>
    </w:p>
    <w:tbl>
      <w:tblPr>
        <w:tblStyle w:val="ad"/>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14:paraId="0C72EDD6" w14:textId="77777777">
        <w:tc>
          <w:tcPr>
            <w:tcW w:w="9360" w:type="dxa"/>
            <w:shd w:val="clear" w:color="auto" w:fill="006DB6"/>
            <w:tcMar>
              <w:top w:w="100" w:type="dxa"/>
              <w:left w:w="100" w:type="dxa"/>
              <w:bottom w:w="100" w:type="dxa"/>
              <w:right w:w="100" w:type="dxa"/>
            </w:tcMar>
          </w:tcPr>
          <w:p w14:paraId="421A77CE" w14:textId="77777777"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Reporting of Sales and Industrial Funding Fee (IFF) Payment Responsibility</w:t>
            </w:r>
          </w:p>
        </w:tc>
      </w:tr>
      <w:tr w:rsidR="00DA0067" w14:paraId="0F9B553D" w14:textId="77777777">
        <w:tc>
          <w:tcPr>
            <w:tcW w:w="9360" w:type="dxa"/>
            <w:shd w:val="clear" w:color="auto" w:fill="CCCCCC"/>
            <w:tcMar>
              <w:top w:w="100" w:type="dxa"/>
              <w:left w:w="100" w:type="dxa"/>
              <w:bottom w:w="100" w:type="dxa"/>
              <w:right w:w="100" w:type="dxa"/>
            </w:tcMar>
          </w:tcPr>
          <w:p w14:paraId="301ACF9C" w14:textId="77777777"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Specify that each team member is responsible for tracking and reporting its own sales IAW the terms and conditions of the FSS contract and for paying the related IFF.</w:t>
            </w:r>
          </w:p>
        </w:tc>
      </w:tr>
      <w:tr w:rsidR="00DA0067" w14:paraId="09563B28" w14:textId="77777777">
        <w:tc>
          <w:tcPr>
            <w:tcW w:w="9360" w:type="dxa"/>
            <w:shd w:val="clear" w:color="auto" w:fill="auto"/>
            <w:tcMar>
              <w:top w:w="100" w:type="dxa"/>
              <w:left w:w="100" w:type="dxa"/>
              <w:bottom w:w="100" w:type="dxa"/>
              <w:right w:w="100" w:type="dxa"/>
            </w:tcMar>
          </w:tcPr>
          <w:p w14:paraId="5521B62A" w14:textId="77777777"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14:paraId="4C283576" w14:textId="77777777" w:rsidR="00DA0067" w:rsidRDefault="00DA0067">
      <w:pPr>
        <w:spacing w:after="160"/>
        <w:rPr>
          <w:rFonts w:ascii="Helvetica Neue" w:eastAsia="Helvetica Neue" w:hAnsi="Helvetica Neue" w:cs="Helvetica Neue"/>
          <w:color w:val="333333"/>
          <w:sz w:val="24"/>
          <w:szCs w:val="24"/>
        </w:rPr>
      </w:pPr>
    </w:p>
    <w:tbl>
      <w:tblPr>
        <w:tblStyle w:val="ae"/>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14:paraId="0549DD99" w14:textId="77777777">
        <w:tc>
          <w:tcPr>
            <w:tcW w:w="9360" w:type="dxa"/>
            <w:shd w:val="clear" w:color="auto" w:fill="006DB6"/>
            <w:tcMar>
              <w:top w:w="100" w:type="dxa"/>
              <w:left w:w="100" w:type="dxa"/>
              <w:bottom w:w="100" w:type="dxa"/>
              <w:right w:w="100" w:type="dxa"/>
            </w:tcMar>
          </w:tcPr>
          <w:p w14:paraId="3D97D818" w14:textId="77777777"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Pricing</w:t>
            </w:r>
          </w:p>
        </w:tc>
      </w:tr>
      <w:tr w:rsidR="00DA0067" w14:paraId="5524BB11" w14:textId="77777777">
        <w:tc>
          <w:tcPr>
            <w:tcW w:w="9360" w:type="dxa"/>
            <w:shd w:val="clear" w:color="auto" w:fill="CCCCCC"/>
            <w:tcMar>
              <w:top w:w="100" w:type="dxa"/>
              <w:left w:w="100" w:type="dxa"/>
              <w:bottom w:w="100" w:type="dxa"/>
              <w:right w:w="100" w:type="dxa"/>
            </w:tcMar>
          </w:tcPr>
          <w:p w14:paraId="7DC6F7FE" w14:textId="77777777"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Specify unit prices or hourly rates and how pricing is calculated; list the supplies/services and pricing, including any team lead task management pricing, if applicable; note that all prices charged to TTS must be at or below the applicable contractor’s FSS contract prices; and explain how any order incentives or fees will be divided within the team if applicable.</w:t>
            </w:r>
          </w:p>
        </w:tc>
      </w:tr>
      <w:tr w:rsidR="00DA0067" w14:paraId="35BACB9C" w14:textId="77777777">
        <w:tc>
          <w:tcPr>
            <w:tcW w:w="9360" w:type="dxa"/>
            <w:shd w:val="clear" w:color="auto" w:fill="auto"/>
            <w:tcMar>
              <w:top w:w="100" w:type="dxa"/>
              <w:left w:w="100" w:type="dxa"/>
              <w:bottom w:w="100" w:type="dxa"/>
              <w:right w:w="100" w:type="dxa"/>
            </w:tcMar>
          </w:tcPr>
          <w:p w14:paraId="7D295550" w14:textId="77777777"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14:paraId="5A21E8BA" w14:textId="77777777" w:rsidR="00DA0067" w:rsidRDefault="00DA0067">
      <w:pPr>
        <w:spacing w:after="160"/>
        <w:rPr>
          <w:rFonts w:ascii="Helvetica Neue" w:eastAsia="Helvetica Neue" w:hAnsi="Helvetica Neue" w:cs="Helvetica Neue"/>
          <w:color w:val="333333"/>
          <w:sz w:val="24"/>
          <w:szCs w:val="24"/>
        </w:rPr>
      </w:pPr>
    </w:p>
    <w:tbl>
      <w:tblPr>
        <w:tblStyle w:val="af"/>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14:paraId="69D78438" w14:textId="77777777">
        <w:tc>
          <w:tcPr>
            <w:tcW w:w="9360" w:type="dxa"/>
            <w:shd w:val="clear" w:color="auto" w:fill="006DB6"/>
            <w:tcMar>
              <w:top w:w="100" w:type="dxa"/>
              <w:left w:w="100" w:type="dxa"/>
              <w:bottom w:w="100" w:type="dxa"/>
              <w:right w:w="100" w:type="dxa"/>
            </w:tcMar>
          </w:tcPr>
          <w:p w14:paraId="61EA053B" w14:textId="77777777"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Liabilities</w:t>
            </w:r>
          </w:p>
        </w:tc>
      </w:tr>
      <w:tr w:rsidR="00DA0067" w14:paraId="4E9844FE" w14:textId="77777777">
        <w:tc>
          <w:tcPr>
            <w:tcW w:w="9360" w:type="dxa"/>
            <w:shd w:val="clear" w:color="auto" w:fill="CCCCCC"/>
            <w:tcMar>
              <w:top w:w="100" w:type="dxa"/>
              <w:left w:w="100" w:type="dxa"/>
              <w:bottom w:w="100" w:type="dxa"/>
              <w:right w:w="100" w:type="dxa"/>
            </w:tcMar>
          </w:tcPr>
          <w:p w14:paraId="0BF845BE" w14:textId="77777777"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Document each Team Member’s responsibilities and performance requirements, so that liability is clearly established.</w:t>
            </w:r>
          </w:p>
        </w:tc>
      </w:tr>
      <w:tr w:rsidR="00DA0067" w14:paraId="66C5B370" w14:textId="77777777">
        <w:tc>
          <w:tcPr>
            <w:tcW w:w="9360" w:type="dxa"/>
            <w:shd w:val="clear" w:color="auto" w:fill="auto"/>
            <w:tcMar>
              <w:top w:w="100" w:type="dxa"/>
              <w:left w:w="100" w:type="dxa"/>
              <w:bottom w:w="100" w:type="dxa"/>
              <w:right w:w="100" w:type="dxa"/>
            </w:tcMar>
          </w:tcPr>
          <w:p w14:paraId="429B9C3D" w14:textId="77777777"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14:paraId="4981C360" w14:textId="77777777" w:rsidR="00DA0067" w:rsidRDefault="00DA0067">
      <w:pPr>
        <w:spacing w:after="160"/>
        <w:rPr>
          <w:rFonts w:ascii="Helvetica Neue" w:eastAsia="Helvetica Neue" w:hAnsi="Helvetica Neue" w:cs="Helvetica Neue"/>
          <w:color w:val="333333"/>
          <w:sz w:val="24"/>
          <w:szCs w:val="24"/>
        </w:rPr>
      </w:pPr>
    </w:p>
    <w:tbl>
      <w:tblPr>
        <w:tblStyle w:val="af0"/>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0067" w14:paraId="02690727" w14:textId="77777777">
        <w:tc>
          <w:tcPr>
            <w:tcW w:w="9360" w:type="dxa"/>
            <w:shd w:val="clear" w:color="auto" w:fill="006DB6"/>
            <w:tcMar>
              <w:top w:w="100" w:type="dxa"/>
              <w:left w:w="100" w:type="dxa"/>
              <w:bottom w:w="100" w:type="dxa"/>
              <w:right w:w="100" w:type="dxa"/>
            </w:tcMar>
          </w:tcPr>
          <w:p w14:paraId="1231251A" w14:textId="77777777" w:rsidR="00DA0067" w:rsidRDefault="006B7B25">
            <w:pPr>
              <w:widowControl w:val="0"/>
              <w:spacing w:line="240" w:lineRule="auto"/>
              <w:rPr>
                <w:rFonts w:ascii="Helvetica Neue" w:eastAsia="Helvetica Neue" w:hAnsi="Helvetica Neue" w:cs="Helvetica Neue"/>
                <w:b/>
                <w:color w:val="FFFFFF"/>
                <w:sz w:val="24"/>
                <w:szCs w:val="24"/>
              </w:rPr>
            </w:pPr>
            <w:r>
              <w:rPr>
                <w:rFonts w:ascii="Helvetica Neue" w:eastAsia="Helvetica Neue" w:hAnsi="Helvetica Neue" w:cs="Helvetica Neue"/>
                <w:b/>
                <w:color w:val="FFFFFF"/>
                <w:sz w:val="24"/>
                <w:szCs w:val="24"/>
              </w:rPr>
              <w:t>Ordering Procedures</w:t>
            </w:r>
          </w:p>
        </w:tc>
      </w:tr>
      <w:tr w:rsidR="00DA0067" w14:paraId="59874538" w14:textId="77777777">
        <w:tc>
          <w:tcPr>
            <w:tcW w:w="9360" w:type="dxa"/>
            <w:shd w:val="clear" w:color="auto" w:fill="CCCCCC"/>
            <w:tcMar>
              <w:top w:w="100" w:type="dxa"/>
              <w:left w:w="100" w:type="dxa"/>
              <w:bottom w:w="100" w:type="dxa"/>
              <w:right w:w="100" w:type="dxa"/>
            </w:tcMar>
          </w:tcPr>
          <w:p w14:paraId="12441932" w14:textId="77777777" w:rsidR="00DA0067" w:rsidRDefault="006B7B25">
            <w:pPr>
              <w:widowControl w:val="0"/>
              <w:spacing w:line="240" w:lineRule="auto"/>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Helpful Instructions:</w:t>
            </w:r>
            <w:r>
              <w:rPr>
                <w:rFonts w:ascii="Helvetica Neue" w:eastAsia="Helvetica Neue" w:hAnsi="Helvetica Neue" w:cs="Helvetica Neue"/>
                <w:color w:val="333333"/>
                <w:sz w:val="24"/>
                <w:szCs w:val="24"/>
              </w:rPr>
              <w:t xml:space="preserve"> Document how the team will handle processing orders from the government.</w:t>
            </w:r>
          </w:p>
        </w:tc>
      </w:tr>
      <w:tr w:rsidR="00DA0067" w14:paraId="3CC6B404" w14:textId="77777777">
        <w:tc>
          <w:tcPr>
            <w:tcW w:w="9360" w:type="dxa"/>
            <w:shd w:val="clear" w:color="auto" w:fill="auto"/>
            <w:tcMar>
              <w:top w:w="100" w:type="dxa"/>
              <w:left w:w="100" w:type="dxa"/>
              <w:bottom w:w="100" w:type="dxa"/>
              <w:right w:w="100" w:type="dxa"/>
            </w:tcMar>
          </w:tcPr>
          <w:p w14:paraId="35774CB6" w14:textId="77777777" w:rsidR="00DA0067" w:rsidRDefault="006B7B25">
            <w:pPr>
              <w:widowControl w:val="0"/>
              <w:spacing w:line="240" w:lineRule="auto"/>
              <w:rPr>
                <w:rFonts w:ascii="Helvetica Neue" w:eastAsia="Helvetica Neue" w:hAnsi="Helvetica Neue" w:cs="Helvetica Neue"/>
                <w:i/>
                <w:color w:val="333333"/>
                <w:sz w:val="24"/>
                <w:szCs w:val="24"/>
              </w:rPr>
            </w:pPr>
            <w:r>
              <w:rPr>
                <w:rFonts w:ascii="Helvetica Neue" w:eastAsia="Helvetica Neue" w:hAnsi="Helvetica Neue" w:cs="Helvetica Neue"/>
                <w:b/>
                <w:color w:val="333333"/>
                <w:sz w:val="24"/>
                <w:szCs w:val="24"/>
              </w:rPr>
              <w:t>Schedule Contractors Input</w:t>
            </w:r>
            <w:r>
              <w:rPr>
                <w:rFonts w:ascii="Helvetica Neue" w:eastAsia="Helvetica Neue" w:hAnsi="Helvetica Neue" w:cs="Helvetica Neue"/>
                <w:color w:val="333333"/>
                <w:sz w:val="24"/>
                <w:szCs w:val="24"/>
              </w:rPr>
              <w:t xml:space="preserve">: </w:t>
            </w:r>
            <w:r>
              <w:rPr>
                <w:rFonts w:ascii="Helvetica Neue" w:eastAsia="Helvetica Neue" w:hAnsi="Helvetica Neue" w:cs="Helvetica Neue"/>
                <w:i/>
                <w:color w:val="333333"/>
                <w:sz w:val="24"/>
                <w:szCs w:val="24"/>
              </w:rPr>
              <w:t>{{Fill-in}}</w:t>
            </w:r>
          </w:p>
        </w:tc>
      </w:tr>
    </w:tbl>
    <w:p w14:paraId="2DF4C563" w14:textId="77777777" w:rsidR="00DA0067" w:rsidRDefault="00DA0067">
      <w:pPr>
        <w:spacing w:after="160"/>
        <w:rPr>
          <w:color w:val="333333"/>
          <w:sz w:val="26"/>
          <w:szCs w:val="26"/>
        </w:rPr>
      </w:pPr>
    </w:p>
    <w:p w14:paraId="224528D4" w14:textId="77777777" w:rsidR="00DA0067" w:rsidRDefault="006B7B25">
      <w:pPr>
        <w:pStyle w:val="Heading1"/>
        <w:spacing w:after="160"/>
        <w:rPr>
          <w:u w:val="single"/>
        </w:rPr>
      </w:pPr>
      <w:bookmarkStart w:id="5" w:name="_fqkbr73chn0d" w:colFirst="0" w:colLast="0"/>
      <w:bookmarkEnd w:id="5"/>
      <w:r>
        <w:rPr>
          <w:u w:val="single"/>
        </w:rPr>
        <w:lastRenderedPageBreak/>
        <w:t>Signed:</w:t>
      </w:r>
    </w:p>
    <w:p w14:paraId="523C19E4" w14:textId="77777777" w:rsidR="00DA0067" w:rsidRDefault="006B7B25">
      <w:pPr>
        <w:spacing w:after="160"/>
        <w:rPr>
          <w:color w:val="333333"/>
          <w:sz w:val="26"/>
          <w:szCs w:val="26"/>
        </w:rPr>
      </w:pPr>
      <w:r>
        <w:rPr>
          <w:color w:val="333333"/>
          <w:sz w:val="26"/>
          <w:szCs w:val="26"/>
        </w:rPr>
        <w:t xml:space="preserve">Schedule Contractor 1: </w:t>
      </w:r>
      <w:r>
        <w:rPr>
          <w:i/>
          <w:color w:val="333333"/>
          <w:sz w:val="26"/>
          <w:szCs w:val="26"/>
        </w:rPr>
        <w:t>{{Fill-in}}</w:t>
      </w:r>
    </w:p>
    <w:p w14:paraId="66BA279A" w14:textId="77777777" w:rsidR="00DA0067" w:rsidRDefault="006B7B25">
      <w:pPr>
        <w:spacing w:after="160"/>
        <w:rPr>
          <w:i/>
          <w:color w:val="333333"/>
          <w:sz w:val="26"/>
          <w:szCs w:val="26"/>
        </w:rPr>
      </w:pPr>
      <w:r>
        <w:rPr>
          <w:color w:val="333333"/>
          <w:sz w:val="26"/>
          <w:szCs w:val="26"/>
        </w:rPr>
        <w:t xml:space="preserve">Name: </w:t>
      </w:r>
      <w:r>
        <w:rPr>
          <w:i/>
          <w:color w:val="333333"/>
          <w:sz w:val="26"/>
          <w:szCs w:val="26"/>
        </w:rPr>
        <w:t>{{Fill-in}}</w:t>
      </w:r>
    </w:p>
    <w:p w14:paraId="0E8E2EBE" w14:textId="77777777" w:rsidR="00DA0067" w:rsidRDefault="006B7B25">
      <w:pPr>
        <w:spacing w:after="160"/>
        <w:rPr>
          <w:color w:val="333333"/>
          <w:sz w:val="26"/>
          <w:szCs w:val="26"/>
        </w:rPr>
      </w:pPr>
      <w:r>
        <w:rPr>
          <w:color w:val="333333"/>
          <w:sz w:val="26"/>
          <w:szCs w:val="26"/>
        </w:rPr>
        <w:t xml:space="preserve">Role: </w:t>
      </w:r>
      <w:r>
        <w:rPr>
          <w:i/>
          <w:color w:val="333333"/>
          <w:sz w:val="26"/>
          <w:szCs w:val="26"/>
        </w:rPr>
        <w:t>{{Fill-in}}</w:t>
      </w:r>
    </w:p>
    <w:p w14:paraId="7FA3E2CC" w14:textId="77777777" w:rsidR="00DA0067" w:rsidRDefault="006B7B25">
      <w:pPr>
        <w:spacing w:after="160"/>
        <w:rPr>
          <w:color w:val="333333"/>
          <w:sz w:val="26"/>
          <w:szCs w:val="26"/>
        </w:rPr>
      </w:pPr>
      <w:r>
        <w:rPr>
          <w:color w:val="333333"/>
          <w:sz w:val="26"/>
          <w:szCs w:val="26"/>
        </w:rPr>
        <w:t xml:space="preserve">Date: </w:t>
      </w:r>
      <w:r>
        <w:rPr>
          <w:i/>
          <w:color w:val="333333"/>
          <w:sz w:val="26"/>
          <w:szCs w:val="26"/>
        </w:rPr>
        <w:t>{{Fill-in}}</w:t>
      </w:r>
    </w:p>
    <w:p w14:paraId="4D4099A7" w14:textId="77777777" w:rsidR="00DA0067" w:rsidRDefault="006B7B25">
      <w:pPr>
        <w:spacing w:after="160"/>
        <w:rPr>
          <w:i/>
          <w:color w:val="333333"/>
          <w:sz w:val="26"/>
          <w:szCs w:val="26"/>
        </w:rPr>
      </w:pPr>
      <w:r>
        <w:rPr>
          <w:color w:val="333333"/>
          <w:sz w:val="26"/>
          <w:szCs w:val="26"/>
        </w:rPr>
        <w:t xml:space="preserve">Signature: </w:t>
      </w:r>
      <w:r>
        <w:rPr>
          <w:i/>
          <w:color w:val="333333"/>
          <w:sz w:val="26"/>
          <w:szCs w:val="26"/>
        </w:rPr>
        <w:t>{{Fill-in}}</w:t>
      </w:r>
    </w:p>
    <w:p w14:paraId="42538B16" w14:textId="77777777" w:rsidR="00DA0067" w:rsidRDefault="00DA0067">
      <w:pPr>
        <w:spacing w:after="160"/>
        <w:rPr>
          <w:i/>
          <w:color w:val="333333"/>
          <w:sz w:val="26"/>
          <w:szCs w:val="26"/>
        </w:rPr>
      </w:pPr>
    </w:p>
    <w:p w14:paraId="1A0BA8A8" w14:textId="77777777" w:rsidR="00DA0067" w:rsidRDefault="006B7B25">
      <w:pPr>
        <w:spacing w:after="160"/>
        <w:rPr>
          <w:color w:val="333333"/>
          <w:sz w:val="26"/>
          <w:szCs w:val="26"/>
        </w:rPr>
      </w:pPr>
      <w:r>
        <w:rPr>
          <w:color w:val="333333"/>
          <w:sz w:val="26"/>
          <w:szCs w:val="26"/>
        </w:rPr>
        <w:t xml:space="preserve">Schedule Contractor 2: </w:t>
      </w:r>
      <w:r>
        <w:rPr>
          <w:i/>
          <w:color w:val="333333"/>
          <w:sz w:val="26"/>
          <w:szCs w:val="26"/>
        </w:rPr>
        <w:t>{{Fill-in}}</w:t>
      </w:r>
    </w:p>
    <w:p w14:paraId="4C51EA74" w14:textId="77777777" w:rsidR="00DA0067" w:rsidRDefault="006B7B25">
      <w:pPr>
        <w:spacing w:after="160"/>
        <w:rPr>
          <w:i/>
          <w:color w:val="333333"/>
          <w:sz w:val="26"/>
          <w:szCs w:val="26"/>
        </w:rPr>
      </w:pPr>
      <w:r>
        <w:rPr>
          <w:color w:val="333333"/>
          <w:sz w:val="26"/>
          <w:szCs w:val="26"/>
        </w:rPr>
        <w:t xml:space="preserve">Name: </w:t>
      </w:r>
      <w:r>
        <w:rPr>
          <w:i/>
          <w:color w:val="333333"/>
          <w:sz w:val="26"/>
          <w:szCs w:val="26"/>
        </w:rPr>
        <w:t>{{Fill-in}}</w:t>
      </w:r>
    </w:p>
    <w:p w14:paraId="7D9C5188" w14:textId="77777777" w:rsidR="00DA0067" w:rsidRDefault="006B7B25">
      <w:pPr>
        <w:spacing w:after="160"/>
        <w:rPr>
          <w:color w:val="333333"/>
          <w:sz w:val="26"/>
          <w:szCs w:val="26"/>
        </w:rPr>
      </w:pPr>
      <w:r>
        <w:rPr>
          <w:color w:val="333333"/>
          <w:sz w:val="26"/>
          <w:szCs w:val="26"/>
        </w:rPr>
        <w:t xml:space="preserve">Role: </w:t>
      </w:r>
      <w:r>
        <w:rPr>
          <w:i/>
          <w:color w:val="333333"/>
          <w:sz w:val="26"/>
          <w:szCs w:val="26"/>
        </w:rPr>
        <w:t>{{Fill-in}}</w:t>
      </w:r>
    </w:p>
    <w:p w14:paraId="70F0D619" w14:textId="77777777" w:rsidR="00DA0067" w:rsidRDefault="006B7B25">
      <w:pPr>
        <w:spacing w:after="160"/>
        <w:rPr>
          <w:color w:val="333333"/>
          <w:sz w:val="26"/>
          <w:szCs w:val="26"/>
        </w:rPr>
      </w:pPr>
      <w:r>
        <w:rPr>
          <w:color w:val="333333"/>
          <w:sz w:val="26"/>
          <w:szCs w:val="26"/>
        </w:rPr>
        <w:t xml:space="preserve">Date: </w:t>
      </w:r>
      <w:r>
        <w:rPr>
          <w:i/>
          <w:color w:val="333333"/>
          <w:sz w:val="26"/>
          <w:szCs w:val="26"/>
        </w:rPr>
        <w:t>{{Fill-in}}</w:t>
      </w:r>
    </w:p>
    <w:p w14:paraId="62527B7C" w14:textId="77777777" w:rsidR="00DA0067" w:rsidRDefault="006B7B25">
      <w:pPr>
        <w:spacing w:after="160"/>
        <w:rPr>
          <w:i/>
          <w:color w:val="333333"/>
          <w:sz w:val="26"/>
          <w:szCs w:val="26"/>
        </w:rPr>
      </w:pPr>
      <w:r>
        <w:rPr>
          <w:color w:val="333333"/>
          <w:sz w:val="26"/>
          <w:szCs w:val="26"/>
        </w:rPr>
        <w:t xml:space="preserve">Signature: </w:t>
      </w:r>
      <w:r>
        <w:rPr>
          <w:i/>
          <w:color w:val="333333"/>
          <w:sz w:val="26"/>
          <w:szCs w:val="26"/>
        </w:rPr>
        <w:t>{{Fill-in}}</w:t>
      </w:r>
    </w:p>
    <w:p w14:paraId="11582E60" w14:textId="77777777" w:rsidR="00DA0067" w:rsidRDefault="00DA0067">
      <w:pPr>
        <w:spacing w:after="160"/>
        <w:rPr>
          <w:color w:val="333333"/>
          <w:sz w:val="26"/>
          <w:szCs w:val="26"/>
        </w:rPr>
      </w:pPr>
    </w:p>
    <w:p w14:paraId="7EF7C2AE" w14:textId="77777777" w:rsidR="00DA0067" w:rsidRDefault="006B7B25">
      <w:pPr>
        <w:pStyle w:val="Heading1"/>
        <w:spacing w:after="160"/>
        <w:rPr>
          <w:u w:val="single"/>
        </w:rPr>
      </w:pPr>
      <w:bookmarkStart w:id="6" w:name="_p7desy6fcy54" w:colFirst="0" w:colLast="0"/>
      <w:bookmarkEnd w:id="6"/>
      <w:r>
        <w:rPr>
          <w:u w:val="single"/>
        </w:rPr>
        <w:t>Definitions</w:t>
      </w:r>
    </w:p>
    <w:p w14:paraId="01F49B0E" w14:textId="77777777" w:rsidR="00DA0067" w:rsidRDefault="006B7B25">
      <w:pPr>
        <w:spacing w:after="160"/>
        <w:rPr>
          <w:rFonts w:ascii="Helvetica Neue" w:eastAsia="Helvetica Neue" w:hAnsi="Helvetica Neue" w:cs="Helvetica Neue"/>
          <w:color w:val="333333"/>
          <w:sz w:val="24"/>
          <w:szCs w:val="24"/>
        </w:rPr>
      </w:pPr>
      <w:r>
        <w:rPr>
          <w:rFonts w:ascii="Helvetica Neue" w:eastAsia="Helvetica Neue" w:hAnsi="Helvetica Neue" w:cs="Helvetica Neue"/>
          <w:color w:val="333333"/>
          <w:sz w:val="24"/>
          <w:szCs w:val="24"/>
        </w:rPr>
        <w:t>The following terms and definitions apply to GSA Schedules teaming:</w:t>
      </w:r>
    </w:p>
    <w:p w14:paraId="1FED15B8" w14:textId="77777777" w:rsidR="00DA0067" w:rsidRDefault="006B7B25">
      <w:pPr>
        <w:spacing w:after="160"/>
        <w:ind w:left="600"/>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“Contractor Team Arrangement”</w:t>
      </w:r>
      <w:r>
        <w:rPr>
          <w:rFonts w:ascii="Helvetica Neue" w:eastAsia="Helvetica Neue" w:hAnsi="Helvetica Neue" w:cs="Helvetica Neue"/>
          <w:color w:val="333333"/>
          <w:sz w:val="24"/>
          <w:szCs w:val="24"/>
        </w:rPr>
        <w:t xml:space="preserve"> means a Federal Supply Schedule Contractor Team Arrangement (CTA) where an arrangement is established between two or more Schedule contractors who work together to meet agency requirements.</w:t>
      </w:r>
    </w:p>
    <w:p w14:paraId="6566FF12" w14:textId="77777777" w:rsidR="00DA0067" w:rsidRDefault="006B7B25">
      <w:pPr>
        <w:spacing w:after="160"/>
        <w:ind w:left="600"/>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“Contractor Team Arrangement Agreement”</w:t>
      </w:r>
      <w:r>
        <w:rPr>
          <w:rFonts w:ascii="Helvetica Neue" w:eastAsia="Helvetica Neue" w:hAnsi="Helvetica Neue" w:cs="Helvetica Neue"/>
          <w:color w:val="333333"/>
          <w:sz w:val="24"/>
          <w:szCs w:val="24"/>
        </w:rPr>
        <w:t xml:space="preserve"> means the written agreement between team members detailing the responsibilities of the team and each team member.</w:t>
      </w:r>
    </w:p>
    <w:p w14:paraId="3B545478" w14:textId="77777777" w:rsidR="00DA0067" w:rsidRDefault="006B7B25">
      <w:pPr>
        <w:spacing w:after="160"/>
        <w:ind w:left="600"/>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“Team Leader”</w:t>
      </w:r>
      <w:r>
        <w:rPr>
          <w:rFonts w:ascii="Helvetica Neue" w:eastAsia="Helvetica Neue" w:hAnsi="Helvetica Neue" w:cs="Helvetica Neue"/>
          <w:color w:val="333333"/>
          <w:sz w:val="24"/>
          <w:szCs w:val="24"/>
        </w:rPr>
        <w:t xml:space="preserve"> means the contractor who has been designated as the leader and whose responsibilities have been outlined in the CTA Agreement.</w:t>
      </w:r>
    </w:p>
    <w:p w14:paraId="2D394DE5" w14:textId="77777777" w:rsidR="00DA0067" w:rsidRDefault="006B7B25">
      <w:pPr>
        <w:spacing w:after="160"/>
        <w:ind w:left="600"/>
        <w:rPr>
          <w:rFonts w:ascii="Helvetica Neue" w:eastAsia="Helvetica Neue" w:hAnsi="Helvetica Neue" w:cs="Helvetica Neue"/>
          <w:color w:val="333333"/>
          <w:sz w:val="24"/>
          <w:szCs w:val="24"/>
        </w:rPr>
      </w:pPr>
      <w:r>
        <w:rPr>
          <w:rFonts w:ascii="Helvetica Neue" w:eastAsia="Helvetica Neue" w:hAnsi="Helvetica Neue" w:cs="Helvetica Neue"/>
          <w:b/>
          <w:color w:val="333333"/>
          <w:sz w:val="24"/>
          <w:szCs w:val="24"/>
        </w:rPr>
        <w:t>“Team Member”</w:t>
      </w:r>
      <w:r>
        <w:rPr>
          <w:rFonts w:ascii="Helvetica Neue" w:eastAsia="Helvetica Neue" w:hAnsi="Helvetica Neue" w:cs="Helvetica Neue"/>
          <w:color w:val="333333"/>
          <w:sz w:val="24"/>
          <w:szCs w:val="24"/>
        </w:rPr>
        <w:t xml:space="preserve"> means each contractor who is designated as a member of the Team and performs duties as outlined in the CTA Agreement. Each member must hold their own GSA Schedule contract and offer a portion of the solution via the contract.</w:t>
      </w:r>
    </w:p>
    <w:p w14:paraId="0A6E1CEA" w14:textId="77777777" w:rsidR="00DA0067" w:rsidRDefault="00DA0067"/>
    <w:p w14:paraId="3D5804DD" w14:textId="77777777" w:rsidR="00DA0067" w:rsidRDefault="00DA0067">
      <w:pPr>
        <w:jc w:val="center"/>
      </w:pPr>
    </w:p>
    <w:p w14:paraId="74BF738A" w14:textId="77777777" w:rsidR="00DA0067" w:rsidRDefault="00DA0067"/>
    <w:p w14:paraId="6FC06C7E" w14:textId="77777777" w:rsidR="00DA0067" w:rsidRDefault="00DA0067"/>
    <w:sectPr w:rsidR="00DA0067">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18E5B3" w14:textId="77777777" w:rsidR="002142AB" w:rsidRDefault="006B7B25">
      <w:pPr>
        <w:spacing w:line="240" w:lineRule="auto"/>
      </w:pPr>
      <w:r>
        <w:separator/>
      </w:r>
    </w:p>
  </w:endnote>
  <w:endnote w:type="continuationSeparator" w:id="0">
    <w:p w14:paraId="594DA071" w14:textId="77777777" w:rsidR="002142AB" w:rsidRDefault="006B7B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auto"/>
    <w:pitch w:val="default"/>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1B8A9" w14:textId="77777777" w:rsidR="00DA0067" w:rsidRDefault="006B7B25">
    <w:pPr>
      <w:jc w:val="right"/>
      <w:rPr>
        <w:rFonts w:ascii="Helvetica Neue" w:eastAsia="Helvetica Neue" w:hAnsi="Helvetica Neue" w:cs="Helvetica Neue"/>
        <w:color w:val="333333"/>
        <w:sz w:val="20"/>
        <w:szCs w:val="20"/>
      </w:rPr>
    </w:pPr>
    <w:r>
      <w:rPr>
        <w:rFonts w:ascii="Helvetica Neue" w:eastAsia="Helvetica Neue" w:hAnsi="Helvetica Neue" w:cs="Helvetica Neue"/>
        <w:color w:val="333333"/>
        <w:sz w:val="20"/>
        <w:szCs w:val="20"/>
      </w:rPr>
      <w:fldChar w:fldCharType="begin"/>
    </w:r>
    <w:r>
      <w:rPr>
        <w:rFonts w:ascii="Helvetica Neue" w:eastAsia="Helvetica Neue" w:hAnsi="Helvetica Neue" w:cs="Helvetica Neue"/>
        <w:color w:val="333333"/>
        <w:sz w:val="20"/>
        <w:szCs w:val="20"/>
      </w:rPr>
      <w:instrText>PAGE</w:instrText>
    </w:r>
    <w:r>
      <w:rPr>
        <w:rFonts w:ascii="Helvetica Neue" w:eastAsia="Helvetica Neue" w:hAnsi="Helvetica Neue" w:cs="Helvetica Neue"/>
        <w:color w:val="333333"/>
        <w:sz w:val="20"/>
        <w:szCs w:val="20"/>
      </w:rPr>
      <w:fldChar w:fldCharType="separate"/>
    </w:r>
    <w:r>
      <w:rPr>
        <w:rFonts w:ascii="Helvetica Neue" w:eastAsia="Helvetica Neue" w:hAnsi="Helvetica Neue" w:cs="Helvetica Neue"/>
        <w:noProof/>
        <w:color w:val="333333"/>
        <w:sz w:val="20"/>
        <w:szCs w:val="20"/>
      </w:rPr>
      <w:t>1</w:t>
    </w:r>
    <w:r>
      <w:rPr>
        <w:rFonts w:ascii="Helvetica Neue" w:eastAsia="Helvetica Neue" w:hAnsi="Helvetica Neue" w:cs="Helvetica Neue"/>
        <w:color w:val="333333"/>
        <w:sz w:val="20"/>
        <w:szCs w:val="20"/>
      </w:rPr>
      <w:fldChar w:fldCharType="end"/>
    </w:r>
    <w:r>
      <w:rPr>
        <w:rFonts w:ascii="Helvetica Neue" w:eastAsia="Helvetica Neue" w:hAnsi="Helvetica Neue" w:cs="Helvetica Neue"/>
        <w:color w:val="333333"/>
        <w:sz w:val="20"/>
        <w:szCs w:val="20"/>
      </w:rPr>
      <w:t xml:space="preserve"> of </w:t>
    </w:r>
    <w:r>
      <w:rPr>
        <w:rFonts w:ascii="Helvetica Neue" w:eastAsia="Helvetica Neue" w:hAnsi="Helvetica Neue" w:cs="Helvetica Neue"/>
        <w:color w:val="333333"/>
        <w:sz w:val="20"/>
        <w:szCs w:val="20"/>
      </w:rPr>
      <w:fldChar w:fldCharType="begin"/>
    </w:r>
    <w:r>
      <w:rPr>
        <w:rFonts w:ascii="Helvetica Neue" w:eastAsia="Helvetica Neue" w:hAnsi="Helvetica Neue" w:cs="Helvetica Neue"/>
        <w:color w:val="333333"/>
        <w:sz w:val="20"/>
        <w:szCs w:val="20"/>
      </w:rPr>
      <w:instrText>NUMPAGES</w:instrText>
    </w:r>
    <w:r>
      <w:rPr>
        <w:rFonts w:ascii="Helvetica Neue" w:eastAsia="Helvetica Neue" w:hAnsi="Helvetica Neue" w:cs="Helvetica Neue"/>
        <w:color w:val="333333"/>
        <w:sz w:val="20"/>
        <w:szCs w:val="20"/>
      </w:rPr>
      <w:fldChar w:fldCharType="separate"/>
    </w:r>
    <w:r>
      <w:rPr>
        <w:rFonts w:ascii="Helvetica Neue" w:eastAsia="Helvetica Neue" w:hAnsi="Helvetica Neue" w:cs="Helvetica Neue"/>
        <w:noProof/>
        <w:color w:val="333333"/>
        <w:sz w:val="20"/>
        <w:szCs w:val="20"/>
      </w:rPr>
      <w:t>7</w:t>
    </w:r>
    <w:r>
      <w:rPr>
        <w:rFonts w:ascii="Helvetica Neue" w:eastAsia="Helvetica Neue" w:hAnsi="Helvetica Neue" w:cs="Helvetica Neue"/>
        <w:color w:val="333333"/>
        <w:sz w:val="20"/>
        <w:szCs w:val="20"/>
      </w:rPr>
      <w:fldChar w:fldCharType="end"/>
    </w:r>
  </w:p>
  <w:p w14:paraId="3E65F4D3" w14:textId="77777777" w:rsidR="00DA0067" w:rsidRDefault="00DA006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493C3F" w14:textId="77777777" w:rsidR="002142AB" w:rsidRDefault="006B7B25">
      <w:pPr>
        <w:spacing w:line="240" w:lineRule="auto"/>
      </w:pPr>
      <w:r>
        <w:separator/>
      </w:r>
    </w:p>
  </w:footnote>
  <w:footnote w:type="continuationSeparator" w:id="0">
    <w:p w14:paraId="14D92877" w14:textId="77777777" w:rsidR="002142AB" w:rsidRDefault="006B7B2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111A0E"/>
    <w:multiLevelType w:val="multilevel"/>
    <w:tmpl w:val="6EC8576A"/>
    <w:lvl w:ilvl="0">
      <w:start w:val="1"/>
      <w:numFmt w:val="bullet"/>
      <w:lvlText w:val="●"/>
      <w:lvlJc w:val="left"/>
      <w:pPr>
        <w:ind w:left="720" w:hanging="360"/>
      </w:pPr>
      <w:rPr>
        <w:rFonts w:ascii="Arial" w:eastAsia="Arial" w:hAnsi="Arial" w:cs="Arial"/>
        <w:color w:val="333333"/>
        <w:sz w:val="26"/>
        <w:szCs w:val="26"/>
        <w:u w:val="none"/>
      </w:rPr>
    </w:lvl>
    <w:lvl w:ilvl="1">
      <w:start w:val="1"/>
      <w:numFmt w:val="bullet"/>
      <w:lvlText w:val="○"/>
      <w:lvlJc w:val="left"/>
      <w:pPr>
        <w:ind w:left="1440" w:hanging="360"/>
      </w:pPr>
      <w:rPr>
        <w:rFonts w:ascii="Arial" w:eastAsia="Arial" w:hAnsi="Arial" w:cs="Arial"/>
        <w:color w:val="33333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525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DA0067"/>
    <w:rsid w:val="000A2E02"/>
    <w:rsid w:val="002142AB"/>
    <w:rsid w:val="006B7B25"/>
    <w:rsid w:val="007C2068"/>
    <w:rsid w:val="00DA0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17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6B7B2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7B2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1041</Words>
  <Characters>6185</Characters>
  <Application>Microsoft Office Word</Application>
  <DocSecurity>4</DocSecurity>
  <Lines>147</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2026-10-13T15:55:00Z</dcterms:created>
  <dcterms:modified xsi:type="dcterms:W3CDTF">2026-10-13T15:55:00Z</dcterms:modified>
</cp:coreProperties>
</file>