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harsIndent"/>
        <w:shd w:val="clear" w:color="auto" w:fill="D9D9D9"/>
      </w:pPr>
      <w:r>
        <w:t xml:space="preserve">Case 01: a style indents 2 characters (leftChars 200)</w:t>
      </w:r>
    </w:p>
    <w:p>
      <w:pPr>
        <w:pStyle w:val="CharsIndent"/>
        <w:shd w:val="clear" w:color="auto" w:fill="D9D9D9"/>
        <w:ind w:left="1440"/>
      </w:pPr>
      <w:r>
        <w:t xml:space="preserve">Case 02: the same style; direct left indent 72 pt</w:t>
      </w:r>
    </w:p>
    <w:p>
      <w:pPr>
        <w:pStyle w:val="CharsIndent"/>
        <w:shd w:val="clear" w:color="auto" w:fill="D9D9D9"/>
        <w:ind w:leftChars="0" w:left="1440"/>
      </w:pPr>
      <w:r>
        <w:t xml:space="preserve">Case 03: the same style; direct leftChars 0 and left indent 72 pt</w:t>
      </w:r>
    </w:p>
    <w:p>
      <w:pPr>
        <w:shd w:val="clear" w:color="auto" w:fill="D9D9D9"/>
        <w:ind w:left="1000" w:leftChars="300"/>
      </w:pPr>
      <w:r>
        <w:t xml:space="preserve">Case 04: no style; one w:ind gives left 50 pt and leftChars 300</w:t>
      </w:r>
    </w:p>
    <w:p>
      <w:pPr>
        <w:pStyle w:val="LinesBefore"/>
        <w:shd w:val="clear" w:color="auto" w:fill="D9D9D9"/>
      </w:pPr>
      <w:r>
        <w:t xml:space="preserve">Case 05: a style gives 1 line before (beforeLines 100)</w:t>
      </w:r>
    </w:p>
    <w:p>
      <w:pPr>
        <w:pStyle w:val="LinesBefore"/>
        <w:shd w:val="clear" w:color="auto" w:fill="D9D9D9"/>
        <w:spacing w:before="480"/>
      </w:pPr>
      <w:r>
        <w:t xml:space="preserve">Case 06: the same style; direct 24 pt before</w:t>
      </w:r>
    </w:p>
    <w:p>
      <w:pPr>
        <w:pStyle w:val="LinesBefore"/>
        <w:shd w:val="clear" w:color="auto" w:fill="D9D9D9"/>
        <w:spacing w:before="480" w:beforeLines="0"/>
      </w:pPr>
      <w:r>
        <w:t xml:space="preserve">Case 07: the same style; direct beforeLines 0 and 24 pt before</w:t>
      </w:r>
    </w:p>
    <w:p>
      <w:pPr>
        <w:shd w:val="clear" w:color="auto" w:fill="D9D9D9"/>
        <w:spacing w:before="480" w:beforeLines="50"/>
      </w:pPr>
      <w:r>
        <w:t xml:space="preserve">Case 08: no style; one w:spacing gives 24 pt and beforeLines 50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sIndent">
    <w:name w:val="CharsIndent"/>
    <w:basedOn w:val="Normal"/>
    <w:pPr>
      <w:ind w:leftChars="200"/>
    </w:pPr>
  </w:style>
  <w:style w:type="paragraph" w:customStyle="1" w:styleId="LinesBefore">
    <w:name w:val="LinesBefore"/>
    <w:basedOn w:val="Normal"/>
    <w:pPr>
      <w:spacing w:beforeLines="10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E-paragraph-units</dc:title>
  <dc:description>Indents in character units and space before in line units against points, at one level and across the style hierarchy, and what a value of 0 in those units does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