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0954E" w14:textId="73CB8527" w:rsidR="00DF5EA3" w:rsidRPr="00DF5EA3" w:rsidRDefault="001242CD" w:rsidP="00DF5EA3">
      <w:pPr>
        <w:spacing w:after="0"/>
        <w:rPr>
          <w:b/>
          <w:bCs/>
          <w:color w:val="4472C4" w:themeColor="accent1"/>
        </w:rPr>
      </w:pPr>
      <w:r>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AC1EBCF" wp14:editId="2E204649">
                <wp:simplePos x="0" y="0"/>
                <wp:positionH relativeFrom="column">
                  <wp:posOffset>154005</wp:posOffset>
                </wp:positionH>
                <wp:positionV relativeFrom="paragraph">
                  <wp:posOffset>-281539</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4C800E29" w14:textId="77777777" w:rsidR="001242CD" w:rsidRDefault="001242CD" w:rsidP="001242CD">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C1EBCF" id="_x0000_t202" coordsize="21600,21600" o:spt="202" path="m,l,21600r21600,l21600,xe">
                <v:stroke joinstyle="miter"/>
                <v:path gradientshapeok="t" o:connecttype="rect"/>
              </v:shapetype>
              <v:shape id="Text Box 217" o:spid="_x0000_s1026" type="#_x0000_t202" style="position:absolute;margin-left:12.15pt;margin-top:-22.15pt;width:206.15pt;height:18.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" strokecolor="white [3212]">
                <v:textbox>
                  <w:txbxContent>
                    <w:p w14:paraId="4C800E29" w14:textId="77777777" w:rsidR="001242CD" w:rsidRDefault="001242CD" w:rsidP="001242CD">
                      <w:pPr>
                        <w:rPr>
                          <w:rFonts w:ascii="Arial" w:hAnsi="Arial" w:cs="Arial"/>
                          <w:b/>
                          <w:bCs/>
                          <w:color w:val="FF0000"/>
                        </w:rPr>
                      </w:pPr>
                      <w:r>
                        <w:rPr>
                          <w:rFonts w:ascii="Arial" w:hAnsi="Arial" w:cs="Arial"/>
                          <w:b/>
                          <w:bCs/>
                          <w:color w:val="FF0000"/>
                        </w:rPr>
                        <w:t>EXAM POV NOTES (Q&amp;A FORMAT)</w:t>
                      </w:r>
                    </w:p>
                  </w:txbxContent>
                </v:textbox>
              </v:shape>
            </w:pict>
          </mc:Fallback>
        </mc:AlternateContent>
      </w:r>
      <w:r w:rsidR="00DF5EA3" w:rsidRPr="00DF5EA3">
        <w:rPr>
          <w:b/>
          <w:bCs/>
          <w:color w:val="4472C4" w:themeColor="accent1"/>
        </w:rPr>
        <w:t>Q</w:t>
      </w:r>
      <w:r w:rsidR="00DF5EA3" w:rsidRPr="00DF5EA3">
        <w:rPr>
          <w:b/>
          <w:bCs/>
          <w:color w:val="4472C4" w:themeColor="accent1"/>
        </w:rPr>
        <w:t>1</w:t>
      </w:r>
      <w:r w:rsidR="00DF5EA3" w:rsidRPr="00DF5EA3">
        <w:rPr>
          <w:b/>
          <w:bCs/>
          <w:color w:val="4472C4" w:themeColor="accent1"/>
        </w:rPr>
        <w:t xml:space="preserve">: What is the Transport Layer, and what are its key roles and services in computer networks? </w:t>
      </w:r>
    </w:p>
    <w:p w14:paraId="71683DCB" w14:textId="7B761480" w:rsidR="00DF5EA3" w:rsidRPr="00DF5EA3" w:rsidRDefault="00DF5EA3" w:rsidP="00DF5EA3">
      <w:pPr>
        <w:spacing w:after="0"/>
        <w:rPr>
          <w:b/>
          <w:bCs/>
          <w:color w:val="4472C4" w:themeColor="accent1"/>
        </w:rPr>
      </w:pPr>
      <w:r w:rsidRPr="00DF5EA3">
        <w:rPr>
          <w:b/>
          <w:bCs/>
          <w:color w:val="4472C4" w:themeColor="accent1"/>
        </w:rPr>
        <w:t>(10 Marks / 10 Points)</w:t>
      </w:r>
    </w:p>
    <w:p w14:paraId="47177D45" w14:textId="3FE76B3A" w:rsidR="00DF5EA3" w:rsidRDefault="00DF5EA3" w:rsidP="00DF5EA3">
      <w:pPr>
        <w:spacing w:after="0"/>
      </w:pPr>
      <w:r>
        <w:t>The Transport Layer is the fourth layer in the standard network model, acting as a smart, organized layer that decides how data should travel based on the application's needs. Its primary role is to provide logical, direct communication services to specific application processes running on different hosts, rather than just between two computers.</w:t>
      </w:r>
    </w:p>
    <w:p w14:paraId="6B2DA8E4" w14:textId="29ECC8F4" w:rsidR="00DF5EA3" w:rsidRDefault="00DF5EA3" w:rsidP="00DF5EA3">
      <w:pPr>
        <w:pStyle w:val="ListParagraph"/>
        <w:numPr>
          <w:ilvl w:val="0"/>
          <w:numId w:val="2"/>
        </w:numPr>
        <w:spacing w:after="0"/>
      </w:pPr>
      <w:r w:rsidRPr="00DF5EA3">
        <w:rPr>
          <w:b/>
          <w:bCs/>
        </w:rPr>
        <w:t>Logical Communication</w:t>
      </w:r>
      <w:r>
        <w:t>: It provides a logical communication line between application processes on different hosts, enabling them to send messages to each other even without a physical connection. This distinction is crucial, as it allows, for example, your Chrome browser to communicate specifically with web server software.</w:t>
      </w:r>
    </w:p>
    <w:p w14:paraId="51B51116" w14:textId="6E1CACD7" w:rsidR="00DF5EA3" w:rsidRDefault="00DF5EA3" w:rsidP="00DF5EA3">
      <w:pPr>
        <w:pStyle w:val="ListParagraph"/>
        <w:numPr>
          <w:ilvl w:val="0"/>
          <w:numId w:val="2"/>
        </w:numPr>
        <w:spacing w:after="0"/>
      </w:pPr>
      <w:r w:rsidRPr="00DF5EA3">
        <w:rPr>
          <w:b/>
          <w:bCs/>
        </w:rPr>
        <w:t>Implementation Location</w:t>
      </w:r>
      <w:r>
        <w:t>: This entire operation, including the implementation of transport layer protocols, lives inside your device, known as the end system. It is not handled by network routers.</w:t>
      </w:r>
    </w:p>
    <w:p w14:paraId="2A5D6650" w14:textId="2DC90CB0" w:rsidR="00DF5EA3" w:rsidRDefault="00DF5EA3" w:rsidP="00DF5EA3">
      <w:pPr>
        <w:pStyle w:val="ListParagraph"/>
        <w:numPr>
          <w:ilvl w:val="0"/>
          <w:numId w:val="2"/>
        </w:numPr>
        <w:spacing w:after="0"/>
      </w:pPr>
      <w:r w:rsidRPr="00DF5EA3">
        <w:rPr>
          <w:b/>
          <w:bCs/>
        </w:rPr>
        <w:t>Key Services Categories</w:t>
      </w:r>
      <w:r>
        <w:t>: The services provided by transport layer protocols can be broadly divided into categories such as end-to-end delivery, reliable delivery, flow control, multiplexing/demultiplexing, and addressing. All transport layer protocols provide multiplexing/demultiplexing service.</w:t>
      </w:r>
    </w:p>
    <w:p w14:paraId="5C2AE56D" w14:textId="1741AF90" w:rsidR="00DF5EA3" w:rsidRDefault="00DF5EA3" w:rsidP="00DF5EA3">
      <w:pPr>
        <w:pStyle w:val="ListParagraph"/>
        <w:numPr>
          <w:ilvl w:val="0"/>
          <w:numId w:val="2"/>
        </w:numPr>
        <w:spacing w:after="0"/>
      </w:pPr>
      <w:r w:rsidRPr="00DF5EA3">
        <w:rPr>
          <w:b/>
          <w:bCs/>
        </w:rPr>
        <w:t>End-to-End Delivery</w:t>
      </w:r>
      <w:r>
        <w:t>: It ensures the transmission of the entire message from the source to the destination, guaranteeing end-to-end delivery. Other parts of the network might check for errors in short hops, but the Transport Layer is the star for end-to-end verification.</w:t>
      </w:r>
    </w:p>
    <w:p w14:paraId="74B062AE" w14:textId="40FBE7BE" w:rsidR="00DF5EA3" w:rsidRDefault="00DF5EA3" w:rsidP="00DF5EA3">
      <w:pPr>
        <w:pStyle w:val="ListParagraph"/>
        <w:numPr>
          <w:ilvl w:val="0"/>
          <w:numId w:val="2"/>
        </w:numPr>
        <w:spacing w:after="0"/>
      </w:pPr>
      <w:r w:rsidRPr="00DF5EA3">
        <w:rPr>
          <w:b/>
          <w:bCs/>
        </w:rPr>
        <w:t>Reliable Delivery</w:t>
      </w:r>
      <w:r>
        <w:t>: This service provides reliability by retransmitting lost and damaged packets, aiming for error-free transmission across the entire journey. It focuses on four pillars: error control, sequence control, loss control, and duplication control.</w:t>
      </w:r>
    </w:p>
    <w:p w14:paraId="2DC6B67B" w14:textId="321742E0" w:rsidR="00DF5EA3" w:rsidRDefault="00DF5EA3" w:rsidP="00DF5EA3">
      <w:pPr>
        <w:pStyle w:val="ListParagraph"/>
        <w:numPr>
          <w:ilvl w:val="0"/>
          <w:numId w:val="2"/>
        </w:numPr>
        <w:spacing w:after="0"/>
      </w:pPr>
      <w:r w:rsidRPr="00DF5EA3">
        <w:rPr>
          <w:b/>
          <w:bCs/>
        </w:rPr>
        <w:t>Error Control</w:t>
      </w:r>
      <w:r>
        <w:t>: It's about finding and fixing any data that got scrambled along the way, performing an end-to-end check to verify data across the entire journey. This is more comprehensive than the data link layer's node-to-node error checks, which would miss errors inside a router.</w:t>
      </w:r>
    </w:p>
    <w:p w14:paraId="3B535D88" w14:textId="580BBEDB" w:rsidR="00DF5EA3" w:rsidRDefault="00DF5EA3" w:rsidP="00DF5EA3">
      <w:pPr>
        <w:pStyle w:val="ListParagraph"/>
        <w:numPr>
          <w:ilvl w:val="0"/>
          <w:numId w:val="2"/>
        </w:numPr>
        <w:spacing w:after="0"/>
      </w:pPr>
      <w:r w:rsidRPr="00DF5EA3">
        <w:rPr>
          <w:b/>
          <w:bCs/>
        </w:rPr>
        <w:t>Sequence Control</w:t>
      </w:r>
      <w:r>
        <w:t>: Data is often chopped into tiny packets that can arrive out of order, so this pillar is crucial for putting them all back together in the right sequence at the receiving end. On the sending end, it ensures packets from upper layers are properly prepared for lower layers.</w:t>
      </w:r>
    </w:p>
    <w:p w14:paraId="083803E0" w14:textId="1305F9E2" w:rsidR="00DF5EA3" w:rsidRDefault="00DF5EA3" w:rsidP="00DF5EA3">
      <w:pPr>
        <w:pStyle w:val="ListParagraph"/>
        <w:numPr>
          <w:ilvl w:val="0"/>
          <w:numId w:val="2"/>
        </w:numPr>
        <w:spacing w:after="0"/>
      </w:pPr>
      <w:r w:rsidRPr="00DF5EA3">
        <w:rPr>
          <w:b/>
          <w:bCs/>
        </w:rPr>
        <w:t>Loss Control</w:t>
      </w:r>
      <w:r>
        <w:t>: This aspect ensures that all fragments of a transmission arrive at the destination, not just some of them. Sequence numbers are used on the sending end to allow the receiver's transport layer to identify and request missing segments.</w:t>
      </w:r>
    </w:p>
    <w:p w14:paraId="67F95734" w14:textId="0451A406" w:rsidR="00DF5EA3" w:rsidRDefault="00DF5EA3" w:rsidP="00DF5EA3">
      <w:pPr>
        <w:pStyle w:val="ListParagraph"/>
        <w:numPr>
          <w:ilvl w:val="0"/>
          <w:numId w:val="2"/>
        </w:numPr>
        <w:spacing w:after="0"/>
      </w:pPr>
      <w:r w:rsidRPr="00DF5EA3">
        <w:rPr>
          <w:b/>
          <w:bCs/>
        </w:rPr>
        <w:t>Duplication Control</w:t>
      </w:r>
      <w:r>
        <w:t>: It guarantees that no duplicate data arrives at the destination by using sequence numbers to identify and discard any accidental copies.</w:t>
      </w:r>
    </w:p>
    <w:p w14:paraId="639353E2" w14:textId="30134720" w:rsidR="00DF5EA3" w:rsidRDefault="00DF5EA3" w:rsidP="00DF5EA3">
      <w:pPr>
        <w:spacing w:after="0"/>
      </w:pPr>
    </w:p>
    <w:p w14:paraId="26AAE13F" w14:textId="77777777" w:rsidR="00DF5EA3" w:rsidRDefault="00DF5EA3" w:rsidP="00DF5EA3">
      <w:pPr>
        <w:spacing w:after="0"/>
      </w:pPr>
    </w:p>
    <w:p w14:paraId="24687D8A" w14:textId="0F620277" w:rsidR="00DF5EA3" w:rsidRDefault="00DF5EA3" w:rsidP="00DF5EA3">
      <w:pPr>
        <w:spacing w:after="0"/>
      </w:pPr>
    </w:p>
    <w:p w14:paraId="68599034" w14:textId="68C130B1" w:rsidR="00DF5EA3" w:rsidRDefault="00DF5EA3" w:rsidP="00DF5EA3">
      <w:pPr>
        <w:spacing w:after="0"/>
      </w:pPr>
    </w:p>
    <w:p w14:paraId="02CD1724" w14:textId="337CD7F5" w:rsidR="00DF5EA3" w:rsidRDefault="00DF5EA3" w:rsidP="00DF5EA3">
      <w:pPr>
        <w:spacing w:after="0"/>
      </w:pPr>
    </w:p>
    <w:p w14:paraId="6486746F" w14:textId="60BEA36D" w:rsidR="00DF5EA3" w:rsidRDefault="00DF5EA3" w:rsidP="00DF5EA3">
      <w:pPr>
        <w:spacing w:after="0"/>
      </w:pPr>
    </w:p>
    <w:p w14:paraId="1463060B" w14:textId="4DF8D7A4" w:rsidR="00DF5EA3" w:rsidRDefault="001242CD" w:rsidP="00DF5EA3">
      <w:pPr>
        <w:spacing w:after="0"/>
      </w:pPr>
      <w:r>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78BDBB53" wp14:editId="32A90507">
                <wp:simplePos x="0" y="0"/>
                <wp:positionH relativeFrom="page">
                  <wp:posOffset>5062454</wp:posOffset>
                </wp:positionH>
                <wp:positionV relativeFrom="paragraph">
                  <wp:posOffset>532966</wp:posOffset>
                </wp:positionV>
                <wp:extent cx="2637155" cy="509905"/>
                <wp:effectExtent l="0" t="0" r="10795"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155" cy="509905"/>
                        </a:xfrm>
                        <a:prstGeom prst="rect">
                          <a:avLst/>
                        </a:prstGeom>
                        <a:solidFill>
                          <a:srgbClr val="FFFFFF"/>
                        </a:solidFill>
                        <a:ln w="9525">
                          <a:solidFill>
                            <a:schemeClr val="bg1"/>
                          </a:solidFill>
                          <a:miter lim="800000"/>
                          <a:headEnd/>
                          <a:tailEnd/>
                        </a:ln>
                      </wps:spPr>
                      <wps:txbx>
                        <w:txbxContent>
                          <w:p w14:paraId="21C85B9C" w14:textId="77777777" w:rsidR="001242CD" w:rsidRDefault="001242CD" w:rsidP="001242CD">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DBB53" id="Text Box 1" o:spid="_x0000_s1027" type="#_x0000_t202" style="position:absolute;margin-left:398.6pt;margin-top:41.95pt;width:207.65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" strokecolor="white [3212]">
                <v:textbox>
                  <w:txbxContent>
                    <w:p w14:paraId="21C85B9C" w14:textId="77777777" w:rsidR="001242CD" w:rsidRDefault="001242CD" w:rsidP="001242CD">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p>
    <w:p w14:paraId="1428D8CD" w14:textId="152DAD6E" w:rsidR="00DF5EA3" w:rsidRPr="00DF5EA3" w:rsidRDefault="00DF5EA3" w:rsidP="00DF5EA3">
      <w:pPr>
        <w:spacing w:after="0"/>
        <w:rPr>
          <w:b/>
          <w:bCs/>
          <w:color w:val="4472C4" w:themeColor="accent1"/>
        </w:rPr>
      </w:pPr>
      <w:r w:rsidRPr="00DF5EA3">
        <w:rPr>
          <w:b/>
          <w:bCs/>
          <w:color w:val="4472C4" w:themeColor="accent1"/>
        </w:rPr>
        <w:lastRenderedPageBreak/>
        <w:t>Q</w:t>
      </w:r>
      <w:r w:rsidRPr="00DF5EA3">
        <w:rPr>
          <w:b/>
          <w:bCs/>
          <w:color w:val="4472C4" w:themeColor="accent1"/>
        </w:rPr>
        <w:t>2</w:t>
      </w:r>
      <w:r w:rsidRPr="00DF5EA3">
        <w:rPr>
          <w:b/>
          <w:bCs/>
          <w:color w:val="4472C4" w:themeColor="accent1"/>
        </w:rPr>
        <w:t>: Explain TCP Congestion Control, including its different phases. (10 Marks / 10 Points)</w:t>
      </w:r>
    </w:p>
    <w:p w14:paraId="7E11E19F" w14:textId="35EB8680" w:rsidR="00DF5EA3" w:rsidRDefault="00DF5EA3" w:rsidP="00DF5EA3">
      <w:pPr>
        <w:spacing w:after="0"/>
      </w:pPr>
      <w:r>
        <w:t>TCP congestion control is a method used to manage data flow over a network and prevent congestion, acting as a "good neighbor" to avoid flooding the network and creating traffic jams for everyone else. It senses traffic on the entire network and adjusts the sending rate to avoid overwhelming the internet itself.</w:t>
      </w:r>
    </w:p>
    <w:p w14:paraId="0F0996F6" w14:textId="5FF1D63D" w:rsidR="00DF5EA3" w:rsidRDefault="00DF5EA3" w:rsidP="00DF5EA3">
      <w:pPr>
        <w:pStyle w:val="ListParagraph"/>
        <w:numPr>
          <w:ilvl w:val="0"/>
          <w:numId w:val="2"/>
        </w:numPr>
        <w:spacing w:after="0"/>
      </w:pPr>
      <w:r w:rsidRPr="00DF5EA3">
        <w:rPr>
          <w:b/>
          <w:bCs/>
        </w:rPr>
        <w:t>Distinction from Flow Control</w:t>
      </w:r>
      <w:r>
        <w:t>: It is important not to confuse congestion control with flow control; flow control manages a one-to-one connection, while congestion control considers the bigger picture of the entire network.</w:t>
      </w:r>
    </w:p>
    <w:p w14:paraId="7DF11B21" w14:textId="3DFD71B7" w:rsidR="00DF5EA3" w:rsidRDefault="00DF5EA3" w:rsidP="00DF5EA3">
      <w:pPr>
        <w:pStyle w:val="ListParagraph"/>
        <w:numPr>
          <w:ilvl w:val="0"/>
          <w:numId w:val="2"/>
        </w:numPr>
        <w:spacing w:after="0"/>
      </w:pPr>
      <w:r w:rsidRPr="00DF5EA3">
        <w:rPr>
          <w:b/>
          <w:bCs/>
        </w:rPr>
        <w:t>Congestion Window (CWND):</w:t>
      </w:r>
      <w:r>
        <w:t xml:space="preserve"> TCP utilizes a congestion window (</w:t>
      </w:r>
      <w:proofErr w:type="spellStart"/>
      <w:r>
        <w:t>cwnd</w:t>
      </w:r>
      <w:proofErr w:type="spellEnd"/>
      <w:r>
        <w:t>) and a congestion policy to manage and avoid network congestion. The network, in addition to the receiver, helps determine the appropriate size of the sender’s window.</w:t>
      </w:r>
    </w:p>
    <w:p w14:paraId="25AAB0EF" w14:textId="4E68C469" w:rsidR="00DF5EA3" w:rsidRDefault="00DF5EA3" w:rsidP="00DF5EA3">
      <w:pPr>
        <w:pStyle w:val="ListParagraph"/>
        <w:numPr>
          <w:ilvl w:val="0"/>
          <w:numId w:val="2"/>
        </w:numPr>
        <w:spacing w:after="0"/>
      </w:pPr>
      <w:r w:rsidRPr="00DF5EA3">
        <w:rPr>
          <w:b/>
          <w:bCs/>
        </w:rPr>
        <w:t>Slow Start Phase</w:t>
      </w:r>
      <w:r>
        <w:t>: This phase begins cautiously by sending just one single segment of data and waiting for an acknowledgment. If successful, TCP doubles its sending window exponentially to two, then four, then eight segments, and so on, after each successful round trip.</w:t>
      </w:r>
    </w:p>
    <w:p w14:paraId="205282B0" w14:textId="4CF994F9" w:rsidR="00DF5EA3" w:rsidRDefault="00DF5EA3" w:rsidP="00DF5EA3">
      <w:pPr>
        <w:pStyle w:val="ListParagraph"/>
        <w:numPr>
          <w:ilvl w:val="0"/>
          <w:numId w:val="2"/>
        </w:numPr>
        <w:spacing w:after="0"/>
      </w:pPr>
      <w:r w:rsidRPr="00DF5EA3">
        <w:rPr>
          <w:b/>
          <w:bCs/>
        </w:rPr>
        <w:t>Exponential Increment</w:t>
      </w:r>
      <w:r>
        <w:t xml:space="preserve">: This exponential growth (e.g., </w:t>
      </w:r>
      <w:proofErr w:type="spellStart"/>
      <w:r>
        <w:t>cwnd</w:t>
      </w:r>
      <w:proofErr w:type="spellEnd"/>
      <w:r>
        <w:t xml:space="preserve"> = 2^1, then 2^2, etc.) is a rapid way to figure out how much traffic the network can initially handle. This phase continues until the sending speed hits a predefined threshold (</w:t>
      </w:r>
      <w:proofErr w:type="spellStart"/>
      <w:r>
        <w:t>ssthresh</w:t>
      </w:r>
      <w:proofErr w:type="spellEnd"/>
      <w:r>
        <w:t>).</w:t>
      </w:r>
    </w:p>
    <w:p w14:paraId="186C66D1" w14:textId="22E46CD5" w:rsidR="00DF5EA3" w:rsidRDefault="00DF5EA3" w:rsidP="00DF5EA3">
      <w:pPr>
        <w:pStyle w:val="ListParagraph"/>
        <w:numPr>
          <w:ilvl w:val="0"/>
          <w:numId w:val="2"/>
        </w:numPr>
        <w:spacing w:after="0"/>
      </w:pPr>
      <w:r w:rsidRPr="00DF5EA3">
        <w:rPr>
          <w:b/>
          <w:bCs/>
        </w:rPr>
        <w:t>Congestion Avoidance Phase</w:t>
      </w:r>
      <w:r>
        <w:t>: Once the ascending speed hits the threshold, TCP switches from aggressive exponential growth to a much more careful, additive increment. In this phase, the CWND increases by only one single segment at a time after each Round Trip Time (RTT).</w:t>
      </w:r>
    </w:p>
    <w:p w14:paraId="11B12157" w14:textId="219921D5" w:rsidR="00DF5EA3" w:rsidRDefault="00DF5EA3" w:rsidP="00DF5EA3">
      <w:pPr>
        <w:pStyle w:val="ListParagraph"/>
        <w:numPr>
          <w:ilvl w:val="0"/>
          <w:numId w:val="2"/>
        </w:numPr>
        <w:spacing w:after="0"/>
      </w:pPr>
      <w:r w:rsidRPr="00DF5EA3">
        <w:rPr>
          <w:b/>
          <w:bCs/>
        </w:rPr>
        <w:t>Additive Increment</w:t>
      </w:r>
      <w:r>
        <w:t>: For example, if the CWND is 20 segments and all are acknowledged, it increases to 21 segments in the next RTT. This provides a gentler, more sustainable way to maximize speed without causing network breakdown.</w:t>
      </w:r>
    </w:p>
    <w:p w14:paraId="5358D009" w14:textId="2A59B8BF" w:rsidR="00DF5EA3" w:rsidRDefault="00DF5EA3" w:rsidP="00DF5EA3">
      <w:pPr>
        <w:pStyle w:val="ListParagraph"/>
        <w:numPr>
          <w:ilvl w:val="0"/>
          <w:numId w:val="2"/>
        </w:numPr>
        <w:spacing w:after="0"/>
      </w:pPr>
      <w:r w:rsidRPr="00DF5EA3">
        <w:rPr>
          <w:b/>
          <w:bCs/>
        </w:rPr>
        <w:t>Congestion Detection Phase</w:t>
      </w:r>
      <w:r>
        <w:t>: If congestion occurs, indicated by the need to retransmit a segment, the congestion window size is decreased. Retransmission is usually triggered by an RTO (Retransmission Timeout) timer expiring or by receiving three duplicate ACKs.</w:t>
      </w:r>
    </w:p>
    <w:p w14:paraId="1131C369" w14:textId="78E94F74" w:rsidR="00DF5EA3" w:rsidRDefault="00DF5EA3" w:rsidP="00DF5EA3">
      <w:pPr>
        <w:pStyle w:val="ListParagraph"/>
        <w:numPr>
          <w:ilvl w:val="0"/>
          <w:numId w:val="2"/>
        </w:numPr>
        <w:spacing w:after="0"/>
      </w:pPr>
      <w:r w:rsidRPr="00DF5EA3">
        <w:rPr>
          <w:b/>
          <w:bCs/>
        </w:rPr>
        <w:t>Case 1</w:t>
      </w:r>
      <w:r>
        <w:t xml:space="preserve">: Retransmission due to Timeout: If a timeout occurs, the possibility of high congestion is assumed. In this scenario, the </w:t>
      </w:r>
      <w:proofErr w:type="spellStart"/>
      <w:r>
        <w:t>ssthresh</w:t>
      </w:r>
      <w:proofErr w:type="spellEnd"/>
      <w:r>
        <w:t xml:space="preserve"> is reduced to half of the current window size, the </w:t>
      </w:r>
      <w:proofErr w:type="spellStart"/>
      <w:r>
        <w:t>cwnd</w:t>
      </w:r>
      <w:proofErr w:type="spellEnd"/>
      <w:r>
        <w:t xml:space="preserve"> is reset to 1, and TCP re-enters the slow start phase.</w:t>
      </w:r>
    </w:p>
    <w:p w14:paraId="3D225A54" w14:textId="6FBAD4BD" w:rsidR="00DF5EA3" w:rsidRDefault="00DF5EA3" w:rsidP="00DF5EA3">
      <w:pPr>
        <w:pStyle w:val="ListParagraph"/>
        <w:numPr>
          <w:ilvl w:val="0"/>
          <w:numId w:val="2"/>
        </w:numPr>
        <w:spacing w:after="0"/>
      </w:pPr>
      <w:r w:rsidRPr="00DF5EA3">
        <w:rPr>
          <w:b/>
          <w:bCs/>
        </w:rPr>
        <w:t>Case 2</w:t>
      </w:r>
      <w:r>
        <w:t xml:space="preserve">: Retransmission due to 3 Duplicate ACKs: When three duplicate ACKs are received, it implies that congestion is less severe. Here, the </w:t>
      </w:r>
      <w:proofErr w:type="spellStart"/>
      <w:r>
        <w:t>ssthresh</w:t>
      </w:r>
      <w:proofErr w:type="spellEnd"/>
      <w:r>
        <w:t xml:space="preserve"> value reduces to half of the current window size, </w:t>
      </w:r>
      <w:proofErr w:type="spellStart"/>
      <w:r>
        <w:t>cwnd</w:t>
      </w:r>
      <w:proofErr w:type="spellEnd"/>
      <w:r>
        <w:t xml:space="preserve"> is set to </w:t>
      </w:r>
      <w:proofErr w:type="spellStart"/>
      <w:r>
        <w:t>ssthresh</w:t>
      </w:r>
      <w:proofErr w:type="spellEnd"/>
      <w:r>
        <w:t>, and TCP immediately moves to the congestion avoidance phase.</w:t>
      </w:r>
    </w:p>
    <w:p w14:paraId="2E57318E" w14:textId="2ACCBD2F" w:rsidR="00DF5EA3" w:rsidRPr="00DF5EA3" w:rsidRDefault="00DF5EA3" w:rsidP="00DF5EA3">
      <w:pPr>
        <w:spacing w:after="0"/>
        <w:rPr>
          <w:b/>
          <w:bCs/>
          <w:color w:val="4472C4" w:themeColor="accent1"/>
        </w:rPr>
      </w:pPr>
      <w:r w:rsidRPr="00DF5EA3">
        <w:rPr>
          <w:b/>
          <w:bCs/>
          <w:color w:val="4472C4" w:themeColor="accent1"/>
        </w:rPr>
        <w:t>Q</w:t>
      </w:r>
      <w:r w:rsidRPr="00DF5EA3">
        <w:rPr>
          <w:b/>
          <w:bCs/>
          <w:color w:val="4472C4" w:themeColor="accent1"/>
        </w:rPr>
        <w:t>3</w:t>
      </w:r>
      <w:r w:rsidRPr="00DF5EA3">
        <w:rPr>
          <w:b/>
          <w:bCs/>
          <w:color w:val="4472C4" w:themeColor="accent1"/>
        </w:rPr>
        <w:t>: Describe the TCP 3-way Handshake process for connection establishment. (5 Marks / 6 Points)</w:t>
      </w:r>
    </w:p>
    <w:p w14:paraId="6214D699" w14:textId="49A8F2D3" w:rsidR="00DF5EA3" w:rsidRPr="00DF5EA3" w:rsidRDefault="00DF5EA3" w:rsidP="00DF5EA3">
      <w:pPr>
        <w:pStyle w:val="ListParagraph"/>
        <w:numPr>
          <w:ilvl w:val="0"/>
          <w:numId w:val="4"/>
        </w:numPr>
        <w:spacing w:after="0"/>
        <w:rPr>
          <w:b/>
          <w:bCs/>
        </w:rPr>
      </w:pPr>
      <w:r w:rsidRPr="00DF5EA3">
        <w:rPr>
          <w:b/>
          <w:bCs/>
        </w:rPr>
        <w:t>Connection-Oriented Protocol: TCP is a connection-oriented protocol, which means it must establish a secure, logical connection (a virtual circuit) between the sender and receiver before any data can be transmitted. This process reserves resources at both ends.</w:t>
      </w:r>
    </w:p>
    <w:p w14:paraId="54798665" w14:textId="6C5B522F" w:rsidR="00DF5EA3" w:rsidRPr="00DF5EA3" w:rsidRDefault="00DF5EA3" w:rsidP="00DF5EA3">
      <w:pPr>
        <w:pStyle w:val="ListParagraph"/>
        <w:numPr>
          <w:ilvl w:val="0"/>
          <w:numId w:val="4"/>
        </w:numPr>
        <w:spacing w:after="0"/>
        <w:rPr>
          <w:b/>
          <w:bCs/>
        </w:rPr>
      </w:pPr>
      <w:r w:rsidRPr="00DF5EA3">
        <w:rPr>
          <w:b/>
          <w:bCs/>
        </w:rPr>
        <w:t>Polite Introduction: The TCP 3-way handshake is an elegant, three-step process that allows a client and server to politely introduce themselves and set up a solid, two-way communication channel.</w:t>
      </w:r>
    </w:p>
    <w:p w14:paraId="5525B039" w14:textId="3F289DEF" w:rsidR="00DF5EA3" w:rsidRDefault="00DF5EA3" w:rsidP="00DF5EA3">
      <w:pPr>
        <w:pStyle w:val="ListParagraph"/>
        <w:numPr>
          <w:ilvl w:val="0"/>
          <w:numId w:val="4"/>
        </w:numPr>
        <w:spacing w:after="0"/>
      </w:pPr>
      <w:r w:rsidRPr="00DF5EA3">
        <w:rPr>
          <w:b/>
          <w:bCs/>
        </w:rPr>
        <w:t>Step 1 (SYN)</w:t>
      </w:r>
      <w:r>
        <w:t xml:space="preserve">: The client computer (sender) initiates the process by sending a SYN packet (synchronization segment). This packet includes a randomly generated initial sequence number </w:t>
      </w:r>
      <w:r>
        <w:lastRenderedPageBreak/>
        <w:t>(e.g., Seq=521) and has the SYN flag set (Syn=1), essentially asking, "Hey server, are you there? Can you hear me?".</w:t>
      </w:r>
    </w:p>
    <w:p w14:paraId="21E66B40" w14:textId="6D185334" w:rsidR="00DF5EA3" w:rsidRDefault="00DF5EA3" w:rsidP="00DF5EA3">
      <w:pPr>
        <w:pStyle w:val="ListParagraph"/>
        <w:numPr>
          <w:ilvl w:val="0"/>
          <w:numId w:val="4"/>
        </w:numPr>
        <w:spacing w:after="0"/>
      </w:pPr>
      <w:r w:rsidRPr="00DF5EA3">
        <w:rPr>
          <w:b/>
          <w:bCs/>
        </w:rPr>
        <w:t>Step 2 (SYN/ACK):</w:t>
      </w:r>
      <w:r>
        <w:t xml:space="preserve"> The server receives the SYN packet and responds with a SYN/ACK packet. This response includes its own random initial sequence number (e.g., Seq=2000), a SYN flag (Syn=1), an ACK flag (ACK=1), and an acknowledgment number (e.g., Ack no.=522) confirming receipt of the client's SYN. This means, "Yep, I hear you loud and clear. Can you hear me?".</w:t>
      </w:r>
    </w:p>
    <w:p w14:paraId="1FAD4959" w14:textId="70731EE1" w:rsidR="00DF5EA3" w:rsidRDefault="00DF5EA3" w:rsidP="00DF5EA3">
      <w:pPr>
        <w:pStyle w:val="ListParagraph"/>
        <w:numPr>
          <w:ilvl w:val="0"/>
          <w:numId w:val="4"/>
        </w:numPr>
        <w:spacing w:after="0"/>
      </w:pPr>
      <w:r w:rsidRPr="00DF5EA3">
        <w:rPr>
          <w:b/>
          <w:bCs/>
        </w:rPr>
        <w:t>Step 3 (ACK):</w:t>
      </w:r>
      <w:r>
        <w:t xml:space="preserve"> Finally, the client sends one last ACK packet. This packet contains its next expected sequence number (e.g., Seq=522) and an acknowledgment number (e.g., Ack no.=2001) for the server's SYN, with the ACK flag set (ACK=1). This signals, "Roger that. I hear you, too. Okay, let's talk".</w:t>
      </w:r>
    </w:p>
    <w:p w14:paraId="55E39FAA" w14:textId="14222D05" w:rsidR="00DF5EA3" w:rsidRDefault="00DF5EA3" w:rsidP="00DF5EA3">
      <w:pPr>
        <w:pStyle w:val="ListParagraph"/>
        <w:numPr>
          <w:ilvl w:val="0"/>
          <w:numId w:val="4"/>
        </w:numPr>
        <w:spacing w:after="0"/>
      </w:pPr>
      <w:r w:rsidRPr="00DF5EA3">
        <w:rPr>
          <w:b/>
          <w:bCs/>
        </w:rPr>
        <w:t>Connection Established</w:t>
      </w:r>
      <w:r>
        <w:t>: After this successful three-step exchange, a solid, full-duplex, two-way connection is fully established and ready for data transmission, with both parties having synchronized their sequence numbers and agreed on window sizes.</w:t>
      </w:r>
    </w:p>
    <w:p w14:paraId="343BD85E" w14:textId="77777777" w:rsidR="00DF5EA3" w:rsidRDefault="00DF5EA3" w:rsidP="00DF5EA3">
      <w:pPr>
        <w:spacing w:after="0"/>
      </w:pPr>
    </w:p>
    <w:p w14:paraId="38ACF49A" w14:textId="77777777" w:rsidR="00DF5EA3" w:rsidRPr="00DF5EA3" w:rsidRDefault="00DF5EA3" w:rsidP="00DF5EA3">
      <w:pPr>
        <w:spacing w:after="0"/>
        <w:rPr>
          <w:b/>
          <w:bCs/>
          <w:color w:val="4472C4" w:themeColor="accent1"/>
        </w:rPr>
      </w:pPr>
      <w:r w:rsidRPr="00DF5EA3">
        <w:rPr>
          <w:b/>
          <w:bCs/>
          <w:color w:val="4472C4" w:themeColor="accent1"/>
        </w:rPr>
        <w:t>Q</w:t>
      </w:r>
      <w:r w:rsidRPr="00DF5EA3">
        <w:rPr>
          <w:b/>
          <w:bCs/>
          <w:color w:val="4472C4" w:themeColor="accent1"/>
        </w:rPr>
        <w:t>4</w:t>
      </w:r>
      <w:r w:rsidRPr="00DF5EA3">
        <w:rPr>
          <w:b/>
          <w:bCs/>
          <w:color w:val="4472C4" w:themeColor="accent1"/>
        </w:rPr>
        <w:t xml:space="preserve">: Compare and contrast TCP and UDP protocols, highlighting their main differences and use cases. </w:t>
      </w:r>
    </w:p>
    <w:p w14:paraId="4A4E78B8" w14:textId="49ED88FB" w:rsidR="00DF5EA3" w:rsidRPr="00DF5EA3" w:rsidRDefault="00DF5EA3" w:rsidP="00DF5EA3">
      <w:pPr>
        <w:spacing w:after="0"/>
        <w:rPr>
          <w:b/>
          <w:bCs/>
          <w:color w:val="4472C4" w:themeColor="accent1"/>
        </w:rPr>
      </w:pPr>
      <w:r w:rsidRPr="00DF5EA3">
        <w:rPr>
          <w:b/>
          <w:bCs/>
          <w:color w:val="4472C4" w:themeColor="accent1"/>
        </w:rPr>
        <w:t>(5 Marks / 6 Points)</w:t>
      </w:r>
    </w:p>
    <w:p w14:paraId="3F79FC97" w14:textId="584E1A9D" w:rsidR="00DF5EA3" w:rsidRDefault="00DF5EA3" w:rsidP="00DF5EA3">
      <w:pPr>
        <w:pStyle w:val="ListParagraph"/>
        <w:numPr>
          <w:ilvl w:val="0"/>
          <w:numId w:val="4"/>
        </w:numPr>
        <w:spacing w:after="0"/>
      </w:pPr>
      <w:r>
        <w:t xml:space="preserve">Connection Type: TCP (Transmission Control Protocol) is a </w:t>
      </w:r>
      <w:r w:rsidRPr="00DF5EA3">
        <w:rPr>
          <w:b/>
          <w:bCs/>
        </w:rPr>
        <w:t>connection-oriented protocol</w:t>
      </w:r>
      <w:r>
        <w:t>, requiring a virtual circuit to be established between sender and receiver before data transfer. UDP (User Datagram Protocol) is a connectionless transport protocol, meaning it sends data without prior connection setup.</w:t>
      </w:r>
    </w:p>
    <w:p w14:paraId="45DC0D37" w14:textId="26839C98" w:rsidR="00DF5EA3" w:rsidRDefault="00DF5EA3" w:rsidP="00DF5EA3">
      <w:pPr>
        <w:pStyle w:val="ListParagraph"/>
        <w:numPr>
          <w:ilvl w:val="0"/>
          <w:numId w:val="4"/>
        </w:numPr>
        <w:spacing w:after="0"/>
      </w:pPr>
      <w:r>
        <w:t xml:space="preserve">Reliability: TCP provides a </w:t>
      </w:r>
      <w:r w:rsidRPr="00DF5EA3">
        <w:rPr>
          <w:b/>
          <w:bCs/>
        </w:rPr>
        <w:t>reliable byte stream service</w:t>
      </w:r>
      <w:r>
        <w:t>, guaranteeing the delivery of data and retransmitting lost or damaged packets. UDP provides a simple asynchronous datagram service and offers no inherent reliability guarantees, focusing on speed over error correction.</w:t>
      </w:r>
    </w:p>
    <w:p w14:paraId="25F3C116" w14:textId="777CB9FB" w:rsidR="00DF5EA3" w:rsidRDefault="00DF5EA3" w:rsidP="00DF5EA3">
      <w:pPr>
        <w:pStyle w:val="ListParagraph"/>
        <w:numPr>
          <w:ilvl w:val="0"/>
          <w:numId w:val="4"/>
        </w:numPr>
        <w:spacing w:after="0"/>
      </w:pPr>
      <w:r>
        <w:t xml:space="preserve">Speed &amp; Overhead: </w:t>
      </w:r>
      <w:r w:rsidRPr="00DF5EA3">
        <w:rPr>
          <w:b/>
          <w:bCs/>
        </w:rPr>
        <w:t>UDP is incredibly fast</w:t>
      </w:r>
      <w:r>
        <w:t xml:space="preserve"> and lightweight because it has no setup, error checking, or other overhead. TCP has more overhead due to its connection establishment, extensive error checking, and confirmation processes, making it slower than UDP.</w:t>
      </w:r>
    </w:p>
    <w:p w14:paraId="1343351F" w14:textId="7A10E088" w:rsidR="00DF5EA3" w:rsidRDefault="00DF5EA3" w:rsidP="00DF5EA3">
      <w:pPr>
        <w:pStyle w:val="ListParagraph"/>
        <w:numPr>
          <w:ilvl w:val="0"/>
          <w:numId w:val="4"/>
        </w:numPr>
        <w:spacing w:after="0"/>
      </w:pPr>
      <w:r>
        <w:t xml:space="preserve">Error Checking: </w:t>
      </w:r>
      <w:r w:rsidRPr="00DF5EA3">
        <w:rPr>
          <w:b/>
          <w:bCs/>
        </w:rPr>
        <w:t>TCP performs end-to-end error control and retransmits segments</w:t>
      </w:r>
      <w:r>
        <w:t xml:space="preserve"> that are not acknowledged within a specific period. UDP includes a checksum for error detection, but it does not perform retransmission or extensive error handling.</w:t>
      </w:r>
    </w:p>
    <w:p w14:paraId="1459AEB8" w14:textId="068A2228" w:rsidR="00DF5EA3" w:rsidRDefault="00DF5EA3" w:rsidP="00DF5EA3">
      <w:pPr>
        <w:pStyle w:val="ListParagraph"/>
        <w:numPr>
          <w:ilvl w:val="0"/>
          <w:numId w:val="4"/>
        </w:numPr>
        <w:spacing w:after="0"/>
      </w:pPr>
      <w:r>
        <w:t xml:space="preserve">Data Structure: </w:t>
      </w:r>
      <w:r w:rsidRPr="00DF5EA3">
        <w:rPr>
          <w:b/>
          <w:bCs/>
        </w:rPr>
        <w:t>TCP transmits data as continuous byte streams</w:t>
      </w:r>
      <w:r>
        <w:t>, assigning a unique sequence number to each byte for in-order delivery. UDP transmits data in the form of user datagrams (packets) in a non-sequential manner.</w:t>
      </w:r>
    </w:p>
    <w:p w14:paraId="4F90951F" w14:textId="60EB2A8F" w:rsidR="00DF5EA3" w:rsidRDefault="00DF5EA3" w:rsidP="00DF5EA3">
      <w:pPr>
        <w:pStyle w:val="ListParagraph"/>
        <w:numPr>
          <w:ilvl w:val="0"/>
          <w:numId w:val="4"/>
        </w:numPr>
        <w:spacing w:after="0"/>
      </w:pPr>
      <w:r>
        <w:t xml:space="preserve">Use Cases: </w:t>
      </w:r>
      <w:r w:rsidRPr="00DF5EA3">
        <w:rPr>
          <w:b/>
          <w:bCs/>
        </w:rPr>
        <w:t>TCP is perfect for applications that absolutely require 100% correctness</w:t>
      </w:r>
      <w:r>
        <w:t xml:space="preserve"> and complete data delivery, such as emails, file downloads, and web browsing (HTTP). UDP is ideal for applications where speed is paramount and a few dropped pixels or glitches don't significantly impair functionality, such as live video streaming, online gaming, and VoIP.</w:t>
      </w:r>
    </w:p>
    <w:p w14:paraId="78B59CA7" w14:textId="77777777" w:rsidR="00DF5EA3" w:rsidRDefault="00DF5EA3" w:rsidP="00DF5EA3">
      <w:pPr>
        <w:spacing w:after="0"/>
      </w:pPr>
    </w:p>
    <w:p w14:paraId="58B917A3" w14:textId="77777777" w:rsidR="00287DA2" w:rsidRDefault="00287DA2" w:rsidP="00DF5EA3">
      <w:pPr>
        <w:spacing w:after="0"/>
      </w:pPr>
    </w:p>
    <w:p w14:paraId="7B23A5B7" w14:textId="77777777" w:rsidR="00287DA2" w:rsidRDefault="00287DA2" w:rsidP="00DF5EA3">
      <w:pPr>
        <w:spacing w:after="0"/>
      </w:pPr>
    </w:p>
    <w:p w14:paraId="14DC869E" w14:textId="77777777" w:rsidR="00287DA2" w:rsidRDefault="00287DA2" w:rsidP="00DF5EA3">
      <w:pPr>
        <w:spacing w:after="0"/>
      </w:pPr>
    </w:p>
    <w:p w14:paraId="06796768" w14:textId="77777777" w:rsidR="00287DA2" w:rsidRDefault="00287DA2" w:rsidP="00DF5EA3">
      <w:pPr>
        <w:spacing w:after="0"/>
      </w:pPr>
    </w:p>
    <w:p w14:paraId="36119F57" w14:textId="77777777" w:rsidR="00287DA2" w:rsidRDefault="00287DA2" w:rsidP="00DF5EA3">
      <w:pPr>
        <w:spacing w:after="0"/>
      </w:pPr>
    </w:p>
    <w:p w14:paraId="2C8542C8" w14:textId="58D4EAA2" w:rsidR="00DF5EA3" w:rsidRPr="00287DA2" w:rsidRDefault="00DF5EA3" w:rsidP="00DF5EA3">
      <w:pPr>
        <w:spacing w:after="0"/>
        <w:rPr>
          <w:b/>
          <w:bCs/>
          <w:color w:val="4472C4" w:themeColor="accent1"/>
        </w:rPr>
      </w:pPr>
      <w:r w:rsidRPr="00287DA2">
        <w:rPr>
          <w:b/>
          <w:bCs/>
          <w:color w:val="4472C4" w:themeColor="accent1"/>
        </w:rPr>
        <w:lastRenderedPageBreak/>
        <w:t>Q</w:t>
      </w:r>
      <w:r w:rsidR="00287DA2" w:rsidRPr="00287DA2">
        <w:rPr>
          <w:b/>
          <w:bCs/>
          <w:color w:val="4472C4" w:themeColor="accent1"/>
        </w:rPr>
        <w:t>5</w:t>
      </w:r>
      <w:r w:rsidRPr="00287DA2">
        <w:rPr>
          <w:b/>
          <w:bCs/>
          <w:color w:val="4472C4" w:themeColor="accent1"/>
        </w:rPr>
        <w:t>: What is TCP Flow Control and how does it work? (5 Marks / 6 Points)</w:t>
      </w:r>
    </w:p>
    <w:p w14:paraId="0F5FC6F4" w14:textId="7B3A2203" w:rsidR="00DF5EA3" w:rsidRDefault="00DF5EA3" w:rsidP="00DF5EA3">
      <w:pPr>
        <w:spacing w:after="0"/>
      </w:pPr>
      <w:r>
        <w:t>TCP flow control is a critical mechanism designed to prevent the sender from overwhelming the receiver with too much data, ensuring efficient and reliable data delivery. It guarantees in-order and error-free data transfer by managing the rate at which data is sent.</w:t>
      </w:r>
    </w:p>
    <w:p w14:paraId="68603F60" w14:textId="22D1EC29" w:rsidR="00DF5EA3" w:rsidRDefault="00DF5EA3" w:rsidP="00287DA2">
      <w:pPr>
        <w:pStyle w:val="ListParagraph"/>
        <w:numPr>
          <w:ilvl w:val="0"/>
          <w:numId w:val="4"/>
        </w:numPr>
        <w:spacing w:after="0"/>
      </w:pPr>
      <w:r>
        <w:t>Sliding Window Protocol: TCP utilizes a sliding window protocol for flow control, which makes data transmission more efficient and directly controls the flow of data so the receiver is not overloaded. This protocol is byte-oriented.</w:t>
      </w:r>
    </w:p>
    <w:p w14:paraId="4F6C43AE" w14:textId="49440BF1" w:rsidR="00DF5EA3" w:rsidRDefault="00DF5EA3" w:rsidP="00287DA2">
      <w:pPr>
        <w:pStyle w:val="ListParagraph"/>
        <w:numPr>
          <w:ilvl w:val="0"/>
          <w:numId w:val="4"/>
        </w:numPr>
        <w:spacing w:after="0"/>
      </w:pPr>
      <w:r>
        <w:t>Initial Handshake: During the connection establishment (the 3-way handshake), the receiver sends its initial window size to the sender. This advertised window size indicates the number of bytes its buffer can currently hold.</w:t>
      </w:r>
    </w:p>
    <w:p w14:paraId="076D4314" w14:textId="4C681F07" w:rsidR="00DF5EA3" w:rsidRDefault="00DF5EA3" w:rsidP="00287DA2">
      <w:pPr>
        <w:pStyle w:val="ListParagraph"/>
        <w:numPr>
          <w:ilvl w:val="0"/>
          <w:numId w:val="4"/>
        </w:numPr>
        <w:spacing w:after="0"/>
      </w:pPr>
      <w:r>
        <w:t>Sender Transmission: The sender then transmits data segments, ensuring it does not send more data than the receiver's advertised window size.</w:t>
      </w:r>
    </w:p>
    <w:p w14:paraId="05B31A14" w14:textId="08DF3F1E" w:rsidR="00DF5EA3" w:rsidRDefault="00DF5EA3" w:rsidP="00287DA2">
      <w:pPr>
        <w:pStyle w:val="ListParagraph"/>
        <w:numPr>
          <w:ilvl w:val="0"/>
          <w:numId w:val="4"/>
        </w:numPr>
        <w:spacing w:after="0"/>
      </w:pPr>
      <w:r>
        <w:t>Dynamic Window Adjustment: As the receiver processes the data and frees up buffer space, it dynamically adjusts and advertises a larger window size to the sender, allowing for faster transmission. Conversely, if the receiver's buffer fills up, it advertises a smaller window or even a zero window to slow down or temporarily halt the sender.</w:t>
      </w:r>
    </w:p>
    <w:p w14:paraId="42FC3381" w14:textId="3D703ADB" w:rsidR="00DF5EA3" w:rsidRDefault="00DF5EA3" w:rsidP="00287DA2">
      <w:pPr>
        <w:pStyle w:val="ListParagraph"/>
        <w:numPr>
          <w:ilvl w:val="0"/>
          <w:numId w:val="4"/>
        </w:numPr>
        <w:spacing w:after="0"/>
      </w:pPr>
      <w:r>
        <w:t>Acknowledgments (ACKs): For each segment successfully received, the receiver sends an acknowledgment (ACK), which can also carry the updated window size. TCP also uses window scaling for high-bandwidth connections and a persist timer to ensure the connection stays alive even with a zero window.</w:t>
      </w:r>
    </w:p>
    <w:p w14:paraId="60D247B5" w14:textId="77777777" w:rsidR="00287DA2" w:rsidRDefault="00287DA2" w:rsidP="00DF5EA3">
      <w:pPr>
        <w:spacing w:after="0"/>
      </w:pPr>
    </w:p>
    <w:p w14:paraId="12549524" w14:textId="156EE386" w:rsidR="00DF5EA3" w:rsidRPr="00287DA2" w:rsidRDefault="00DF5EA3" w:rsidP="00DF5EA3">
      <w:pPr>
        <w:spacing w:after="0"/>
        <w:rPr>
          <w:b/>
          <w:bCs/>
          <w:color w:val="4472C4" w:themeColor="accent1"/>
        </w:rPr>
      </w:pPr>
      <w:r w:rsidRPr="00287DA2">
        <w:rPr>
          <w:b/>
          <w:bCs/>
          <w:color w:val="4472C4" w:themeColor="accent1"/>
        </w:rPr>
        <w:t>Q</w:t>
      </w:r>
      <w:r w:rsidR="00287DA2" w:rsidRPr="00287DA2">
        <w:rPr>
          <w:b/>
          <w:bCs/>
          <w:color w:val="4472C4" w:themeColor="accent1"/>
        </w:rPr>
        <w:t>6</w:t>
      </w:r>
      <w:r w:rsidRPr="00287DA2">
        <w:rPr>
          <w:b/>
          <w:bCs/>
          <w:color w:val="4472C4" w:themeColor="accent1"/>
        </w:rPr>
        <w:t>: What is the primary definition of the Transport Layer? (2 Marks / 2 Points)</w:t>
      </w:r>
    </w:p>
    <w:p w14:paraId="51EA30DD" w14:textId="539BDE6B" w:rsidR="00DF5EA3" w:rsidRDefault="00DF5EA3" w:rsidP="00287DA2">
      <w:pPr>
        <w:pStyle w:val="ListParagraph"/>
        <w:numPr>
          <w:ilvl w:val="0"/>
          <w:numId w:val="4"/>
        </w:numPr>
        <w:spacing w:after="0"/>
      </w:pPr>
      <w:r>
        <w:t>Fourth Layer: The Transport Layer is officially the fourth layer in the standard network model.</w:t>
      </w:r>
    </w:p>
    <w:p w14:paraId="20615D43" w14:textId="3B60CCF2" w:rsidR="00DF5EA3" w:rsidRDefault="00DF5EA3" w:rsidP="00287DA2">
      <w:pPr>
        <w:pStyle w:val="ListParagraph"/>
        <w:numPr>
          <w:ilvl w:val="0"/>
          <w:numId w:val="4"/>
        </w:numPr>
        <w:spacing w:after="0"/>
      </w:pPr>
      <w:r>
        <w:t>Logical Communication for Applications: Its main job is to provide a logical, direct line of communication between specific applications running on different computers (end systems), rather than just between the computers themselves.</w:t>
      </w:r>
    </w:p>
    <w:p w14:paraId="062CF3DB" w14:textId="26C46EA1" w:rsidR="00DF5EA3" w:rsidRDefault="00DF5EA3" w:rsidP="00DF5EA3">
      <w:pPr>
        <w:spacing w:after="0"/>
      </w:pPr>
    </w:p>
    <w:p w14:paraId="13A53452" w14:textId="3F0871F8" w:rsidR="00DF5EA3" w:rsidRPr="00287DA2" w:rsidRDefault="00DF5EA3" w:rsidP="00287DA2">
      <w:pPr>
        <w:spacing w:after="0"/>
        <w:rPr>
          <w:b/>
          <w:bCs/>
          <w:color w:val="4472C4" w:themeColor="accent1"/>
        </w:rPr>
      </w:pPr>
      <w:r w:rsidRPr="00287DA2">
        <w:rPr>
          <w:b/>
          <w:bCs/>
          <w:color w:val="4472C4" w:themeColor="accent1"/>
        </w:rPr>
        <w:t>Q</w:t>
      </w:r>
      <w:r w:rsidR="00287DA2" w:rsidRPr="00287DA2">
        <w:rPr>
          <w:b/>
          <w:bCs/>
          <w:color w:val="4472C4" w:themeColor="accent1"/>
        </w:rPr>
        <w:t>7</w:t>
      </w:r>
      <w:r w:rsidRPr="00287DA2">
        <w:rPr>
          <w:b/>
          <w:bCs/>
          <w:color w:val="4472C4" w:themeColor="accent1"/>
        </w:rPr>
        <w:t>: Where are transport layer protocols implemented? (2 Marks / 2 Points)</w:t>
      </w:r>
    </w:p>
    <w:p w14:paraId="43D4F532" w14:textId="6780FA9B" w:rsidR="00DF5EA3" w:rsidRDefault="00DF5EA3" w:rsidP="00287DA2">
      <w:pPr>
        <w:pStyle w:val="ListParagraph"/>
        <w:numPr>
          <w:ilvl w:val="0"/>
          <w:numId w:val="4"/>
        </w:numPr>
        <w:spacing w:after="0"/>
      </w:pPr>
      <w:r>
        <w:t>End Systems Only: The transport layer protocols are implemented exclusively in the end systems. This means they reside within devices like your computer, smartphone, or server.</w:t>
      </w:r>
    </w:p>
    <w:p w14:paraId="5BCF5CF9" w14:textId="5BD4BC5E" w:rsidR="00DF5EA3" w:rsidRDefault="00DF5EA3" w:rsidP="00287DA2">
      <w:pPr>
        <w:pStyle w:val="ListParagraph"/>
        <w:numPr>
          <w:ilvl w:val="0"/>
          <w:numId w:val="4"/>
        </w:numPr>
        <w:spacing w:after="0"/>
      </w:pPr>
      <w:r>
        <w:t>Not in Routers: These protocols are not implemented in network routers. Routers primarily operate at lower network layers, forwarding packets between different networks.</w:t>
      </w:r>
    </w:p>
    <w:p w14:paraId="3D2EA62E" w14:textId="77777777" w:rsidR="00DF5EA3" w:rsidRDefault="00DF5EA3" w:rsidP="00DF5EA3">
      <w:pPr>
        <w:spacing w:after="0"/>
      </w:pPr>
    </w:p>
    <w:p w14:paraId="1957F613" w14:textId="4209040C" w:rsidR="00DF5EA3" w:rsidRPr="00287DA2" w:rsidRDefault="00DF5EA3" w:rsidP="00DF5EA3">
      <w:pPr>
        <w:spacing w:after="0"/>
        <w:rPr>
          <w:b/>
          <w:bCs/>
          <w:color w:val="4472C4" w:themeColor="accent1"/>
        </w:rPr>
      </w:pPr>
      <w:r w:rsidRPr="00287DA2">
        <w:rPr>
          <w:b/>
          <w:bCs/>
          <w:color w:val="4472C4" w:themeColor="accent1"/>
        </w:rPr>
        <w:t>Q</w:t>
      </w:r>
      <w:r w:rsidR="00287DA2" w:rsidRPr="00287DA2">
        <w:rPr>
          <w:b/>
          <w:bCs/>
          <w:color w:val="4472C4" w:themeColor="accent1"/>
        </w:rPr>
        <w:t>8</w:t>
      </w:r>
      <w:r w:rsidRPr="00287DA2">
        <w:rPr>
          <w:b/>
          <w:bCs/>
          <w:color w:val="4472C4" w:themeColor="accent1"/>
        </w:rPr>
        <w:t>: Explain the two types of multiplexing provided by the transport layer. (2 Marks / 2 Points)</w:t>
      </w:r>
    </w:p>
    <w:p w14:paraId="5E87F0F8" w14:textId="3B6B22AD" w:rsidR="00DF5EA3" w:rsidRDefault="00DF5EA3" w:rsidP="00287DA2">
      <w:pPr>
        <w:pStyle w:val="ListParagraph"/>
        <w:numPr>
          <w:ilvl w:val="0"/>
          <w:numId w:val="4"/>
        </w:numPr>
        <w:spacing w:after="0"/>
      </w:pPr>
      <w:r>
        <w:t>Upward Multiplexing: This occurs when multiple transport layer connections utilize the same single network connection. It's used to improve cost-effectiveness by sending several transmissions bound for the same destination along the same path.</w:t>
      </w:r>
    </w:p>
    <w:p w14:paraId="20345188" w14:textId="1A1C9247" w:rsidR="00DF5EA3" w:rsidRDefault="00DF5EA3" w:rsidP="00287DA2">
      <w:pPr>
        <w:pStyle w:val="ListParagraph"/>
        <w:numPr>
          <w:ilvl w:val="0"/>
          <w:numId w:val="4"/>
        </w:numPr>
        <w:spacing w:after="0"/>
      </w:pPr>
      <w:r>
        <w:t>Downward Multiplexing: This involves one transport layer connection using multiple network connections simultaneously. It allows the transport layer to split a connection across several paths to enhance throughput, particularly useful when networks have low or slow capacity.</w:t>
      </w:r>
    </w:p>
    <w:p w14:paraId="1228966A" w14:textId="77777777" w:rsidR="00DF5EA3" w:rsidRDefault="00DF5EA3" w:rsidP="00DF5EA3">
      <w:pPr>
        <w:spacing w:after="0"/>
      </w:pPr>
    </w:p>
    <w:p w14:paraId="16752656" w14:textId="77777777" w:rsidR="00287DA2" w:rsidRDefault="00287DA2" w:rsidP="00DF5EA3">
      <w:pPr>
        <w:spacing w:after="0"/>
      </w:pPr>
    </w:p>
    <w:p w14:paraId="03642C94" w14:textId="6C07EAE9" w:rsidR="00DF5EA3" w:rsidRPr="000A441A" w:rsidRDefault="00DF5EA3" w:rsidP="00DF5EA3">
      <w:pPr>
        <w:spacing w:after="0"/>
        <w:rPr>
          <w:b/>
          <w:bCs/>
          <w:color w:val="4472C4" w:themeColor="accent1"/>
        </w:rPr>
      </w:pPr>
      <w:r w:rsidRPr="000A441A">
        <w:rPr>
          <w:b/>
          <w:bCs/>
          <w:color w:val="4472C4" w:themeColor="accent1"/>
        </w:rPr>
        <w:lastRenderedPageBreak/>
        <w:t>Q</w:t>
      </w:r>
      <w:r w:rsidR="000A441A" w:rsidRPr="000A441A">
        <w:rPr>
          <w:b/>
          <w:bCs/>
          <w:color w:val="4472C4" w:themeColor="accent1"/>
        </w:rPr>
        <w:t>9</w:t>
      </w:r>
      <w:r w:rsidRPr="000A441A">
        <w:rPr>
          <w:b/>
          <w:bCs/>
          <w:color w:val="4472C4" w:themeColor="accent1"/>
        </w:rPr>
        <w:t>: What role does addressing play in the Transport Layer? (2 Marks / 2 Points)</w:t>
      </w:r>
    </w:p>
    <w:p w14:paraId="350EC950" w14:textId="4C0D673B" w:rsidR="00DF5EA3" w:rsidRDefault="00DF5EA3" w:rsidP="000A441A">
      <w:pPr>
        <w:pStyle w:val="ListParagraph"/>
        <w:numPr>
          <w:ilvl w:val="0"/>
          <w:numId w:val="4"/>
        </w:numPr>
        <w:spacing w:after="0"/>
      </w:pPr>
      <w:r>
        <w:t>Application-Specific Delivery: The transport layer is crucial for delivering data generated by an application on one machine to the correct application on another machine.</w:t>
      </w:r>
    </w:p>
    <w:p w14:paraId="134DC799" w14:textId="63C8A0A0" w:rsidR="00DF5EA3" w:rsidRDefault="00DF5EA3" w:rsidP="000A441A">
      <w:pPr>
        <w:pStyle w:val="ListParagraph"/>
        <w:numPr>
          <w:ilvl w:val="0"/>
          <w:numId w:val="4"/>
        </w:numPr>
        <w:spacing w:after="0"/>
      </w:pPr>
      <w:r>
        <w:t>Port Numbers: It achieves this by providing user addresses, specified as a "station" or "port". These port numbers allow the transport layer protocols to know which specific upper-layer applications are communicating.</w:t>
      </w:r>
    </w:p>
    <w:p w14:paraId="29EF01A4" w14:textId="77777777" w:rsidR="00DF5EA3" w:rsidRDefault="00DF5EA3" w:rsidP="00DF5EA3">
      <w:pPr>
        <w:spacing w:after="0"/>
      </w:pPr>
    </w:p>
    <w:p w14:paraId="4A7ACA4A" w14:textId="072099A7" w:rsidR="00DF5EA3" w:rsidRPr="000A441A" w:rsidRDefault="00DF5EA3" w:rsidP="00DF5EA3">
      <w:pPr>
        <w:spacing w:after="0"/>
        <w:rPr>
          <w:b/>
          <w:bCs/>
          <w:color w:val="4472C4" w:themeColor="accent1"/>
        </w:rPr>
      </w:pPr>
      <w:r w:rsidRPr="000A441A">
        <w:rPr>
          <w:b/>
          <w:bCs/>
          <w:color w:val="4472C4" w:themeColor="accent1"/>
        </w:rPr>
        <w:t>Q</w:t>
      </w:r>
      <w:r w:rsidR="000A441A" w:rsidRPr="000A441A">
        <w:rPr>
          <w:b/>
          <w:bCs/>
          <w:color w:val="4472C4" w:themeColor="accent1"/>
        </w:rPr>
        <w:t>10</w:t>
      </w:r>
      <w:r w:rsidRPr="000A441A">
        <w:rPr>
          <w:b/>
          <w:bCs/>
          <w:color w:val="4472C4" w:themeColor="accent1"/>
        </w:rPr>
        <w:t>: What is Weighted Fair Queuing (WFQ) and how does it manage bandwidth? (2 Marks / 2 Points)</w:t>
      </w:r>
    </w:p>
    <w:p w14:paraId="63AF5A36" w14:textId="7DF7494A" w:rsidR="00DF5EA3" w:rsidRDefault="00DF5EA3" w:rsidP="000A441A">
      <w:pPr>
        <w:pStyle w:val="ListParagraph"/>
        <w:numPr>
          <w:ilvl w:val="0"/>
          <w:numId w:val="4"/>
        </w:numPr>
        <w:spacing w:after="0"/>
      </w:pPr>
      <w:r>
        <w:t>Dynamic Queue Creation: WFQ dynamically creates separate queues for different traffic flows, identifying them based on various header fields in packets such as Source/Destination IP address or TCP/UDP port.</w:t>
      </w:r>
    </w:p>
    <w:p w14:paraId="5924C7F2" w14:textId="6F965B01" w:rsidR="00DF5EA3" w:rsidRDefault="00DF5EA3" w:rsidP="000A441A">
      <w:pPr>
        <w:pStyle w:val="ListParagraph"/>
        <w:numPr>
          <w:ilvl w:val="0"/>
          <w:numId w:val="4"/>
        </w:numPr>
        <w:spacing w:after="0"/>
      </w:pPr>
      <w:r>
        <w:t>Priority-Based Bandwidth Allocation: It assigns bandwidth to these flows based on priority, with packets of higher priority being scheduled before lower-priority ones. If a queue becomes idle, its freed-up bandwidth is dynamically reallocated among the remaining active queues while preserving their original bandwidth ratios.</w:t>
      </w:r>
    </w:p>
    <w:p w14:paraId="6584B57D" w14:textId="77777777" w:rsidR="00DF5EA3" w:rsidRDefault="00DF5EA3" w:rsidP="00DF5EA3">
      <w:pPr>
        <w:spacing w:after="0"/>
      </w:pPr>
    </w:p>
    <w:p w14:paraId="2904EA21" w14:textId="77777777" w:rsidR="000A441A" w:rsidRDefault="00DF5EA3" w:rsidP="00DF5EA3">
      <w:pPr>
        <w:spacing w:after="0"/>
        <w:rPr>
          <w:b/>
          <w:bCs/>
          <w:color w:val="4472C4" w:themeColor="accent1"/>
        </w:rPr>
      </w:pPr>
      <w:r w:rsidRPr="000A441A">
        <w:rPr>
          <w:b/>
          <w:bCs/>
          <w:color w:val="4472C4" w:themeColor="accent1"/>
        </w:rPr>
        <w:t>Q</w:t>
      </w:r>
      <w:r w:rsidR="000A441A" w:rsidRPr="000A441A">
        <w:rPr>
          <w:b/>
          <w:bCs/>
          <w:color w:val="4472C4" w:themeColor="accent1"/>
        </w:rPr>
        <w:t>11</w:t>
      </w:r>
      <w:r w:rsidRPr="000A441A">
        <w:rPr>
          <w:b/>
          <w:bCs/>
          <w:color w:val="4472C4" w:themeColor="accent1"/>
        </w:rPr>
        <w:t xml:space="preserve"> Describe the various fields within a TCP segment header and their functions. </w:t>
      </w:r>
    </w:p>
    <w:p w14:paraId="08497C5D" w14:textId="564ED317" w:rsidR="00DF5EA3" w:rsidRPr="000A441A" w:rsidRDefault="00DF5EA3" w:rsidP="00DF5EA3">
      <w:pPr>
        <w:spacing w:after="0"/>
        <w:rPr>
          <w:b/>
          <w:bCs/>
          <w:color w:val="4472C4" w:themeColor="accent1"/>
        </w:rPr>
      </w:pPr>
      <w:r w:rsidRPr="000A441A">
        <w:rPr>
          <w:b/>
          <w:bCs/>
          <w:color w:val="4472C4" w:themeColor="accent1"/>
        </w:rPr>
        <w:t>(10 Marks / 10 Points)</w:t>
      </w:r>
    </w:p>
    <w:p w14:paraId="0634C31F" w14:textId="3F33127C" w:rsidR="00DF5EA3" w:rsidRDefault="00DF5EA3" w:rsidP="000A441A">
      <w:pPr>
        <w:pStyle w:val="ListParagraph"/>
        <w:numPr>
          <w:ilvl w:val="0"/>
          <w:numId w:val="4"/>
        </w:numPr>
        <w:spacing w:after="0"/>
      </w:pPr>
      <w:r>
        <w:t>Header Length &amp; Size: A TCP segment header can range from 20 to 60 bytes in length. By default, it is 20 bytes long, with the remaining 40 bytes being used for optional fields.</w:t>
      </w:r>
    </w:p>
    <w:p w14:paraId="312E2CBE" w14:textId="67258D2F" w:rsidR="00DF5EA3" w:rsidRDefault="00DF5EA3" w:rsidP="000A441A">
      <w:pPr>
        <w:pStyle w:val="ListParagraph"/>
        <w:numPr>
          <w:ilvl w:val="0"/>
          <w:numId w:val="4"/>
        </w:numPr>
        <w:spacing w:after="0"/>
      </w:pPr>
      <w:r>
        <w:t>Source Port Address: This is a 16-bit field that holds the port number of the application program that is sending the data segment.</w:t>
      </w:r>
    </w:p>
    <w:p w14:paraId="53773C81" w14:textId="66014981" w:rsidR="00DF5EA3" w:rsidRDefault="00DF5EA3" w:rsidP="000A441A">
      <w:pPr>
        <w:pStyle w:val="ListParagraph"/>
        <w:numPr>
          <w:ilvl w:val="0"/>
          <w:numId w:val="4"/>
        </w:numPr>
        <w:spacing w:after="0"/>
      </w:pPr>
      <w:r>
        <w:t xml:space="preserve">Destination Port Address: </w:t>
      </w:r>
      <w:proofErr w:type="gramStart"/>
      <w:r>
        <w:t>Also</w:t>
      </w:r>
      <w:proofErr w:type="gramEnd"/>
      <w:r>
        <w:t xml:space="preserve"> a 16-bit field, it stores the port number of the application running on the host that is intended to receive the data segment.</w:t>
      </w:r>
    </w:p>
    <w:p w14:paraId="205905A5" w14:textId="4389822E" w:rsidR="00DF5EA3" w:rsidRDefault="00DF5EA3" w:rsidP="000A441A">
      <w:pPr>
        <w:pStyle w:val="ListParagraph"/>
        <w:numPr>
          <w:ilvl w:val="0"/>
          <w:numId w:val="4"/>
        </w:numPr>
        <w:spacing w:after="0"/>
      </w:pPr>
      <w:r>
        <w:t>Sequence Number: A 32-bit field that contains the byte number of the first byte of data in that specific segment. This number is critical at the receiving end for reassembling messages that may arrive out of order.</w:t>
      </w:r>
    </w:p>
    <w:p w14:paraId="123A4A2F" w14:textId="5DECD034" w:rsidR="00DF5EA3" w:rsidRDefault="00DF5EA3" w:rsidP="000A441A">
      <w:pPr>
        <w:pStyle w:val="ListParagraph"/>
        <w:numPr>
          <w:ilvl w:val="0"/>
          <w:numId w:val="4"/>
        </w:numPr>
        <w:spacing w:after="0"/>
      </w:pPr>
      <w:r>
        <w:t>Acknowledgment Number: This 32-bit field stores the byte number that the recipient expects to receive next. It acts as a confirmation that all preceding bytes have been successfully received.</w:t>
      </w:r>
    </w:p>
    <w:p w14:paraId="613CAC3D" w14:textId="0DE6B090" w:rsidR="00DF5EA3" w:rsidRDefault="00DF5EA3" w:rsidP="000A441A">
      <w:pPr>
        <w:pStyle w:val="ListParagraph"/>
        <w:numPr>
          <w:ilvl w:val="0"/>
          <w:numId w:val="4"/>
        </w:numPr>
        <w:spacing w:after="0"/>
      </w:pPr>
      <w:r>
        <w:t>Header Length (HLEN): This 4-bit field indicates the total length of the TCP header, specified in 4-byte words. Its value ranges from 5 (for a 20-byte header, 5x4=20) to 15 (for a 60-byte header, 15x4=60).</w:t>
      </w:r>
    </w:p>
    <w:p w14:paraId="6FA87EB8" w14:textId="56DE8972" w:rsidR="00DF5EA3" w:rsidRDefault="00DF5EA3" w:rsidP="000A441A">
      <w:pPr>
        <w:pStyle w:val="ListParagraph"/>
        <w:numPr>
          <w:ilvl w:val="0"/>
          <w:numId w:val="4"/>
        </w:numPr>
        <w:spacing w:after="0"/>
      </w:pPr>
      <w:r>
        <w:t>Control Flags: These are six individual 1-bit control bits that are used to regulate flow control, the method of transfer, and the establishment, abortion, or termination of a connection.</w:t>
      </w:r>
    </w:p>
    <w:p w14:paraId="2E123B87" w14:textId="693A279D" w:rsidR="00DF5EA3" w:rsidRDefault="00DF5EA3" w:rsidP="000A441A">
      <w:pPr>
        <w:pStyle w:val="ListParagraph"/>
        <w:numPr>
          <w:ilvl w:val="0"/>
          <w:numId w:val="4"/>
        </w:numPr>
        <w:spacing w:after="0"/>
      </w:pPr>
      <w:r>
        <w:t>URG (Urgent) Flag: When set, it indicates that the urgent pointer field is legitimate and contains relevant information.</w:t>
      </w:r>
    </w:p>
    <w:p w14:paraId="0C826610" w14:textId="043A0402" w:rsidR="00DF5EA3" w:rsidRDefault="00DF5EA3" w:rsidP="000A441A">
      <w:pPr>
        <w:pStyle w:val="ListParagraph"/>
        <w:numPr>
          <w:ilvl w:val="0"/>
          <w:numId w:val="4"/>
        </w:numPr>
        <w:spacing w:after="0"/>
      </w:pPr>
      <w:r>
        <w:t>ACK (Acknowledgment) Flag: When set, it signifies that the acknowledgment number field is valid and should be used, particularly in cumulative acknowledgment scenarios.</w:t>
      </w:r>
    </w:p>
    <w:p w14:paraId="01923A40" w14:textId="3803523D" w:rsidR="00DF5EA3" w:rsidRDefault="00DF5EA3" w:rsidP="000A441A">
      <w:pPr>
        <w:pStyle w:val="ListParagraph"/>
        <w:numPr>
          <w:ilvl w:val="0"/>
          <w:numId w:val="4"/>
        </w:numPr>
        <w:spacing w:after="0"/>
      </w:pPr>
      <w:r>
        <w:t>SYN (Synchronization) Flag: Used in the connection establishment phase (the 3-way handshake) to synchronize sequence numbers between the client and server.</w:t>
      </w:r>
    </w:p>
    <w:p w14:paraId="61D152D5" w14:textId="2CACAA30" w:rsidR="00DF5EA3" w:rsidRDefault="00DF5EA3" w:rsidP="000A441A">
      <w:pPr>
        <w:pStyle w:val="ListParagraph"/>
        <w:numPr>
          <w:ilvl w:val="0"/>
          <w:numId w:val="4"/>
        </w:numPr>
        <w:spacing w:after="0"/>
      </w:pPr>
      <w:r>
        <w:t>FIN (Finish) Flag: Used to signal the termination of communication. Other flags include PSH (Push request) and RST (Restart the link).</w:t>
      </w:r>
    </w:p>
    <w:p w14:paraId="3663AE51" w14:textId="3C10F079" w:rsidR="00DF5EA3" w:rsidRDefault="00DF5EA3" w:rsidP="000A441A">
      <w:pPr>
        <w:pStyle w:val="ListParagraph"/>
        <w:numPr>
          <w:ilvl w:val="0"/>
          <w:numId w:val="4"/>
        </w:numPr>
        <w:spacing w:after="0"/>
      </w:pPr>
      <w:r>
        <w:lastRenderedPageBreak/>
        <w:t>Window Size: This field specifies the sender TCP's window size in bytes, indicating how much data the sender is currently willing to accept.</w:t>
      </w:r>
    </w:p>
    <w:p w14:paraId="29231ED0" w14:textId="49FB71DA" w:rsidR="00DF5EA3" w:rsidRDefault="00DF5EA3" w:rsidP="000A441A">
      <w:pPr>
        <w:pStyle w:val="ListParagraph"/>
        <w:numPr>
          <w:ilvl w:val="0"/>
          <w:numId w:val="4"/>
        </w:numPr>
        <w:spacing w:after="0"/>
      </w:pPr>
      <w:r>
        <w:t>Checksum: This field contains a checksum for error control. Unlike UDP, the checksum is a required component for TCP to ensure data integrity.</w:t>
      </w:r>
    </w:p>
    <w:p w14:paraId="4361CCAE" w14:textId="386942FD" w:rsidR="00DF5EA3" w:rsidRDefault="00DF5EA3" w:rsidP="000A441A">
      <w:pPr>
        <w:pStyle w:val="ListParagraph"/>
        <w:numPr>
          <w:ilvl w:val="0"/>
          <w:numId w:val="4"/>
        </w:numPr>
        <w:spacing w:after="0"/>
      </w:pPr>
      <w:r>
        <w:t>Urgent Pointer: This field, valid only if the URG flag is set, points to data within the segment that needs to be urgently processed and delivered to the receiving application as soon as possible.</w:t>
      </w:r>
    </w:p>
    <w:p w14:paraId="19F6151E" w14:textId="77777777" w:rsidR="00DF5EA3" w:rsidRDefault="00DF5EA3" w:rsidP="00DF5EA3">
      <w:pPr>
        <w:spacing w:after="0"/>
      </w:pPr>
    </w:p>
    <w:p w14:paraId="33C30180" w14:textId="6F2ABCC3" w:rsidR="00DF5EA3" w:rsidRPr="000A441A" w:rsidRDefault="00DF5EA3" w:rsidP="00DF5EA3">
      <w:pPr>
        <w:spacing w:after="0"/>
        <w:rPr>
          <w:b/>
          <w:bCs/>
          <w:color w:val="4472C4" w:themeColor="accent1"/>
        </w:rPr>
      </w:pPr>
      <w:r w:rsidRPr="000A441A">
        <w:rPr>
          <w:b/>
          <w:bCs/>
          <w:color w:val="4472C4" w:themeColor="accent1"/>
        </w:rPr>
        <w:t>Q</w:t>
      </w:r>
      <w:r w:rsidR="000A441A" w:rsidRPr="000A441A">
        <w:rPr>
          <w:b/>
          <w:bCs/>
          <w:color w:val="4472C4" w:themeColor="accent1"/>
        </w:rPr>
        <w:t>12</w:t>
      </w:r>
      <w:r w:rsidRPr="000A441A">
        <w:rPr>
          <w:b/>
          <w:bCs/>
          <w:color w:val="4472C4" w:themeColor="accent1"/>
        </w:rPr>
        <w:t xml:space="preserve"> What services does UDP provide and what are the key fields in a UDP segment, including the detailed checksum calculation? (5 Marks / 6 Points)</w:t>
      </w:r>
    </w:p>
    <w:p w14:paraId="5B1D5FB8" w14:textId="7AC9D21F" w:rsidR="00DF5EA3" w:rsidRDefault="00DF5EA3" w:rsidP="000A441A">
      <w:pPr>
        <w:pStyle w:val="ListParagraph"/>
        <w:numPr>
          <w:ilvl w:val="0"/>
          <w:numId w:val="4"/>
        </w:numPr>
        <w:spacing w:after="0"/>
      </w:pPr>
      <w:r>
        <w:t>Connectionless Service: UDP (User Datagram Protocol) provides a connectionless service, meaning it does not establish a dedicated, secure connection before transmitting data.</w:t>
      </w:r>
    </w:p>
    <w:p w14:paraId="10EDF5FB" w14:textId="3C2F5398" w:rsidR="00DF5EA3" w:rsidRDefault="00DF5EA3" w:rsidP="000A441A">
      <w:pPr>
        <w:pStyle w:val="ListParagraph"/>
        <w:numPr>
          <w:ilvl w:val="0"/>
          <w:numId w:val="4"/>
        </w:numPr>
        <w:spacing w:after="0"/>
      </w:pPr>
      <w:r>
        <w:t>Faster Delivery: It is known for its faster delivery of messages compared to TCP, as it prioritizes speed and the size of data over strict security and reliability.</w:t>
      </w:r>
    </w:p>
    <w:p w14:paraId="14025363" w14:textId="24CE8DE1" w:rsidR="00DF5EA3" w:rsidRDefault="00DF5EA3" w:rsidP="000A441A">
      <w:pPr>
        <w:pStyle w:val="ListParagraph"/>
        <w:numPr>
          <w:ilvl w:val="0"/>
          <w:numId w:val="4"/>
        </w:numPr>
        <w:spacing w:after="0"/>
      </w:pPr>
      <w:r>
        <w:t>Process-to-Process Communication: UDP facilitates process-to-process communication, allowing specific applications running on different hosts to send messages to each other directly.</w:t>
      </w:r>
    </w:p>
    <w:p w14:paraId="3845AF18" w14:textId="0B2D8399" w:rsidR="00DF5EA3" w:rsidRDefault="00DF5EA3" w:rsidP="000A441A">
      <w:pPr>
        <w:pStyle w:val="ListParagraph"/>
        <w:numPr>
          <w:ilvl w:val="0"/>
          <w:numId w:val="4"/>
        </w:numPr>
        <w:spacing w:after="0"/>
      </w:pPr>
      <w:r>
        <w:t>Source Port: This 2-byte field is used to identify the port number of the application (source) that is sending the UDP packet.</w:t>
      </w:r>
    </w:p>
    <w:p w14:paraId="645AF30C" w14:textId="5C4DB299" w:rsidR="00DF5EA3" w:rsidRDefault="00DF5EA3" w:rsidP="000A441A">
      <w:pPr>
        <w:pStyle w:val="ListParagraph"/>
        <w:numPr>
          <w:ilvl w:val="0"/>
          <w:numId w:val="4"/>
        </w:numPr>
        <w:spacing w:after="0"/>
      </w:pPr>
      <w:r>
        <w:t>Destination Port: This 2-byte field is used to specify the port number of the application (destination) that is intended to receive the UDP packet.</w:t>
      </w:r>
    </w:p>
    <w:p w14:paraId="102B1091" w14:textId="1761B398" w:rsidR="00DF5EA3" w:rsidRDefault="00DF5EA3" w:rsidP="000A441A">
      <w:pPr>
        <w:pStyle w:val="ListParagraph"/>
        <w:numPr>
          <w:ilvl w:val="0"/>
          <w:numId w:val="4"/>
        </w:numPr>
        <w:spacing w:after="0"/>
      </w:pPr>
      <w:r>
        <w:t>Length: A 16-bit field that indicates the total length of the UDP packet, including both the UDP header and the user data.</w:t>
      </w:r>
    </w:p>
    <w:p w14:paraId="130739A5" w14:textId="611A1252" w:rsidR="005D1994" w:rsidRDefault="00DF5EA3" w:rsidP="000A441A">
      <w:pPr>
        <w:pStyle w:val="ListParagraph"/>
        <w:numPr>
          <w:ilvl w:val="0"/>
          <w:numId w:val="4"/>
        </w:numPr>
        <w:spacing w:after="0"/>
      </w:pPr>
      <w:r>
        <w:t>Checksum (Detailed): This two-byte field is used for error detection. It is calculated as the 16-bit one's complement of the one's complement sum of three components: the UDP header, a pseudo-header (containing information from the IP header), and the user data. If needed, the data is padded with zero octets at the end to ensure it forms a multiple of two octets for the calculation</w:t>
      </w:r>
    </w:p>
    <w:sectPr w:rsidR="005D199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4F166" w14:textId="77777777" w:rsidR="00EF6C6E" w:rsidRDefault="00EF6C6E" w:rsidP="001242CD">
      <w:pPr>
        <w:spacing w:after="0" w:line="240" w:lineRule="auto"/>
      </w:pPr>
      <w:r>
        <w:separator/>
      </w:r>
    </w:p>
  </w:endnote>
  <w:endnote w:type="continuationSeparator" w:id="0">
    <w:p w14:paraId="4171CABE" w14:textId="77777777" w:rsidR="00EF6C6E" w:rsidRDefault="00EF6C6E" w:rsidP="00124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C25AA" w14:textId="77777777" w:rsidR="00EF6C6E" w:rsidRDefault="00EF6C6E" w:rsidP="001242CD">
      <w:pPr>
        <w:spacing w:after="0" w:line="240" w:lineRule="auto"/>
      </w:pPr>
      <w:r>
        <w:separator/>
      </w:r>
    </w:p>
  </w:footnote>
  <w:footnote w:type="continuationSeparator" w:id="0">
    <w:p w14:paraId="3BC04230" w14:textId="77777777" w:rsidR="00EF6C6E" w:rsidRDefault="00EF6C6E" w:rsidP="00124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CFA52" w14:textId="77AB2881" w:rsidR="001242CD" w:rsidRDefault="001242C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CAFE067" wp14:editId="72409151">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54B579" w14:textId="77777777" w:rsidR="001242CD" w:rsidRDefault="001242CD">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AFE067"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154B579" w14:textId="77777777" w:rsidR="001242CD" w:rsidRDefault="001242CD">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 xml:space="preserve"> September 8,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8AA"/>
    <w:multiLevelType w:val="hybridMultilevel"/>
    <w:tmpl w:val="DF402FFC"/>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5780"/>
    <w:multiLevelType w:val="hybridMultilevel"/>
    <w:tmpl w:val="0AEC66EA"/>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36350"/>
    <w:multiLevelType w:val="hybridMultilevel"/>
    <w:tmpl w:val="9AF64956"/>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257B9"/>
    <w:multiLevelType w:val="hybridMultilevel"/>
    <w:tmpl w:val="BF9C4CFA"/>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C38DD"/>
    <w:multiLevelType w:val="hybridMultilevel"/>
    <w:tmpl w:val="46661BFA"/>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36579"/>
    <w:multiLevelType w:val="hybridMultilevel"/>
    <w:tmpl w:val="1EF02D28"/>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67F48"/>
    <w:multiLevelType w:val="hybridMultilevel"/>
    <w:tmpl w:val="78D050E2"/>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697E56"/>
    <w:multiLevelType w:val="hybridMultilevel"/>
    <w:tmpl w:val="F7C2507C"/>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1A6399"/>
    <w:multiLevelType w:val="hybridMultilevel"/>
    <w:tmpl w:val="6A188FFE"/>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2F08E8"/>
    <w:multiLevelType w:val="hybridMultilevel"/>
    <w:tmpl w:val="9F2AB7C6"/>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FA49D8"/>
    <w:multiLevelType w:val="hybridMultilevel"/>
    <w:tmpl w:val="43429EA8"/>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3E5570"/>
    <w:multiLevelType w:val="hybridMultilevel"/>
    <w:tmpl w:val="D9E24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746829"/>
    <w:multiLevelType w:val="hybridMultilevel"/>
    <w:tmpl w:val="7C66D36C"/>
    <w:lvl w:ilvl="0" w:tplc="1AFEE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0"/>
  </w:num>
  <w:num w:numId="3">
    <w:abstractNumId w:val="5"/>
  </w:num>
  <w:num w:numId="4">
    <w:abstractNumId w:val="3"/>
  </w:num>
  <w:num w:numId="5">
    <w:abstractNumId w:val="9"/>
  </w:num>
  <w:num w:numId="6">
    <w:abstractNumId w:val="0"/>
  </w:num>
  <w:num w:numId="7">
    <w:abstractNumId w:val="8"/>
  </w:num>
  <w:num w:numId="8">
    <w:abstractNumId w:val="4"/>
  </w:num>
  <w:num w:numId="9">
    <w:abstractNumId w:val="12"/>
  </w:num>
  <w:num w:numId="10">
    <w:abstractNumId w:val="1"/>
  </w:num>
  <w:num w:numId="11">
    <w:abstractNumId w:val="2"/>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EA3"/>
    <w:rsid w:val="00071A21"/>
    <w:rsid w:val="000A441A"/>
    <w:rsid w:val="001242CD"/>
    <w:rsid w:val="00287DA2"/>
    <w:rsid w:val="005D1994"/>
    <w:rsid w:val="00C44104"/>
    <w:rsid w:val="00DF5EA3"/>
    <w:rsid w:val="00EF6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A6A2"/>
  <w15:chartTrackingRefBased/>
  <w15:docId w15:val="{730AC3D2-3EA4-4550-AE55-6E29CF6B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paragraph" w:styleId="Header">
    <w:name w:val="header"/>
    <w:basedOn w:val="Normal"/>
    <w:link w:val="HeaderChar"/>
    <w:uiPriority w:val="99"/>
    <w:unhideWhenUsed/>
    <w:rsid w:val="001242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2CD"/>
  </w:style>
  <w:style w:type="paragraph" w:styleId="Footer">
    <w:name w:val="footer"/>
    <w:basedOn w:val="Normal"/>
    <w:link w:val="FooterChar"/>
    <w:uiPriority w:val="99"/>
    <w:unhideWhenUsed/>
    <w:rsid w:val="001242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514729">
      <w:bodyDiv w:val="1"/>
      <w:marLeft w:val="0"/>
      <w:marRight w:val="0"/>
      <w:marTop w:val="0"/>
      <w:marBottom w:val="0"/>
      <w:divBdr>
        <w:top w:val="none" w:sz="0" w:space="0" w:color="auto"/>
        <w:left w:val="none" w:sz="0" w:space="0" w:color="auto"/>
        <w:bottom w:val="none" w:sz="0" w:space="0" w:color="auto"/>
        <w:right w:val="none" w:sz="0" w:space="0" w:color="auto"/>
      </w:divBdr>
      <w:divsChild>
        <w:div w:id="1977642771">
          <w:marLeft w:val="0"/>
          <w:marRight w:val="0"/>
          <w:marTop w:val="0"/>
          <w:marBottom w:val="0"/>
          <w:divBdr>
            <w:top w:val="none" w:sz="0" w:space="0" w:color="auto"/>
            <w:left w:val="none" w:sz="0" w:space="0" w:color="auto"/>
            <w:bottom w:val="none" w:sz="0" w:space="0" w:color="auto"/>
            <w:right w:val="none" w:sz="0" w:space="0" w:color="auto"/>
          </w:divBdr>
          <w:divsChild>
            <w:div w:id="426074719">
              <w:marLeft w:val="0"/>
              <w:marRight w:val="0"/>
              <w:marTop w:val="0"/>
              <w:marBottom w:val="0"/>
              <w:divBdr>
                <w:top w:val="none" w:sz="0" w:space="0" w:color="auto"/>
                <w:left w:val="none" w:sz="0" w:space="0" w:color="auto"/>
                <w:bottom w:val="none" w:sz="0" w:space="0" w:color="auto"/>
                <w:right w:val="none" w:sz="0" w:space="0" w:color="auto"/>
              </w:divBdr>
              <w:divsChild>
                <w:div w:id="877745545">
                  <w:marLeft w:val="0"/>
                  <w:marRight w:val="0"/>
                  <w:marTop w:val="0"/>
                  <w:marBottom w:val="0"/>
                  <w:divBdr>
                    <w:top w:val="none" w:sz="0" w:space="0" w:color="auto"/>
                    <w:left w:val="none" w:sz="0" w:space="0" w:color="auto"/>
                    <w:bottom w:val="none" w:sz="0" w:space="0" w:color="auto"/>
                    <w:right w:val="none" w:sz="0" w:space="0" w:color="auto"/>
                  </w:divBdr>
                  <w:divsChild>
                    <w:div w:id="138574164">
                      <w:marLeft w:val="0"/>
                      <w:marRight w:val="0"/>
                      <w:marTop w:val="0"/>
                      <w:marBottom w:val="0"/>
                      <w:divBdr>
                        <w:top w:val="none" w:sz="0" w:space="0" w:color="auto"/>
                        <w:left w:val="none" w:sz="0" w:space="0" w:color="auto"/>
                        <w:bottom w:val="none" w:sz="0" w:space="0" w:color="auto"/>
                        <w:right w:val="none" w:sz="0" w:space="0" w:color="auto"/>
                      </w:divBdr>
                      <w:divsChild>
                        <w:div w:id="1043751480">
                          <w:marLeft w:val="0"/>
                          <w:marRight w:val="0"/>
                          <w:marTop w:val="0"/>
                          <w:marBottom w:val="0"/>
                          <w:divBdr>
                            <w:top w:val="none" w:sz="0" w:space="0" w:color="auto"/>
                            <w:left w:val="none" w:sz="0" w:space="0" w:color="auto"/>
                            <w:bottom w:val="none" w:sz="0" w:space="0" w:color="auto"/>
                            <w:right w:val="none" w:sz="0" w:space="0" w:color="auto"/>
                          </w:divBdr>
                        </w:div>
                        <w:div w:id="775440666">
                          <w:marLeft w:val="0"/>
                          <w:marRight w:val="0"/>
                          <w:marTop w:val="0"/>
                          <w:marBottom w:val="0"/>
                          <w:divBdr>
                            <w:top w:val="none" w:sz="0" w:space="0" w:color="auto"/>
                            <w:left w:val="none" w:sz="0" w:space="0" w:color="auto"/>
                            <w:bottom w:val="none" w:sz="0" w:space="0" w:color="auto"/>
                            <w:right w:val="none" w:sz="0" w:space="0" w:color="auto"/>
                          </w:divBdr>
                        </w:div>
                        <w:div w:id="298265145">
                          <w:marLeft w:val="0"/>
                          <w:marRight w:val="0"/>
                          <w:marTop w:val="0"/>
                          <w:marBottom w:val="0"/>
                          <w:divBdr>
                            <w:top w:val="none" w:sz="0" w:space="0" w:color="auto"/>
                            <w:left w:val="none" w:sz="0" w:space="0" w:color="auto"/>
                            <w:bottom w:val="none" w:sz="0" w:space="0" w:color="auto"/>
                            <w:right w:val="none" w:sz="0" w:space="0" w:color="auto"/>
                          </w:divBdr>
                        </w:div>
                        <w:div w:id="1736971665">
                          <w:marLeft w:val="0"/>
                          <w:marRight w:val="0"/>
                          <w:marTop w:val="0"/>
                          <w:marBottom w:val="0"/>
                          <w:divBdr>
                            <w:top w:val="none" w:sz="0" w:space="0" w:color="auto"/>
                            <w:left w:val="none" w:sz="0" w:space="0" w:color="auto"/>
                            <w:bottom w:val="none" w:sz="0" w:space="0" w:color="auto"/>
                            <w:right w:val="none" w:sz="0" w:space="0" w:color="auto"/>
                          </w:divBdr>
                        </w:div>
                        <w:div w:id="2005429818">
                          <w:marLeft w:val="0"/>
                          <w:marRight w:val="0"/>
                          <w:marTop w:val="0"/>
                          <w:marBottom w:val="0"/>
                          <w:divBdr>
                            <w:top w:val="none" w:sz="0" w:space="0" w:color="auto"/>
                            <w:left w:val="none" w:sz="0" w:space="0" w:color="auto"/>
                            <w:bottom w:val="none" w:sz="0" w:space="0" w:color="auto"/>
                            <w:right w:val="none" w:sz="0" w:space="0" w:color="auto"/>
                          </w:divBdr>
                        </w:div>
                        <w:div w:id="1571771639">
                          <w:marLeft w:val="0"/>
                          <w:marRight w:val="0"/>
                          <w:marTop w:val="0"/>
                          <w:marBottom w:val="0"/>
                          <w:divBdr>
                            <w:top w:val="none" w:sz="0" w:space="0" w:color="auto"/>
                            <w:left w:val="none" w:sz="0" w:space="0" w:color="auto"/>
                            <w:bottom w:val="none" w:sz="0" w:space="0" w:color="auto"/>
                            <w:right w:val="none" w:sz="0" w:space="0" w:color="auto"/>
                          </w:divBdr>
                        </w:div>
                        <w:div w:id="744650444">
                          <w:marLeft w:val="0"/>
                          <w:marRight w:val="0"/>
                          <w:marTop w:val="0"/>
                          <w:marBottom w:val="0"/>
                          <w:divBdr>
                            <w:top w:val="none" w:sz="0" w:space="0" w:color="auto"/>
                            <w:left w:val="none" w:sz="0" w:space="0" w:color="auto"/>
                            <w:bottom w:val="none" w:sz="0" w:space="0" w:color="auto"/>
                            <w:right w:val="none" w:sz="0" w:space="0" w:color="auto"/>
                          </w:divBdr>
                        </w:div>
                        <w:div w:id="718289496">
                          <w:marLeft w:val="0"/>
                          <w:marRight w:val="0"/>
                          <w:marTop w:val="0"/>
                          <w:marBottom w:val="0"/>
                          <w:divBdr>
                            <w:top w:val="none" w:sz="0" w:space="0" w:color="auto"/>
                            <w:left w:val="none" w:sz="0" w:space="0" w:color="auto"/>
                            <w:bottom w:val="none" w:sz="0" w:space="0" w:color="auto"/>
                            <w:right w:val="none" w:sz="0" w:space="0" w:color="auto"/>
                          </w:divBdr>
                        </w:div>
                        <w:div w:id="1728526739">
                          <w:marLeft w:val="0"/>
                          <w:marRight w:val="0"/>
                          <w:marTop w:val="0"/>
                          <w:marBottom w:val="0"/>
                          <w:divBdr>
                            <w:top w:val="none" w:sz="0" w:space="0" w:color="auto"/>
                            <w:left w:val="none" w:sz="0" w:space="0" w:color="auto"/>
                            <w:bottom w:val="none" w:sz="0" w:space="0" w:color="auto"/>
                            <w:right w:val="none" w:sz="0" w:space="0" w:color="auto"/>
                          </w:divBdr>
                        </w:div>
                        <w:div w:id="1456946826">
                          <w:marLeft w:val="0"/>
                          <w:marRight w:val="0"/>
                          <w:marTop w:val="0"/>
                          <w:marBottom w:val="0"/>
                          <w:divBdr>
                            <w:top w:val="none" w:sz="0" w:space="0" w:color="auto"/>
                            <w:left w:val="none" w:sz="0" w:space="0" w:color="auto"/>
                            <w:bottom w:val="none" w:sz="0" w:space="0" w:color="auto"/>
                            <w:right w:val="none" w:sz="0" w:space="0" w:color="auto"/>
                          </w:divBdr>
                        </w:div>
                        <w:div w:id="1603415936">
                          <w:marLeft w:val="0"/>
                          <w:marRight w:val="0"/>
                          <w:marTop w:val="0"/>
                          <w:marBottom w:val="0"/>
                          <w:divBdr>
                            <w:top w:val="none" w:sz="0" w:space="0" w:color="auto"/>
                            <w:left w:val="none" w:sz="0" w:space="0" w:color="auto"/>
                            <w:bottom w:val="none" w:sz="0" w:space="0" w:color="auto"/>
                            <w:right w:val="none" w:sz="0" w:space="0" w:color="auto"/>
                          </w:divBdr>
                        </w:div>
                        <w:div w:id="1237086404">
                          <w:marLeft w:val="0"/>
                          <w:marRight w:val="0"/>
                          <w:marTop w:val="0"/>
                          <w:marBottom w:val="0"/>
                          <w:divBdr>
                            <w:top w:val="none" w:sz="0" w:space="0" w:color="auto"/>
                            <w:left w:val="none" w:sz="0" w:space="0" w:color="auto"/>
                            <w:bottom w:val="none" w:sz="0" w:space="0" w:color="auto"/>
                            <w:right w:val="none" w:sz="0" w:space="0" w:color="auto"/>
                          </w:divBdr>
                        </w:div>
                        <w:div w:id="1010566512">
                          <w:marLeft w:val="0"/>
                          <w:marRight w:val="0"/>
                          <w:marTop w:val="0"/>
                          <w:marBottom w:val="0"/>
                          <w:divBdr>
                            <w:top w:val="none" w:sz="0" w:space="0" w:color="auto"/>
                            <w:left w:val="none" w:sz="0" w:space="0" w:color="auto"/>
                            <w:bottom w:val="none" w:sz="0" w:space="0" w:color="auto"/>
                            <w:right w:val="none" w:sz="0" w:space="0" w:color="auto"/>
                          </w:divBdr>
                        </w:div>
                        <w:div w:id="573198930">
                          <w:marLeft w:val="0"/>
                          <w:marRight w:val="0"/>
                          <w:marTop w:val="0"/>
                          <w:marBottom w:val="0"/>
                          <w:divBdr>
                            <w:top w:val="none" w:sz="0" w:space="0" w:color="auto"/>
                            <w:left w:val="none" w:sz="0" w:space="0" w:color="auto"/>
                            <w:bottom w:val="none" w:sz="0" w:space="0" w:color="auto"/>
                            <w:right w:val="none" w:sz="0" w:space="0" w:color="auto"/>
                          </w:divBdr>
                        </w:div>
                        <w:div w:id="1130244547">
                          <w:marLeft w:val="0"/>
                          <w:marRight w:val="0"/>
                          <w:marTop w:val="0"/>
                          <w:marBottom w:val="0"/>
                          <w:divBdr>
                            <w:top w:val="none" w:sz="0" w:space="0" w:color="auto"/>
                            <w:left w:val="none" w:sz="0" w:space="0" w:color="auto"/>
                            <w:bottom w:val="none" w:sz="0" w:space="0" w:color="auto"/>
                            <w:right w:val="none" w:sz="0" w:space="0" w:color="auto"/>
                          </w:divBdr>
                        </w:div>
                        <w:div w:id="550650976">
                          <w:marLeft w:val="0"/>
                          <w:marRight w:val="0"/>
                          <w:marTop w:val="0"/>
                          <w:marBottom w:val="0"/>
                          <w:divBdr>
                            <w:top w:val="none" w:sz="0" w:space="0" w:color="auto"/>
                            <w:left w:val="none" w:sz="0" w:space="0" w:color="auto"/>
                            <w:bottom w:val="none" w:sz="0" w:space="0" w:color="auto"/>
                            <w:right w:val="none" w:sz="0" w:space="0" w:color="auto"/>
                          </w:divBdr>
                        </w:div>
                        <w:div w:id="550963422">
                          <w:marLeft w:val="0"/>
                          <w:marRight w:val="0"/>
                          <w:marTop w:val="0"/>
                          <w:marBottom w:val="0"/>
                          <w:divBdr>
                            <w:top w:val="none" w:sz="0" w:space="0" w:color="auto"/>
                            <w:left w:val="none" w:sz="0" w:space="0" w:color="auto"/>
                            <w:bottom w:val="none" w:sz="0" w:space="0" w:color="auto"/>
                            <w:right w:val="none" w:sz="0" w:space="0" w:color="auto"/>
                          </w:divBdr>
                        </w:div>
                        <w:div w:id="1212234350">
                          <w:marLeft w:val="0"/>
                          <w:marRight w:val="0"/>
                          <w:marTop w:val="0"/>
                          <w:marBottom w:val="0"/>
                          <w:divBdr>
                            <w:top w:val="none" w:sz="0" w:space="0" w:color="auto"/>
                            <w:left w:val="none" w:sz="0" w:space="0" w:color="auto"/>
                            <w:bottom w:val="none" w:sz="0" w:space="0" w:color="auto"/>
                            <w:right w:val="none" w:sz="0" w:space="0" w:color="auto"/>
                          </w:divBdr>
                        </w:div>
                        <w:div w:id="396906044">
                          <w:marLeft w:val="0"/>
                          <w:marRight w:val="0"/>
                          <w:marTop w:val="0"/>
                          <w:marBottom w:val="0"/>
                          <w:divBdr>
                            <w:top w:val="none" w:sz="0" w:space="0" w:color="auto"/>
                            <w:left w:val="none" w:sz="0" w:space="0" w:color="auto"/>
                            <w:bottom w:val="none" w:sz="0" w:space="0" w:color="auto"/>
                            <w:right w:val="none" w:sz="0" w:space="0" w:color="auto"/>
                          </w:divBdr>
                        </w:div>
                        <w:div w:id="1630285729">
                          <w:marLeft w:val="0"/>
                          <w:marRight w:val="0"/>
                          <w:marTop w:val="0"/>
                          <w:marBottom w:val="0"/>
                          <w:divBdr>
                            <w:top w:val="none" w:sz="0" w:space="0" w:color="auto"/>
                            <w:left w:val="none" w:sz="0" w:space="0" w:color="auto"/>
                            <w:bottom w:val="none" w:sz="0" w:space="0" w:color="auto"/>
                            <w:right w:val="none" w:sz="0" w:space="0" w:color="auto"/>
                          </w:divBdr>
                        </w:div>
                        <w:div w:id="1051424215">
                          <w:marLeft w:val="0"/>
                          <w:marRight w:val="0"/>
                          <w:marTop w:val="0"/>
                          <w:marBottom w:val="0"/>
                          <w:divBdr>
                            <w:top w:val="none" w:sz="0" w:space="0" w:color="auto"/>
                            <w:left w:val="none" w:sz="0" w:space="0" w:color="auto"/>
                            <w:bottom w:val="none" w:sz="0" w:space="0" w:color="auto"/>
                            <w:right w:val="none" w:sz="0" w:space="0" w:color="auto"/>
                          </w:divBdr>
                        </w:div>
                        <w:div w:id="1950624795">
                          <w:marLeft w:val="0"/>
                          <w:marRight w:val="0"/>
                          <w:marTop w:val="0"/>
                          <w:marBottom w:val="0"/>
                          <w:divBdr>
                            <w:top w:val="none" w:sz="0" w:space="0" w:color="auto"/>
                            <w:left w:val="none" w:sz="0" w:space="0" w:color="auto"/>
                            <w:bottom w:val="none" w:sz="0" w:space="0" w:color="auto"/>
                            <w:right w:val="none" w:sz="0" w:space="0" w:color="auto"/>
                          </w:divBdr>
                        </w:div>
                        <w:div w:id="482935598">
                          <w:marLeft w:val="0"/>
                          <w:marRight w:val="0"/>
                          <w:marTop w:val="0"/>
                          <w:marBottom w:val="0"/>
                          <w:divBdr>
                            <w:top w:val="none" w:sz="0" w:space="0" w:color="auto"/>
                            <w:left w:val="none" w:sz="0" w:space="0" w:color="auto"/>
                            <w:bottom w:val="none" w:sz="0" w:space="0" w:color="auto"/>
                            <w:right w:val="none" w:sz="0" w:space="0" w:color="auto"/>
                          </w:divBdr>
                        </w:div>
                        <w:div w:id="2031178779">
                          <w:marLeft w:val="0"/>
                          <w:marRight w:val="0"/>
                          <w:marTop w:val="0"/>
                          <w:marBottom w:val="0"/>
                          <w:divBdr>
                            <w:top w:val="none" w:sz="0" w:space="0" w:color="auto"/>
                            <w:left w:val="none" w:sz="0" w:space="0" w:color="auto"/>
                            <w:bottom w:val="none" w:sz="0" w:space="0" w:color="auto"/>
                            <w:right w:val="none" w:sz="0" w:space="0" w:color="auto"/>
                          </w:divBdr>
                        </w:div>
                        <w:div w:id="632295512">
                          <w:marLeft w:val="0"/>
                          <w:marRight w:val="0"/>
                          <w:marTop w:val="0"/>
                          <w:marBottom w:val="0"/>
                          <w:divBdr>
                            <w:top w:val="none" w:sz="0" w:space="0" w:color="auto"/>
                            <w:left w:val="none" w:sz="0" w:space="0" w:color="auto"/>
                            <w:bottom w:val="none" w:sz="0" w:space="0" w:color="auto"/>
                            <w:right w:val="none" w:sz="0" w:space="0" w:color="auto"/>
                          </w:divBdr>
                        </w:div>
                        <w:div w:id="2082679394">
                          <w:marLeft w:val="0"/>
                          <w:marRight w:val="0"/>
                          <w:marTop w:val="0"/>
                          <w:marBottom w:val="0"/>
                          <w:divBdr>
                            <w:top w:val="none" w:sz="0" w:space="0" w:color="auto"/>
                            <w:left w:val="none" w:sz="0" w:space="0" w:color="auto"/>
                            <w:bottom w:val="none" w:sz="0" w:space="0" w:color="auto"/>
                            <w:right w:val="none" w:sz="0" w:space="0" w:color="auto"/>
                          </w:divBdr>
                        </w:div>
                        <w:div w:id="208877848">
                          <w:marLeft w:val="0"/>
                          <w:marRight w:val="0"/>
                          <w:marTop w:val="0"/>
                          <w:marBottom w:val="0"/>
                          <w:divBdr>
                            <w:top w:val="none" w:sz="0" w:space="0" w:color="auto"/>
                            <w:left w:val="none" w:sz="0" w:space="0" w:color="auto"/>
                            <w:bottom w:val="none" w:sz="0" w:space="0" w:color="auto"/>
                            <w:right w:val="none" w:sz="0" w:space="0" w:color="auto"/>
                          </w:divBdr>
                        </w:div>
                        <w:div w:id="1489203398">
                          <w:marLeft w:val="0"/>
                          <w:marRight w:val="0"/>
                          <w:marTop w:val="0"/>
                          <w:marBottom w:val="0"/>
                          <w:divBdr>
                            <w:top w:val="none" w:sz="0" w:space="0" w:color="auto"/>
                            <w:left w:val="none" w:sz="0" w:space="0" w:color="auto"/>
                            <w:bottom w:val="none" w:sz="0" w:space="0" w:color="auto"/>
                            <w:right w:val="none" w:sz="0" w:space="0" w:color="auto"/>
                          </w:divBdr>
                        </w:div>
                        <w:div w:id="62526510">
                          <w:marLeft w:val="0"/>
                          <w:marRight w:val="0"/>
                          <w:marTop w:val="0"/>
                          <w:marBottom w:val="0"/>
                          <w:divBdr>
                            <w:top w:val="none" w:sz="0" w:space="0" w:color="auto"/>
                            <w:left w:val="none" w:sz="0" w:space="0" w:color="auto"/>
                            <w:bottom w:val="none" w:sz="0" w:space="0" w:color="auto"/>
                            <w:right w:val="none" w:sz="0" w:space="0" w:color="auto"/>
                          </w:divBdr>
                        </w:div>
                        <w:div w:id="863522876">
                          <w:marLeft w:val="0"/>
                          <w:marRight w:val="0"/>
                          <w:marTop w:val="0"/>
                          <w:marBottom w:val="0"/>
                          <w:divBdr>
                            <w:top w:val="none" w:sz="0" w:space="0" w:color="auto"/>
                            <w:left w:val="none" w:sz="0" w:space="0" w:color="auto"/>
                            <w:bottom w:val="none" w:sz="0" w:space="0" w:color="auto"/>
                            <w:right w:val="none" w:sz="0" w:space="0" w:color="auto"/>
                          </w:divBdr>
                        </w:div>
                        <w:div w:id="1063799987">
                          <w:marLeft w:val="0"/>
                          <w:marRight w:val="0"/>
                          <w:marTop w:val="0"/>
                          <w:marBottom w:val="0"/>
                          <w:divBdr>
                            <w:top w:val="none" w:sz="0" w:space="0" w:color="auto"/>
                            <w:left w:val="none" w:sz="0" w:space="0" w:color="auto"/>
                            <w:bottom w:val="none" w:sz="0" w:space="0" w:color="auto"/>
                            <w:right w:val="none" w:sz="0" w:space="0" w:color="auto"/>
                          </w:divBdr>
                        </w:div>
                        <w:div w:id="366225697">
                          <w:marLeft w:val="0"/>
                          <w:marRight w:val="0"/>
                          <w:marTop w:val="0"/>
                          <w:marBottom w:val="0"/>
                          <w:divBdr>
                            <w:top w:val="none" w:sz="0" w:space="0" w:color="auto"/>
                            <w:left w:val="none" w:sz="0" w:space="0" w:color="auto"/>
                            <w:bottom w:val="none" w:sz="0" w:space="0" w:color="auto"/>
                            <w:right w:val="none" w:sz="0" w:space="0" w:color="auto"/>
                          </w:divBdr>
                        </w:div>
                        <w:div w:id="1682508952">
                          <w:marLeft w:val="0"/>
                          <w:marRight w:val="0"/>
                          <w:marTop w:val="0"/>
                          <w:marBottom w:val="0"/>
                          <w:divBdr>
                            <w:top w:val="none" w:sz="0" w:space="0" w:color="auto"/>
                            <w:left w:val="none" w:sz="0" w:space="0" w:color="auto"/>
                            <w:bottom w:val="none" w:sz="0" w:space="0" w:color="auto"/>
                            <w:right w:val="none" w:sz="0" w:space="0" w:color="auto"/>
                          </w:divBdr>
                        </w:div>
                        <w:div w:id="524560655">
                          <w:marLeft w:val="0"/>
                          <w:marRight w:val="0"/>
                          <w:marTop w:val="0"/>
                          <w:marBottom w:val="0"/>
                          <w:divBdr>
                            <w:top w:val="none" w:sz="0" w:space="0" w:color="auto"/>
                            <w:left w:val="none" w:sz="0" w:space="0" w:color="auto"/>
                            <w:bottom w:val="none" w:sz="0" w:space="0" w:color="auto"/>
                            <w:right w:val="none" w:sz="0" w:space="0" w:color="auto"/>
                          </w:divBdr>
                        </w:div>
                        <w:div w:id="923228153">
                          <w:marLeft w:val="0"/>
                          <w:marRight w:val="0"/>
                          <w:marTop w:val="0"/>
                          <w:marBottom w:val="0"/>
                          <w:divBdr>
                            <w:top w:val="none" w:sz="0" w:space="0" w:color="auto"/>
                            <w:left w:val="none" w:sz="0" w:space="0" w:color="auto"/>
                            <w:bottom w:val="none" w:sz="0" w:space="0" w:color="auto"/>
                            <w:right w:val="none" w:sz="0" w:space="0" w:color="auto"/>
                          </w:divBdr>
                        </w:div>
                        <w:div w:id="2108691771">
                          <w:marLeft w:val="0"/>
                          <w:marRight w:val="0"/>
                          <w:marTop w:val="0"/>
                          <w:marBottom w:val="0"/>
                          <w:divBdr>
                            <w:top w:val="none" w:sz="0" w:space="0" w:color="auto"/>
                            <w:left w:val="none" w:sz="0" w:space="0" w:color="auto"/>
                            <w:bottom w:val="none" w:sz="0" w:space="0" w:color="auto"/>
                            <w:right w:val="none" w:sz="0" w:space="0" w:color="auto"/>
                          </w:divBdr>
                        </w:div>
                        <w:div w:id="2036616011">
                          <w:marLeft w:val="0"/>
                          <w:marRight w:val="0"/>
                          <w:marTop w:val="0"/>
                          <w:marBottom w:val="0"/>
                          <w:divBdr>
                            <w:top w:val="none" w:sz="0" w:space="0" w:color="auto"/>
                            <w:left w:val="none" w:sz="0" w:space="0" w:color="auto"/>
                            <w:bottom w:val="none" w:sz="0" w:space="0" w:color="auto"/>
                            <w:right w:val="none" w:sz="0" w:space="0" w:color="auto"/>
                          </w:divBdr>
                        </w:div>
                        <w:div w:id="185599467">
                          <w:marLeft w:val="0"/>
                          <w:marRight w:val="0"/>
                          <w:marTop w:val="0"/>
                          <w:marBottom w:val="0"/>
                          <w:divBdr>
                            <w:top w:val="none" w:sz="0" w:space="0" w:color="auto"/>
                            <w:left w:val="none" w:sz="0" w:space="0" w:color="auto"/>
                            <w:bottom w:val="none" w:sz="0" w:space="0" w:color="auto"/>
                            <w:right w:val="none" w:sz="0" w:space="0" w:color="auto"/>
                          </w:divBdr>
                        </w:div>
                        <w:div w:id="52314173">
                          <w:marLeft w:val="0"/>
                          <w:marRight w:val="0"/>
                          <w:marTop w:val="0"/>
                          <w:marBottom w:val="0"/>
                          <w:divBdr>
                            <w:top w:val="none" w:sz="0" w:space="0" w:color="auto"/>
                            <w:left w:val="none" w:sz="0" w:space="0" w:color="auto"/>
                            <w:bottom w:val="none" w:sz="0" w:space="0" w:color="auto"/>
                            <w:right w:val="none" w:sz="0" w:space="0" w:color="auto"/>
                          </w:divBdr>
                        </w:div>
                        <w:div w:id="1913000692">
                          <w:marLeft w:val="0"/>
                          <w:marRight w:val="0"/>
                          <w:marTop w:val="0"/>
                          <w:marBottom w:val="0"/>
                          <w:divBdr>
                            <w:top w:val="none" w:sz="0" w:space="0" w:color="auto"/>
                            <w:left w:val="none" w:sz="0" w:space="0" w:color="auto"/>
                            <w:bottom w:val="none" w:sz="0" w:space="0" w:color="auto"/>
                            <w:right w:val="none" w:sz="0" w:space="0" w:color="auto"/>
                          </w:divBdr>
                        </w:div>
                        <w:div w:id="499081702">
                          <w:marLeft w:val="0"/>
                          <w:marRight w:val="0"/>
                          <w:marTop w:val="0"/>
                          <w:marBottom w:val="0"/>
                          <w:divBdr>
                            <w:top w:val="none" w:sz="0" w:space="0" w:color="auto"/>
                            <w:left w:val="none" w:sz="0" w:space="0" w:color="auto"/>
                            <w:bottom w:val="none" w:sz="0" w:space="0" w:color="auto"/>
                            <w:right w:val="none" w:sz="0" w:space="0" w:color="auto"/>
                          </w:divBdr>
                        </w:div>
                        <w:div w:id="1234899415">
                          <w:marLeft w:val="0"/>
                          <w:marRight w:val="0"/>
                          <w:marTop w:val="0"/>
                          <w:marBottom w:val="0"/>
                          <w:divBdr>
                            <w:top w:val="none" w:sz="0" w:space="0" w:color="auto"/>
                            <w:left w:val="none" w:sz="0" w:space="0" w:color="auto"/>
                            <w:bottom w:val="none" w:sz="0" w:space="0" w:color="auto"/>
                            <w:right w:val="none" w:sz="0" w:space="0" w:color="auto"/>
                          </w:divBdr>
                        </w:div>
                        <w:div w:id="1664581415">
                          <w:marLeft w:val="0"/>
                          <w:marRight w:val="0"/>
                          <w:marTop w:val="0"/>
                          <w:marBottom w:val="0"/>
                          <w:divBdr>
                            <w:top w:val="none" w:sz="0" w:space="0" w:color="auto"/>
                            <w:left w:val="none" w:sz="0" w:space="0" w:color="auto"/>
                            <w:bottom w:val="none" w:sz="0" w:space="0" w:color="auto"/>
                            <w:right w:val="none" w:sz="0" w:space="0" w:color="auto"/>
                          </w:divBdr>
                        </w:div>
                        <w:div w:id="464204513">
                          <w:marLeft w:val="0"/>
                          <w:marRight w:val="0"/>
                          <w:marTop w:val="0"/>
                          <w:marBottom w:val="0"/>
                          <w:divBdr>
                            <w:top w:val="none" w:sz="0" w:space="0" w:color="auto"/>
                            <w:left w:val="none" w:sz="0" w:space="0" w:color="auto"/>
                            <w:bottom w:val="none" w:sz="0" w:space="0" w:color="auto"/>
                            <w:right w:val="none" w:sz="0" w:space="0" w:color="auto"/>
                          </w:divBdr>
                        </w:div>
                        <w:div w:id="1783567423">
                          <w:marLeft w:val="0"/>
                          <w:marRight w:val="0"/>
                          <w:marTop w:val="0"/>
                          <w:marBottom w:val="0"/>
                          <w:divBdr>
                            <w:top w:val="none" w:sz="0" w:space="0" w:color="auto"/>
                            <w:left w:val="none" w:sz="0" w:space="0" w:color="auto"/>
                            <w:bottom w:val="none" w:sz="0" w:space="0" w:color="auto"/>
                            <w:right w:val="none" w:sz="0" w:space="0" w:color="auto"/>
                          </w:divBdr>
                        </w:div>
                        <w:div w:id="993410577">
                          <w:marLeft w:val="0"/>
                          <w:marRight w:val="0"/>
                          <w:marTop w:val="0"/>
                          <w:marBottom w:val="0"/>
                          <w:divBdr>
                            <w:top w:val="none" w:sz="0" w:space="0" w:color="auto"/>
                            <w:left w:val="none" w:sz="0" w:space="0" w:color="auto"/>
                            <w:bottom w:val="none" w:sz="0" w:space="0" w:color="auto"/>
                            <w:right w:val="none" w:sz="0" w:space="0" w:color="auto"/>
                          </w:divBdr>
                        </w:div>
                        <w:div w:id="656685696">
                          <w:marLeft w:val="0"/>
                          <w:marRight w:val="0"/>
                          <w:marTop w:val="0"/>
                          <w:marBottom w:val="0"/>
                          <w:divBdr>
                            <w:top w:val="none" w:sz="0" w:space="0" w:color="auto"/>
                            <w:left w:val="none" w:sz="0" w:space="0" w:color="auto"/>
                            <w:bottom w:val="none" w:sz="0" w:space="0" w:color="auto"/>
                            <w:right w:val="none" w:sz="0" w:space="0" w:color="auto"/>
                          </w:divBdr>
                        </w:div>
                        <w:div w:id="1630546139">
                          <w:marLeft w:val="0"/>
                          <w:marRight w:val="0"/>
                          <w:marTop w:val="0"/>
                          <w:marBottom w:val="0"/>
                          <w:divBdr>
                            <w:top w:val="none" w:sz="0" w:space="0" w:color="auto"/>
                            <w:left w:val="none" w:sz="0" w:space="0" w:color="auto"/>
                            <w:bottom w:val="none" w:sz="0" w:space="0" w:color="auto"/>
                            <w:right w:val="none" w:sz="0" w:space="0" w:color="auto"/>
                          </w:divBdr>
                        </w:div>
                        <w:div w:id="1612349163">
                          <w:marLeft w:val="0"/>
                          <w:marRight w:val="0"/>
                          <w:marTop w:val="0"/>
                          <w:marBottom w:val="0"/>
                          <w:divBdr>
                            <w:top w:val="none" w:sz="0" w:space="0" w:color="auto"/>
                            <w:left w:val="none" w:sz="0" w:space="0" w:color="auto"/>
                            <w:bottom w:val="none" w:sz="0" w:space="0" w:color="auto"/>
                            <w:right w:val="none" w:sz="0" w:space="0" w:color="auto"/>
                          </w:divBdr>
                        </w:div>
                        <w:div w:id="631444675">
                          <w:marLeft w:val="0"/>
                          <w:marRight w:val="0"/>
                          <w:marTop w:val="0"/>
                          <w:marBottom w:val="0"/>
                          <w:divBdr>
                            <w:top w:val="none" w:sz="0" w:space="0" w:color="auto"/>
                            <w:left w:val="none" w:sz="0" w:space="0" w:color="auto"/>
                            <w:bottom w:val="none" w:sz="0" w:space="0" w:color="auto"/>
                            <w:right w:val="none" w:sz="0" w:space="0" w:color="auto"/>
                          </w:divBdr>
                        </w:div>
                        <w:div w:id="213348446">
                          <w:marLeft w:val="0"/>
                          <w:marRight w:val="0"/>
                          <w:marTop w:val="0"/>
                          <w:marBottom w:val="0"/>
                          <w:divBdr>
                            <w:top w:val="none" w:sz="0" w:space="0" w:color="auto"/>
                            <w:left w:val="none" w:sz="0" w:space="0" w:color="auto"/>
                            <w:bottom w:val="none" w:sz="0" w:space="0" w:color="auto"/>
                            <w:right w:val="none" w:sz="0" w:space="0" w:color="auto"/>
                          </w:divBdr>
                        </w:div>
                        <w:div w:id="1780635043">
                          <w:marLeft w:val="0"/>
                          <w:marRight w:val="0"/>
                          <w:marTop w:val="0"/>
                          <w:marBottom w:val="0"/>
                          <w:divBdr>
                            <w:top w:val="none" w:sz="0" w:space="0" w:color="auto"/>
                            <w:left w:val="none" w:sz="0" w:space="0" w:color="auto"/>
                            <w:bottom w:val="none" w:sz="0" w:space="0" w:color="auto"/>
                            <w:right w:val="none" w:sz="0" w:space="0" w:color="auto"/>
                          </w:divBdr>
                        </w:div>
                        <w:div w:id="1564175126">
                          <w:marLeft w:val="0"/>
                          <w:marRight w:val="0"/>
                          <w:marTop w:val="0"/>
                          <w:marBottom w:val="0"/>
                          <w:divBdr>
                            <w:top w:val="none" w:sz="0" w:space="0" w:color="auto"/>
                            <w:left w:val="none" w:sz="0" w:space="0" w:color="auto"/>
                            <w:bottom w:val="none" w:sz="0" w:space="0" w:color="auto"/>
                            <w:right w:val="none" w:sz="0" w:space="0" w:color="auto"/>
                          </w:divBdr>
                        </w:div>
                        <w:div w:id="1102913758">
                          <w:marLeft w:val="0"/>
                          <w:marRight w:val="0"/>
                          <w:marTop w:val="0"/>
                          <w:marBottom w:val="0"/>
                          <w:divBdr>
                            <w:top w:val="none" w:sz="0" w:space="0" w:color="auto"/>
                            <w:left w:val="none" w:sz="0" w:space="0" w:color="auto"/>
                            <w:bottom w:val="none" w:sz="0" w:space="0" w:color="auto"/>
                            <w:right w:val="none" w:sz="0" w:space="0" w:color="auto"/>
                          </w:divBdr>
                        </w:div>
                        <w:div w:id="19355640">
                          <w:marLeft w:val="0"/>
                          <w:marRight w:val="0"/>
                          <w:marTop w:val="0"/>
                          <w:marBottom w:val="0"/>
                          <w:divBdr>
                            <w:top w:val="none" w:sz="0" w:space="0" w:color="auto"/>
                            <w:left w:val="none" w:sz="0" w:space="0" w:color="auto"/>
                            <w:bottom w:val="none" w:sz="0" w:space="0" w:color="auto"/>
                            <w:right w:val="none" w:sz="0" w:space="0" w:color="auto"/>
                          </w:divBdr>
                        </w:div>
                        <w:div w:id="1818254823">
                          <w:marLeft w:val="0"/>
                          <w:marRight w:val="0"/>
                          <w:marTop w:val="0"/>
                          <w:marBottom w:val="0"/>
                          <w:divBdr>
                            <w:top w:val="none" w:sz="0" w:space="0" w:color="auto"/>
                            <w:left w:val="none" w:sz="0" w:space="0" w:color="auto"/>
                            <w:bottom w:val="none" w:sz="0" w:space="0" w:color="auto"/>
                            <w:right w:val="none" w:sz="0" w:space="0" w:color="auto"/>
                          </w:divBdr>
                        </w:div>
                        <w:div w:id="2066369058">
                          <w:marLeft w:val="0"/>
                          <w:marRight w:val="0"/>
                          <w:marTop w:val="0"/>
                          <w:marBottom w:val="0"/>
                          <w:divBdr>
                            <w:top w:val="none" w:sz="0" w:space="0" w:color="auto"/>
                            <w:left w:val="none" w:sz="0" w:space="0" w:color="auto"/>
                            <w:bottom w:val="none" w:sz="0" w:space="0" w:color="auto"/>
                            <w:right w:val="none" w:sz="0" w:space="0" w:color="auto"/>
                          </w:divBdr>
                        </w:div>
                        <w:div w:id="307635391">
                          <w:marLeft w:val="0"/>
                          <w:marRight w:val="0"/>
                          <w:marTop w:val="0"/>
                          <w:marBottom w:val="0"/>
                          <w:divBdr>
                            <w:top w:val="none" w:sz="0" w:space="0" w:color="auto"/>
                            <w:left w:val="none" w:sz="0" w:space="0" w:color="auto"/>
                            <w:bottom w:val="none" w:sz="0" w:space="0" w:color="auto"/>
                            <w:right w:val="none" w:sz="0" w:space="0" w:color="auto"/>
                          </w:divBdr>
                        </w:div>
                        <w:div w:id="1148013691">
                          <w:marLeft w:val="0"/>
                          <w:marRight w:val="0"/>
                          <w:marTop w:val="0"/>
                          <w:marBottom w:val="0"/>
                          <w:divBdr>
                            <w:top w:val="none" w:sz="0" w:space="0" w:color="auto"/>
                            <w:left w:val="none" w:sz="0" w:space="0" w:color="auto"/>
                            <w:bottom w:val="none" w:sz="0" w:space="0" w:color="auto"/>
                            <w:right w:val="none" w:sz="0" w:space="0" w:color="auto"/>
                          </w:divBdr>
                        </w:div>
                        <w:div w:id="502283365">
                          <w:marLeft w:val="0"/>
                          <w:marRight w:val="0"/>
                          <w:marTop w:val="0"/>
                          <w:marBottom w:val="0"/>
                          <w:divBdr>
                            <w:top w:val="none" w:sz="0" w:space="0" w:color="auto"/>
                            <w:left w:val="none" w:sz="0" w:space="0" w:color="auto"/>
                            <w:bottom w:val="none" w:sz="0" w:space="0" w:color="auto"/>
                            <w:right w:val="none" w:sz="0" w:space="0" w:color="auto"/>
                          </w:divBdr>
                        </w:div>
                        <w:div w:id="297150048">
                          <w:marLeft w:val="0"/>
                          <w:marRight w:val="0"/>
                          <w:marTop w:val="0"/>
                          <w:marBottom w:val="0"/>
                          <w:divBdr>
                            <w:top w:val="none" w:sz="0" w:space="0" w:color="auto"/>
                            <w:left w:val="none" w:sz="0" w:space="0" w:color="auto"/>
                            <w:bottom w:val="none" w:sz="0" w:space="0" w:color="auto"/>
                            <w:right w:val="none" w:sz="0" w:space="0" w:color="auto"/>
                          </w:divBdr>
                        </w:div>
                        <w:div w:id="1430353429">
                          <w:marLeft w:val="0"/>
                          <w:marRight w:val="0"/>
                          <w:marTop w:val="0"/>
                          <w:marBottom w:val="0"/>
                          <w:divBdr>
                            <w:top w:val="none" w:sz="0" w:space="0" w:color="auto"/>
                            <w:left w:val="none" w:sz="0" w:space="0" w:color="auto"/>
                            <w:bottom w:val="none" w:sz="0" w:space="0" w:color="auto"/>
                            <w:right w:val="none" w:sz="0" w:space="0" w:color="auto"/>
                          </w:divBdr>
                        </w:div>
                        <w:div w:id="976640252">
                          <w:marLeft w:val="0"/>
                          <w:marRight w:val="0"/>
                          <w:marTop w:val="0"/>
                          <w:marBottom w:val="0"/>
                          <w:divBdr>
                            <w:top w:val="none" w:sz="0" w:space="0" w:color="auto"/>
                            <w:left w:val="none" w:sz="0" w:space="0" w:color="auto"/>
                            <w:bottom w:val="none" w:sz="0" w:space="0" w:color="auto"/>
                            <w:right w:val="none" w:sz="0" w:space="0" w:color="auto"/>
                          </w:divBdr>
                        </w:div>
                        <w:div w:id="1539124196">
                          <w:marLeft w:val="0"/>
                          <w:marRight w:val="0"/>
                          <w:marTop w:val="0"/>
                          <w:marBottom w:val="0"/>
                          <w:divBdr>
                            <w:top w:val="none" w:sz="0" w:space="0" w:color="auto"/>
                            <w:left w:val="none" w:sz="0" w:space="0" w:color="auto"/>
                            <w:bottom w:val="none" w:sz="0" w:space="0" w:color="auto"/>
                            <w:right w:val="none" w:sz="0" w:space="0" w:color="auto"/>
                          </w:divBdr>
                        </w:div>
                        <w:div w:id="1341934188">
                          <w:marLeft w:val="0"/>
                          <w:marRight w:val="0"/>
                          <w:marTop w:val="0"/>
                          <w:marBottom w:val="0"/>
                          <w:divBdr>
                            <w:top w:val="none" w:sz="0" w:space="0" w:color="auto"/>
                            <w:left w:val="none" w:sz="0" w:space="0" w:color="auto"/>
                            <w:bottom w:val="none" w:sz="0" w:space="0" w:color="auto"/>
                            <w:right w:val="none" w:sz="0" w:space="0" w:color="auto"/>
                          </w:divBdr>
                        </w:div>
                        <w:div w:id="1084182811">
                          <w:marLeft w:val="0"/>
                          <w:marRight w:val="0"/>
                          <w:marTop w:val="0"/>
                          <w:marBottom w:val="0"/>
                          <w:divBdr>
                            <w:top w:val="none" w:sz="0" w:space="0" w:color="auto"/>
                            <w:left w:val="none" w:sz="0" w:space="0" w:color="auto"/>
                            <w:bottom w:val="none" w:sz="0" w:space="0" w:color="auto"/>
                            <w:right w:val="none" w:sz="0" w:space="0" w:color="auto"/>
                          </w:divBdr>
                        </w:div>
                        <w:div w:id="599215453">
                          <w:marLeft w:val="0"/>
                          <w:marRight w:val="0"/>
                          <w:marTop w:val="0"/>
                          <w:marBottom w:val="0"/>
                          <w:divBdr>
                            <w:top w:val="none" w:sz="0" w:space="0" w:color="auto"/>
                            <w:left w:val="none" w:sz="0" w:space="0" w:color="auto"/>
                            <w:bottom w:val="none" w:sz="0" w:space="0" w:color="auto"/>
                            <w:right w:val="none" w:sz="0" w:space="0" w:color="auto"/>
                          </w:divBdr>
                        </w:div>
                        <w:div w:id="2054496983">
                          <w:marLeft w:val="0"/>
                          <w:marRight w:val="0"/>
                          <w:marTop w:val="0"/>
                          <w:marBottom w:val="0"/>
                          <w:divBdr>
                            <w:top w:val="none" w:sz="0" w:space="0" w:color="auto"/>
                            <w:left w:val="none" w:sz="0" w:space="0" w:color="auto"/>
                            <w:bottom w:val="none" w:sz="0" w:space="0" w:color="auto"/>
                            <w:right w:val="none" w:sz="0" w:space="0" w:color="auto"/>
                          </w:divBdr>
                        </w:div>
                        <w:div w:id="799567790">
                          <w:marLeft w:val="0"/>
                          <w:marRight w:val="0"/>
                          <w:marTop w:val="0"/>
                          <w:marBottom w:val="0"/>
                          <w:divBdr>
                            <w:top w:val="none" w:sz="0" w:space="0" w:color="auto"/>
                            <w:left w:val="none" w:sz="0" w:space="0" w:color="auto"/>
                            <w:bottom w:val="none" w:sz="0" w:space="0" w:color="auto"/>
                            <w:right w:val="none" w:sz="0" w:space="0" w:color="auto"/>
                          </w:divBdr>
                        </w:div>
                        <w:div w:id="52781843">
                          <w:marLeft w:val="0"/>
                          <w:marRight w:val="0"/>
                          <w:marTop w:val="0"/>
                          <w:marBottom w:val="0"/>
                          <w:divBdr>
                            <w:top w:val="none" w:sz="0" w:space="0" w:color="auto"/>
                            <w:left w:val="none" w:sz="0" w:space="0" w:color="auto"/>
                            <w:bottom w:val="none" w:sz="0" w:space="0" w:color="auto"/>
                            <w:right w:val="none" w:sz="0" w:space="0" w:color="auto"/>
                          </w:divBdr>
                        </w:div>
                        <w:div w:id="124741201">
                          <w:marLeft w:val="0"/>
                          <w:marRight w:val="0"/>
                          <w:marTop w:val="0"/>
                          <w:marBottom w:val="0"/>
                          <w:divBdr>
                            <w:top w:val="none" w:sz="0" w:space="0" w:color="auto"/>
                            <w:left w:val="none" w:sz="0" w:space="0" w:color="auto"/>
                            <w:bottom w:val="none" w:sz="0" w:space="0" w:color="auto"/>
                            <w:right w:val="none" w:sz="0" w:space="0" w:color="auto"/>
                          </w:divBdr>
                        </w:div>
                        <w:div w:id="1282229670">
                          <w:marLeft w:val="0"/>
                          <w:marRight w:val="0"/>
                          <w:marTop w:val="0"/>
                          <w:marBottom w:val="0"/>
                          <w:divBdr>
                            <w:top w:val="none" w:sz="0" w:space="0" w:color="auto"/>
                            <w:left w:val="none" w:sz="0" w:space="0" w:color="auto"/>
                            <w:bottom w:val="none" w:sz="0" w:space="0" w:color="auto"/>
                            <w:right w:val="none" w:sz="0" w:space="0" w:color="auto"/>
                          </w:divBdr>
                        </w:div>
                        <w:div w:id="359359942">
                          <w:marLeft w:val="0"/>
                          <w:marRight w:val="0"/>
                          <w:marTop w:val="0"/>
                          <w:marBottom w:val="0"/>
                          <w:divBdr>
                            <w:top w:val="none" w:sz="0" w:space="0" w:color="auto"/>
                            <w:left w:val="none" w:sz="0" w:space="0" w:color="auto"/>
                            <w:bottom w:val="none" w:sz="0" w:space="0" w:color="auto"/>
                            <w:right w:val="none" w:sz="0" w:space="0" w:color="auto"/>
                          </w:divBdr>
                        </w:div>
                        <w:div w:id="75056718">
                          <w:marLeft w:val="0"/>
                          <w:marRight w:val="0"/>
                          <w:marTop w:val="0"/>
                          <w:marBottom w:val="0"/>
                          <w:divBdr>
                            <w:top w:val="none" w:sz="0" w:space="0" w:color="auto"/>
                            <w:left w:val="none" w:sz="0" w:space="0" w:color="auto"/>
                            <w:bottom w:val="none" w:sz="0" w:space="0" w:color="auto"/>
                            <w:right w:val="none" w:sz="0" w:space="0" w:color="auto"/>
                          </w:divBdr>
                        </w:div>
                        <w:div w:id="1073238273">
                          <w:marLeft w:val="0"/>
                          <w:marRight w:val="0"/>
                          <w:marTop w:val="0"/>
                          <w:marBottom w:val="0"/>
                          <w:divBdr>
                            <w:top w:val="none" w:sz="0" w:space="0" w:color="auto"/>
                            <w:left w:val="none" w:sz="0" w:space="0" w:color="auto"/>
                            <w:bottom w:val="none" w:sz="0" w:space="0" w:color="auto"/>
                            <w:right w:val="none" w:sz="0" w:space="0" w:color="auto"/>
                          </w:divBdr>
                        </w:div>
                        <w:div w:id="1082750577">
                          <w:marLeft w:val="0"/>
                          <w:marRight w:val="0"/>
                          <w:marTop w:val="0"/>
                          <w:marBottom w:val="0"/>
                          <w:divBdr>
                            <w:top w:val="none" w:sz="0" w:space="0" w:color="auto"/>
                            <w:left w:val="none" w:sz="0" w:space="0" w:color="auto"/>
                            <w:bottom w:val="none" w:sz="0" w:space="0" w:color="auto"/>
                            <w:right w:val="none" w:sz="0" w:space="0" w:color="auto"/>
                          </w:divBdr>
                        </w:div>
                        <w:div w:id="2124762323">
                          <w:marLeft w:val="0"/>
                          <w:marRight w:val="0"/>
                          <w:marTop w:val="0"/>
                          <w:marBottom w:val="0"/>
                          <w:divBdr>
                            <w:top w:val="none" w:sz="0" w:space="0" w:color="auto"/>
                            <w:left w:val="none" w:sz="0" w:space="0" w:color="auto"/>
                            <w:bottom w:val="none" w:sz="0" w:space="0" w:color="auto"/>
                            <w:right w:val="none" w:sz="0" w:space="0" w:color="auto"/>
                          </w:divBdr>
                        </w:div>
                        <w:div w:id="1535801333">
                          <w:marLeft w:val="0"/>
                          <w:marRight w:val="0"/>
                          <w:marTop w:val="0"/>
                          <w:marBottom w:val="0"/>
                          <w:divBdr>
                            <w:top w:val="none" w:sz="0" w:space="0" w:color="auto"/>
                            <w:left w:val="none" w:sz="0" w:space="0" w:color="auto"/>
                            <w:bottom w:val="none" w:sz="0" w:space="0" w:color="auto"/>
                            <w:right w:val="none" w:sz="0" w:space="0" w:color="auto"/>
                          </w:divBdr>
                        </w:div>
                        <w:div w:id="248851516">
                          <w:marLeft w:val="0"/>
                          <w:marRight w:val="0"/>
                          <w:marTop w:val="0"/>
                          <w:marBottom w:val="0"/>
                          <w:divBdr>
                            <w:top w:val="none" w:sz="0" w:space="0" w:color="auto"/>
                            <w:left w:val="none" w:sz="0" w:space="0" w:color="auto"/>
                            <w:bottom w:val="none" w:sz="0" w:space="0" w:color="auto"/>
                            <w:right w:val="none" w:sz="0" w:space="0" w:color="auto"/>
                          </w:divBdr>
                        </w:div>
                        <w:div w:id="236668915">
                          <w:marLeft w:val="0"/>
                          <w:marRight w:val="0"/>
                          <w:marTop w:val="0"/>
                          <w:marBottom w:val="0"/>
                          <w:divBdr>
                            <w:top w:val="none" w:sz="0" w:space="0" w:color="auto"/>
                            <w:left w:val="none" w:sz="0" w:space="0" w:color="auto"/>
                            <w:bottom w:val="none" w:sz="0" w:space="0" w:color="auto"/>
                            <w:right w:val="none" w:sz="0" w:space="0" w:color="auto"/>
                          </w:divBdr>
                        </w:div>
                        <w:div w:id="1705979380">
                          <w:marLeft w:val="0"/>
                          <w:marRight w:val="0"/>
                          <w:marTop w:val="0"/>
                          <w:marBottom w:val="0"/>
                          <w:divBdr>
                            <w:top w:val="none" w:sz="0" w:space="0" w:color="auto"/>
                            <w:left w:val="none" w:sz="0" w:space="0" w:color="auto"/>
                            <w:bottom w:val="none" w:sz="0" w:space="0" w:color="auto"/>
                            <w:right w:val="none" w:sz="0" w:space="0" w:color="auto"/>
                          </w:divBdr>
                        </w:div>
                        <w:div w:id="18900017">
                          <w:marLeft w:val="0"/>
                          <w:marRight w:val="0"/>
                          <w:marTop w:val="0"/>
                          <w:marBottom w:val="0"/>
                          <w:divBdr>
                            <w:top w:val="none" w:sz="0" w:space="0" w:color="auto"/>
                            <w:left w:val="none" w:sz="0" w:space="0" w:color="auto"/>
                            <w:bottom w:val="none" w:sz="0" w:space="0" w:color="auto"/>
                            <w:right w:val="none" w:sz="0" w:space="0" w:color="auto"/>
                          </w:divBdr>
                        </w:div>
                        <w:div w:id="1097747912">
                          <w:marLeft w:val="0"/>
                          <w:marRight w:val="0"/>
                          <w:marTop w:val="0"/>
                          <w:marBottom w:val="0"/>
                          <w:divBdr>
                            <w:top w:val="none" w:sz="0" w:space="0" w:color="auto"/>
                            <w:left w:val="none" w:sz="0" w:space="0" w:color="auto"/>
                            <w:bottom w:val="none" w:sz="0" w:space="0" w:color="auto"/>
                            <w:right w:val="none" w:sz="0" w:space="0" w:color="auto"/>
                          </w:divBdr>
                        </w:div>
                        <w:div w:id="87578481">
                          <w:marLeft w:val="0"/>
                          <w:marRight w:val="0"/>
                          <w:marTop w:val="0"/>
                          <w:marBottom w:val="0"/>
                          <w:divBdr>
                            <w:top w:val="none" w:sz="0" w:space="0" w:color="auto"/>
                            <w:left w:val="none" w:sz="0" w:space="0" w:color="auto"/>
                            <w:bottom w:val="none" w:sz="0" w:space="0" w:color="auto"/>
                            <w:right w:val="none" w:sz="0" w:space="0" w:color="auto"/>
                          </w:divBdr>
                        </w:div>
                        <w:div w:id="480120398">
                          <w:marLeft w:val="0"/>
                          <w:marRight w:val="0"/>
                          <w:marTop w:val="0"/>
                          <w:marBottom w:val="0"/>
                          <w:divBdr>
                            <w:top w:val="none" w:sz="0" w:space="0" w:color="auto"/>
                            <w:left w:val="none" w:sz="0" w:space="0" w:color="auto"/>
                            <w:bottom w:val="none" w:sz="0" w:space="0" w:color="auto"/>
                            <w:right w:val="none" w:sz="0" w:space="0" w:color="auto"/>
                          </w:divBdr>
                        </w:div>
                        <w:div w:id="15124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97190">
          <w:marLeft w:val="0"/>
          <w:marRight w:val="0"/>
          <w:marTop w:val="0"/>
          <w:marBottom w:val="0"/>
          <w:divBdr>
            <w:top w:val="none" w:sz="0" w:space="0" w:color="auto"/>
            <w:left w:val="none" w:sz="0" w:space="0" w:color="auto"/>
            <w:bottom w:val="none" w:sz="0" w:space="0" w:color="auto"/>
            <w:right w:val="none" w:sz="0" w:space="0" w:color="auto"/>
          </w:divBdr>
          <w:divsChild>
            <w:div w:id="1743866528">
              <w:marLeft w:val="0"/>
              <w:marRight w:val="0"/>
              <w:marTop w:val="0"/>
              <w:marBottom w:val="0"/>
              <w:divBdr>
                <w:top w:val="none" w:sz="0" w:space="0" w:color="auto"/>
                <w:left w:val="none" w:sz="0" w:space="0" w:color="auto"/>
                <w:bottom w:val="none" w:sz="0" w:space="0" w:color="auto"/>
                <w:right w:val="none" w:sz="0" w:space="0" w:color="auto"/>
              </w:divBdr>
              <w:divsChild>
                <w:div w:id="1231578916">
                  <w:marLeft w:val="0"/>
                  <w:marRight w:val="0"/>
                  <w:marTop w:val="0"/>
                  <w:marBottom w:val="0"/>
                  <w:divBdr>
                    <w:top w:val="none" w:sz="0" w:space="0" w:color="auto"/>
                    <w:left w:val="none" w:sz="0" w:space="0" w:color="auto"/>
                    <w:bottom w:val="none" w:sz="0" w:space="0" w:color="auto"/>
                    <w:right w:val="none" w:sz="0" w:space="0" w:color="auto"/>
                  </w:divBdr>
                  <w:divsChild>
                    <w:div w:id="16958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7000">
              <w:marLeft w:val="0"/>
              <w:marRight w:val="0"/>
              <w:marTop w:val="0"/>
              <w:marBottom w:val="0"/>
              <w:divBdr>
                <w:top w:val="none" w:sz="0" w:space="0" w:color="auto"/>
                <w:left w:val="none" w:sz="0" w:space="0" w:color="auto"/>
                <w:bottom w:val="none" w:sz="0" w:space="0" w:color="auto"/>
                <w:right w:val="none" w:sz="0" w:space="0" w:color="auto"/>
              </w:divBdr>
              <w:divsChild>
                <w:div w:id="874275616">
                  <w:marLeft w:val="0"/>
                  <w:marRight w:val="0"/>
                  <w:marTop w:val="0"/>
                  <w:marBottom w:val="0"/>
                  <w:divBdr>
                    <w:top w:val="none" w:sz="0" w:space="0" w:color="auto"/>
                    <w:left w:val="none" w:sz="0" w:space="0" w:color="auto"/>
                    <w:bottom w:val="none" w:sz="0" w:space="0" w:color="auto"/>
                    <w:right w:val="none" w:sz="0" w:space="0" w:color="auto"/>
                  </w:divBdr>
                  <w:divsChild>
                    <w:div w:id="927689089">
                      <w:marLeft w:val="0"/>
                      <w:marRight w:val="0"/>
                      <w:marTop w:val="0"/>
                      <w:marBottom w:val="0"/>
                      <w:divBdr>
                        <w:top w:val="none" w:sz="0" w:space="0" w:color="auto"/>
                        <w:left w:val="none" w:sz="0" w:space="0" w:color="auto"/>
                        <w:bottom w:val="none" w:sz="0" w:space="0" w:color="auto"/>
                        <w:right w:val="none" w:sz="0" w:space="0" w:color="auto"/>
                      </w:divBdr>
                      <w:divsChild>
                        <w:div w:id="105735625">
                          <w:marLeft w:val="0"/>
                          <w:marRight w:val="0"/>
                          <w:marTop w:val="0"/>
                          <w:marBottom w:val="0"/>
                          <w:divBdr>
                            <w:top w:val="none" w:sz="0" w:space="0" w:color="auto"/>
                            <w:left w:val="none" w:sz="0" w:space="0" w:color="auto"/>
                            <w:bottom w:val="none" w:sz="0" w:space="0" w:color="auto"/>
                            <w:right w:val="none" w:sz="0" w:space="0" w:color="auto"/>
                          </w:divBdr>
                        </w:div>
                        <w:div w:id="28458302">
                          <w:marLeft w:val="0"/>
                          <w:marRight w:val="0"/>
                          <w:marTop w:val="0"/>
                          <w:marBottom w:val="0"/>
                          <w:divBdr>
                            <w:top w:val="none" w:sz="0" w:space="0" w:color="auto"/>
                            <w:left w:val="none" w:sz="0" w:space="0" w:color="auto"/>
                            <w:bottom w:val="none" w:sz="0" w:space="0" w:color="auto"/>
                            <w:right w:val="none" w:sz="0" w:space="0" w:color="auto"/>
                          </w:divBdr>
                        </w:div>
                        <w:div w:id="353577444">
                          <w:marLeft w:val="0"/>
                          <w:marRight w:val="0"/>
                          <w:marTop w:val="0"/>
                          <w:marBottom w:val="0"/>
                          <w:divBdr>
                            <w:top w:val="none" w:sz="0" w:space="0" w:color="auto"/>
                            <w:left w:val="none" w:sz="0" w:space="0" w:color="auto"/>
                            <w:bottom w:val="none" w:sz="0" w:space="0" w:color="auto"/>
                            <w:right w:val="none" w:sz="0" w:space="0" w:color="auto"/>
                          </w:divBdr>
                        </w:div>
                        <w:div w:id="770517173">
                          <w:marLeft w:val="0"/>
                          <w:marRight w:val="0"/>
                          <w:marTop w:val="0"/>
                          <w:marBottom w:val="0"/>
                          <w:divBdr>
                            <w:top w:val="none" w:sz="0" w:space="0" w:color="auto"/>
                            <w:left w:val="none" w:sz="0" w:space="0" w:color="auto"/>
                            <w:bottom w:val="none" w:sz="0" w:space="0" w:color="auto"/>
                            <w:right w:val="none" w:sz="0" w:space="0" w:color="auto"/>
                          </w:divBdr>
                        </w:div>
                        <w:div w:id="7358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540726">
          <w:marLeft w:val="0"/>
          <w:marRight w:val="0"/>
          <w:marTop w:val="0"/>
          <w:marBottom w:val="0"/>
          <w:divBdr>
            <w:top w:val="none" w:sz="0" w:space="0" w:color="auto"/>
            <w:left w:val="none" w:sz="0" w:space="0" w:color="auto"/>
            <w:bottom w:val="none" w:sz="0" w:space="0" w:color="auto"/>
            <w:right w:val="none" w:sz="0" w:space="0" w:color="auto"/>
          </w:divBdr>
          <w:divsChild>
            <w:div w:id="1294361812">
              <w:marLeft w:val="0"/>
              <w:marRight w:val="0"/>
              <w:marTop w:val="0"/>
              <w:marBottom w:val="0"/>
              <w:divBdr>
                <w:top w:val="none" w:sz="0" w:space="0" w:color="auto"/>
                <w:left w:val="none" w:sz="0" w:space="0" w:color="auto"/>
                <w:bottom w:val="none" w:sz="0" w:space="0" w:color="auto"/>
                <w:right w:val="none" w:sz="0" w:space="0" w:color="auto"/>
              </w:divBdr>
              <w:divsChild>
                <w:div w:id="679235738">
                  <w:marLeft w:val="0"/>
                  <w:marRight w:val="0"/>
                  <w:marTop w:val="0"/>
                  <w:marBottom w:val="0"/>
                  <w:divBdr>
                    <w:top w:val="none" w:sz="0" w:space="0" w:color="auto"/>
                    <w:left w:val="none" w:sz="0" w:space="0" w:color="auto"/>
                    <w:bottom w:val="none" w:sz="0" w:space="0" w:color="auto"/>
                    <w:right w:val="none" w:sz="0" w:space="0" w:color="auto"/>
                  </w:divBdr>
                  <w:divsChild>
                    <w:div w:id="75382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0940">
              <w:marLeft w:val="0"/>
              <w:marRight w:val="0"/>
              <w:marTop w:val="0"/>
              <w:marBottom w:val="0"/>
              <w:divBdr>
                <w:top w:val="none" w:sz="0" w:space="0" w:color="auto"/>
                <w:left w:val="none" w:sz="0" w:space="0" w:color="auto"/>
                <w:bottom w:val="none" w:sz="0" w:space="0" w:color="auto"/>
                <w:right w:val="none" w:sz="0" w:space="0" w:color="auto"/>
              </w:divBdr>
              <w:divsChild>
                <w:div w:id="1236278486">
                  <w:marLeft w:val="0"/>
                  <w:marRight w:val="0"/>
                  <w:marTop w:val="0"/>
                  <w:marBottom w:val="0"/>
                  <w:divBdr>
                    <w:top w:val="none" w:sz="0" w:space="0" w:color="auto"/>
                    <w:left w:val="none" w:sz="0" w:space="0" w:color="auto"/>
                    <w:bottom w:val="none" w:sz="0" w:space="0" w:color="auto"/>
                    <w:right w:val="none" w:sz="0" w:space="0" w:color="auto"/>
                  </w:divBdr>
                  <w:divsChild>
                    <w:div w:id="1190609800">
                      <w:marLeft w:val="0"/>
                      <w:marRight w:val="0"/>
                      <w:marTop w:val="0"/>
                      <w:marBottom w:val="0"/>
                      <w:divBdr>
                        <w:top w:val="none" w:sz="0" w:space="0" w:color="auto"/>
                        <w:left w:val="none" w:sz="0" w:space="0" w:color="auto"/>
                        <w:bottom w:val="none" w:sz="0" w:space="0" w:color="auto"/>
                        <w:right w:val="none" w:sz="0" w:space="0" w:color="auto"/>
                      </w:divBdr>
                      <w:divsChild>
                        <w:div w:id="1236012005">
                          <w:marLeft w:val="0"/>
                          <w:marRight w:val="0"/>
                          <w:marTop w:val="0"/>
                          <w:marBottom w:val="0"/>
                          <w:divBdr>
                            <w:top w:val="none" w:sz="0" w:space="0" w:color="auto"/>
                            <w:left w:val="none" w:sz="0" w:space="0" w:color="auto"/>
                            <w:bottom w:val="none" w:sz="0" w:space="0" w:color="auto"/>
                            <w:right w:val="none" w:sz="0" w:space="0" w:color="auto"/>
                          </w:divBdr>
                        </w:div>
                        <w:div w:id="1687824656">
                          <w:marLeft w:val="0"/>
                          <w:marRight w:val="0"/>
                          <w:marTop w:val="0"/>
                          <w:marBottom w:val="0"/>
                          <w:divBdr>
                            <w:top w:val="none" w:sz="0" w:space="0" w:color="auto"/>
                            <w:left w:val="none" w:sz="0" w:space="0" w:color="auto"/>
                            <w:bottom w:val="none" w:sz="0" w:space="0" w:color="auto"/>
                            <w:right w:val="none" w:sz="0" w:space="0" w:color="auto"/>
                          </w:divBdr>
                        </w:div>
                        <w:div w:id="1848715436">
                          <w:marLeft w:val="0"/>
                          <w:marRight w:val="0"/>
                          <w:marTop w:val="0"/>
                          <w:marBottom w:val="0"/>
                          <w:divBdr>
                            <w:top w:val="none" w:sz="0" w:space="0" w:color="auto"/>
                            <w:left w:val="none" w:sz="0" w:space="0" w:color="auto"/>
                            <w:bottom w:val="none" w:sz="0" w:space="0" w:color="auto"/>
                            <w:right w:val="none" w:sz="0" w:space="0" w:color="auto"/>
                          </w:divBdr>
                        </w:div>
                        <w:div w:id="1638299621">
                          <w:marLeft w:val="0"/>
                          <w:marRight w:val="0"/>
                          <w:marTop w:val="0"/>
                          <w:marBottom w:val="0"/>
                          <w:divBdr>
                            <w:top w:val="none" w:sz="0" w:space="0" w:color="auto"/>
                            <w:left w:val="none" w:sz="0" w:space="0" w:color="auto"/>
                            <w:bottom w:val="none" w:sz="0" w:space="0" w:color="auto"/>
                            <w:right w:val="none" w:sz="0" w:space="0" w:color="auto"/>
                          </w:divBdr>
                        </w:div>
                        <w:div w:id="683285206">
                          <w:marLeft w:val="0"/>
                          <w:marRight w:val="0"/>
                          <w:marTop w:val="0"/>
                          <w:marBottom w:val="0"/>
                          <w:divBdr>
                            <w:top w:val="none" w:sz="0" w:space="0" w:color="auto"/>
                            <w:left w:val="none" w:sz="0" w:space="0" w:color="auto"/>
                            <w:bottom w:val="none" w:sz="0" w:space="0" w:color="auto"/>
                            <w:right w:val="none" w:sz="0" w:space="0" w:color="auto"/>
                          </w:divBdr>
                        </w:div>
                        <w:div w:id="449327063">
                          <w:marLeft w:val="0"/>
                          <w:marRight w:val="0"/>
                          <w:marTop w:val="0"/>
                          <w:marBottom w:val="0"/>
                          <w:divBdr>
                            <w:top w:val="none" w:sz="0" w:space="0" w:color="auto"/>
                            <w:left w:val="none" w:sz="0" w:space="0" w:color="auto"/>
                            <w:bottom w:val="none" w:sz="0" w:space="0" w:color="auto"/>
                            <w:right w:val="none" w:sz="0" w:space="0" w:color="auto"/>
                          </w:divBdr>
                        </w:div>
                        <w:div w:id="1514029149">
                          <w:marLeft w:val="0"/>
                          <w:marRight w:val="0"/>
                          <w:marTop w:val="0"/>
                          <w:marBottom w:val="0"/>
                          <w:divBdr>
                            <w:top w:val="none" w:sz="0" w:space="0" w:color="auto"/>
                            <w:left w:val="none" w:sz="0" w:space="0" w:color="auto"/>
                            <w:bottom w:val="none" w:sz="0" w:space="0" w:color="auto"/>
                            <w:right w:val="none" w:sz="0" w:space="0" w:color="auto"/>
                          </w:divBdr>
                        </w:div>
                        <w:div w:id="1376806274">
                          <w:marLeft w:val="0"/>
                          <w:marRight w:val="0"/>
                          <w:marTop w:val="0"/>
                          <w:marBottom w:val="0"/>
                          <w:divBdr>
                            <w:top w:val="none" w:sz="0" w:space="0" w:color="auto"/>
                            <w:left w:val="none" w:sz="0" w:space="0" w:color="auto"/>
                            <w:bottom w:val="none" w:sz="0" w:space="0" w:color="auto"/>
                            <w:right w:val="none" w:sz="0" w:space="0" w:color="auto"/>
                          </w:divBdr>
                        </w:div>
                        <w:div w:id="1323047223">
                          <w:marLeft w:val="0"/>
                          <w:marRight w:val="0"/>
                          <w:marTop w:val="0"/>
                          <w:marBottom w:val="0"/>
                          <w:divBdr>
                            <w:top w:val="none" w:sz="0" w:space="0" w:color="auto"/>
                            <w:left w:val="none" w:sz="0" w:space="0" w:color="auto"/>
                            <w:bottom w:val="none" w:sz="0" w:space="0" w:color="auto"/>
                            <w:right w:val="none" w:sz="0" w:space="0" w:color="auto"/>
                          </w:divBdr>
                        </w:div>
                        <w:div w:id="1788353757">
                          <w:marLeft w:val="0"/>
                          <w:marRight w:val="0"/>
                          <w:marTop w:val="0"/>
                          <w:marBottom w:val="0"/>
                          <w:divBdr>
                            <w:top w:val="none" w:sz="0" w:space="0" w:color="auto"/>
                            <w:left w:val="none" w:sz="0" w:space="0" w:color="auto"/>
                            <w:bottom w:val="none" w:sz="0" w:space="0" w:color="auto"/>
                            <w:right w:val="none" w:sz="0" w:space="0" w:color="auto"/>
                          </w:divBdr>
                        </w:div>
                        <w:div w:id="1260913062">
                          <w:marLeft w:val="0"/>
                          <w:marRight w:val="0"/>
                          <w:marTop w:val="0"/>
                          <w:marBottom w:val="0"/>
                          <w:divBdr>
                            <w:top w:val="none" w:sz="0" w:space="0" w:color="auto"/>
                            <w:left w:val="none" w:sz="0" w:space="0" w:color="auto"/>
                            <w:bottom w:val="none" w:sz="0" w:space="0" w:color="auto"/>
                            <w:right w:val="none" w:sz="0" w:space="0" w:color="auto"/>
                          </w:divBdr>
                        </w:div>
                        <w:div w:id="1167556473">
                          <w:marLeft w:val="0"/>
                          <w:marRight w:val="0"/>
                          <w:marTop w:val="0"/>
                          <w:marBottom w:val="0"/>
                          <w:divBdr>
                            <w:top w:val="none" w:sz="0" w:space="0" w:color="auto"/>
                            <w:left w:val="none" w:sz="0" w:space="0" w:color="auto"/>
                            <w:bottom w:val="none" w:sz="0" w:space="0" w:color="auto"/>
                            <w:right w:val="none" w:sz="0" w:space="0" w:color="auto"/>
                          </w:divBdr>
                        </w:div>
                        <w:div w:id="38819363">
                          <w:marLeft w:val="0"/>
                          <w:marRight w:val="0"/>
                          <w:marTop w:val="0"/>
                          <w:marBottom w:val="0"/>
                          <w:divBdr>
                            <w:top w:val="none" w:sz="0" w:space="0" w:color="auto"/>
                            <w:left w:val="none" w:sz="0" w:space="0" w:color="auto"/>
                            <w:bottom w:val="none" w:sz="0" w:space="0" w:color="auto"/>
                            <w:right w:val="none" w:sz="0" w:space="0" w:color="auto"/>
                          </w:divBdr>
                        </w:div>
                        <w:div w:id="554002439">
                          <w:marLeft w:val="0"/>
                          <w:marRight w:val="0"/>
                          <w:marTop w:val="0"/>
                          <w:marBottom w:val="0"/>
                          <w:divBdr>
                            <w:top w:val="none" w:sz="0" w:space="0" w:color="auto"/>
                            <w:left w:val="none" w:sz="0" w:space="0" w:color="auto"/>
                            <w:bottom w:val="none" w:sz="0" w:space="0" w:color="auto"/>
                            <w:right w:val="none" w:sz="0" w:space="0" w:color="auto"/>
                          </w:divBdr>
                        </w:div>
                        <w:div w:id="186675567">
                          <w:marLeft w:val="0"/>
                          <w:marRight w:val="0"/>
                          <w:marTop w:val="0"/>
                          <w:marBottom w:val="0"/>
                          <w:divBdr>
                            <w:top w:val="none" w:sz="0" w:space="0" w:color="auto"/>
                            <w:left w:val="none" w:sz="0" w:space="0" w:color="auto"/>
                            <w:bottom w:val="none" w:sz="0" w:space="0" w:color="auto"/>
                            <w:right w:val="none" w:sz="0" w:space="0" w:color="auto"/>
                          </w:divBdr>
                        </w:div>
                        <w:div w:id="1742557448">
                          <w:marLeft w:val="0"/>
                          <w:marRight w:val="0"/>
                          <w:marTop w:val="0"/>
                          <w:marBottom w:val="0"/>
                          <w:divBdr>
                            <w:top w:val="none" w:sz="0" w:space="0" w:color="auto"/>
                            <w:left w:val="none" w:sz="0" w:space="0" w:color="auto"/>
                            <w:bottom w:val="none" w:sz="0" w:space="0" w:color="auto"/>
                            <w:right w:val="none" w:sz="0" w:space="0" w:color="auto"/>
                          </w:divBdr>
                        </w:div>
                        <w:div w:id="1190949457">
                          <w:marLeft w:val="0"/>
                          <w:marRight w:val="0"/>
                          <w:marTop w:val="0"/>
                          <w:marBottom w:val="0"/>
                          <w:divBdr>
                            <w:top w:val="none" w:sz="0" w:space="0" w:color="auto"/>
                            <w:left w:val="none" w:sz="0" w:space="0" w:color="auto"/>
                            <w:bottom w:val="none" w:sz="0" w:space="0" w:color="auto"/>
                            <w:right w:val="none" w:sz="0" w:space="0" w:color="auto"/>
                          </w:divBdr>
                        </w:div>
                        <w:div w:id="647711025">
                          <w:marLeft w:val="0"/>
                          <w:marRight w:val="0"/>
                          <w:marTop w:val="0"/>
                          <w:marBottom w:val="0"/>
                          <w:divBdr>
                            <w:top w:val="none" w:sz="0" w:space="0" w:color="auto"/>
                            <w:left w:val="none" w:sz="0" w:space="0" w:color="auto"/>
                            <w:bottom w:val="none" w:sz="0" w:space="0" w:color="auto"/>
                            <w:right w:val="none" w:sz="0" w:space="0" w:color="auto"/>
                          </w:divBdr>
                        </w:div>
                        <w:div w:id="1874346661">
                          <w:marLeft w:val="0"/>
                          <w:marRight w:val="0"/>
                          <w:marTop w:val="0"/>
                          <w:marBottom w:val="0"/>
                          <w:divBdr>
                            <w:top w:val="none" w:sz="0" w:space="0" w:color="auto"/>
                            <w:left w:val="none" w:sz="0" w:space="0" w:color="auto"/>
                            <w:bottom w:val="none" w:sz="0" w:space="0" w:color="auto"/>
                            <w:right w:val="none" w:sz="0" w:space="0" w:color="auto"/>
                          </w:divBdr>
                        </w:div>
                        <w:div w:id="1197811093">
                          <w:marLeft w:val="0"/>
                          <w:marRight w:val="0"/>
                          <w:marTop w:val="0"/>
                          <w:marBottom w:val="0"/>
                          <w:divBdr>
                            <w:top w:val="none" w:sz="0" w:space="0" w:color="auto"/>
                            <w:left w:val="none" w:sz="0" w:space="0" w:color="auto"/>
                            <w:bottom w:val="none" w:sz="0" w:space="0" w:color="auto"/>
                            <w:right w:val="none" w:sz="0" w:space="0" w:color="auto"/>
                          </w:divBdr>
                        </w:div>
                        <w:div w:id="1373072055">
                          <w:marLeft w:val="0"/>
                          <w:marRight w:val="0"/>
                          <w:marTop w:val="0"/>
                          <w:marBottom w:val="0"/>
                          <w:divBdr>
                            <w:top w:val="none" w:sz="0" w:space="0" w:color="auto"/>
                            <w:left w:val="none" w:sz="0" w:space="0" w:color="auto"/>
                            <w:bottom w:val="none" w:sz="0" w:space="0" w:color="auto"/>
                            <w:right w:val="none" w:sz="0" w:space="0" w:color="auto"/>
                          </w:divBdr>
                        </w:div>
                        <w:div w:id="692001491">
                          <w:marLeft w:val="0"/>
                          <w:marRight w:val="0"/>
                          <w:marTop w:val="0"/>
                          <w:marBottom w:val="0"/>
                          <w:divBdr>
                            <w:top w:val="none" w:sz="0" w:space="0" w:color="auto"/>
                            <w:left w:val="none" w:sz="0" w:space="0" w:color="auto"/>
                            <w:bottom w:val="none" w:sz="0" w:space="0" w:color="auto"/>
                            <w:right w:val="none" w:sz="0" w:space="0" w:color="auto"/>
                          </w:divBdr>
                        </w:div>
                        <w:div w:id="811946336">
                          <w:marLeft w:val="0"/>
                          <w:marRight w:val="0"/>
                          <w:marTop w:val="0"/>
                          <w:marBottom w:val="0"/>
                          <w:divBdr>
                            <w:top w:val="none" w:sz="0" w:space="0" w:color="auto"/>
                            <w:left w:val="none" w:sz="0" w:space="0" w:color="auto"/>
                            <w:bottom w:val="none" w:sz="0" w:space="0" w:color="auto"/>
                            <w:right w:val="none" w:sz="0" w:space="0" w:color="auto"/>
                          </w:divBdr>
                        </w:div>
                        <w:div w:id="25714894">
                          <w:marLeft w:val="0"/>
                          <w:marRight w:val="0"/>
                          <w:marTop w:val="0"/>
                          <w:marBottom w:val="0"/>
                          <w:divBdr>
                            <w:top w:val="none" w:sz="0" w:space="0" w:color="auto"/>
                            <w:left w:val="none" w:sz="0" w:space="0" w:color="auto"/>
                            <w:bottom w:val="none" w:sz="0" w:space="0" w:color="auto"/>
                            <w:right w:val="none" w:sz="0" w:space="0" w:color="auto"/>
                          </w:divBdr>
                        </w:div>
                        <w:div w:id="1635022247">
                          <w:marLeft w:val="0"/>
                          <w:marRight w:val="0"/>
                          <w:marTop w:val="0"/>
                          <w:marBottom w:val="0"/>
                          <w:divBdr>
                            <w:top w:val="none" w:sz="0" w:space="0" w:color="auto"/>
                            <w:left w:val="none" w:sz="0" w:space="0" w:color="auto"/>
                            <w:bottom w:val="none" w:sz="0" w:space="0" w:color="auto"/>
                            <w:right w:val="none" w:sz="0" w:space="0" w:color="auto"/>
                          </w:divBdr>
                        </w:div>
                        <w:div w:id="1051922682">
                          <w:marLeft w:val="0"/>
                          <w:marRight w:val="0"/>
                          <w:marTop w:val="0"/>
                          <w:marBottom w:val="0"/>
                          <w:divBdr>
                            <w:top w:val="none" w:sz="0" w:space="0" w:color="auto"/>
                            <w:left w:val="none" w:sz="0" w:space="0" w:color="auto"/>
                            <w:bottom w:val="none" w:sz="0" w:space="0" w:color="auto"/>
                            <w:right w:val="none" w:sz="0" w:space="0" w:color="auto"/>
                          </w:divBdr>
                        </w:div>
                        <w:div w:id="1084572366">
                          <w:marLeft w:val="0"/>
                          <w:marRight w:val="0"/>
                          <w:marTop w:val="0"/>
                          <w:marBottom w:val="0"/>
                          <w:divBdr>
                            <w:top w:val="none" w:sz="0" w:space="0" w:color="auto"/>
                            <w:left w:val="none" w:sz="0" w:space="0" w:color="auto"/>
                            <w:bottom w:val="none" w:sz="0" w:space="0" w:color="auto"/>
                            <w:right w:val="none" w:sz="0" w:space="0" w:color="auto"/>
                          </w:divBdr>
                        </w:div>
                        <w:div w:id="1139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2545</Words>
  <Characters>14507</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9</cp:revision>
  <cp:lastPrinted>2025-09-08T17:29:00Z</cp:lastPrinted>
  <dcterms:created xsi:type="dcterms:W3CDTF">2025-09-08T17:14:00Z</dcterms:created>
  <dcterms:modified xsi:type="dcterms:W3CDTF">2025-09-08T17:30:00Z</dcterms:modified>
</cp:coreProperties>
</file>