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6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CLIENT REQUIREMENTS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EEE"/>
                <w:sz w:val="26"/>
                <w:szCs w:val="26"/>
              </w:rPr>
              <w:t xml:space="preserve">NeoBank — End-to-End Data Engineering Pipeline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NeoBank Data Engineering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Version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Platform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Databricks (Free Edition)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 Engineering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Final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6B6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6B6B"/>
          <w:sz w:val="32"/>
          <w:szCs w:val="32"/>
        </w:rPr>
        <w:t xml:space="preserve">1. Executive Summary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NeoBank generates large volumes of data from core banking systems, payment gateways, and external credit bureaus. This project delivers a production-grade, metadata-driven data engineering pipeline on Databricks that unifies 6 source tables from SQL Server and Azure Blob Storage into a single analytics platform using Medallion Architecture (Bronze → Silver → Gold).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solution eliminates data silos, automates pipeline orchestration, enforces governance via Unity Catalog, and provides business users with an AI-powered self-service interface (Databricks Genie) and interactive dashboards covering 5,000+ customers, 1.38B in total deposits, and 20,000+ transactions across 5 branches and 4 payment gateways.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6B6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6B6B"/>
          <w:sz w:val="32"/>
          <w:szCs w:val="32"/>
        </w:rPr>
        <w:t xml:space="preserve">2. Business Problem &amp; Objectives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5F"/>
          <w:sz w:val="26"/>
          <w:szCs w:val="26"/>
        </w:rPr>
        <w:t xml:space="preserve">2.1 Problem Statement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Banking data exists in multiple disconnected sources (SQL Server + Azure Blob Storage), creating data silos that prevent unified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Manual, hardcoded pipelines make data processing slow, brittle, and difficult to scale as new sources are onboarded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Business users lack self-service analytics for operational and risk insights, requiring IT intervention for every report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5F"/>
          <w:sz w:val="26"/>
          <w:szCs w:val="26"/>
        </w:rPr>
        <w:t xml:space="preserve">2.2 Project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Build a metadata-driven, reusable ingestion framework that supports new tables without code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Implement Medallion Architecture (Bronze, Silver, Gold) on Databricks with Delta Lake for ACID transactions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Integrate SQL Server (JDBC) and Azure Blob Storage (Auto Loader) into a unified analytics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Deliver 4 Gold-layer aggregated tables powering executive dashboards and Genie AI self-service querying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Establish full audit logging, watermark-based incremental loads, and automated email alerting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6B6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6B6B"/>
          <w:sz w:val="32"/>
          <w:szCs w:val="32"/>
        </w:rPr>
        <w:t xml:space="preserve">3. Data Sources &amp; Source Tables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5F"/>
          <w:sz w:val="26"/>
          <w:szCs w:val="26"/>
        </w:rPr>
        <w:t xml:space="preserve">3.1 Source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SQL Server: Core banking tables — BRANCHES, CUSTOMERS, ACCOUNTS, TRANSACTIONS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Azure Blob Storage: External data files — CREDIT_BUREAU_REPORTS, PAYMENT_GATEWAY_LOGS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5F"/>
          <w:sz w:val="26"/>
          <w:szCs w:val="26"/>
        </w:rPr>
        <w:t xml:space="preserve">3.2 Source Table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System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BRANCHES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 Server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branch_code (PK)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Branch name, city, state, region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 Server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customer_id (PK), branch_code (FK)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KYC info, PAN, email, phone, 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 Server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account_id (PK), customer_id (FK)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Account type, balance, currency,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 Server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txn_id (PK), account_id (FK)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Txn type, amount, channel,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CREDIT_BUREAU_REPORTS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report_id (PK), customer_id (FK)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Credit score, risk grade, external loans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PAYMENT_GATEWAY_LOGS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txn_id (PK/FK)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Gateway name, response code, device type, geo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6B6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6B6B"/>
          <w:sz w:val="32"/>
          <w:szCs w:val="32"/>
        </w:rPr>
        <w:t xml:space="preserve">4. Solution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5F"/>
          <w:sz w:val="26"/>
          <w:szCs w:val="26"/>
        </w:rPr>
        <w:t xml:space="preserve">4.1 Architecture Overview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pipeline follows a layered Medallion Architecture pattern, controlled entirely by a SQL DB metadata layer that eliminates hardcoded configuration. Data flows from source systems through Bronze (raw), Silver (cleaned), and Gold (aggregated) layers, with Databricks Jobs orchestrating each stage.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5F"/>
          <w:sz w:val="26"/>
          <w:szCs w:val="26"/>
        </w:rPr>
        <w:t xml:space="preserve">4.2 Architecture Layers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 Ingestion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Auto Loader (cloudFiles) for incremental file ingestion from Azure Blob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JDBC connector with watermark-based incremental loads from SQL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Credentials managed exclusively via Databricks Secret Scope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 Transformation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Bronze Layer: Raw ingestion — data preserved as-is with audit columns (ingestion timestamp, source)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Silver Layer: Deduplication, type casting, null handling, schema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Gold Layer: Business aggregations — 5 analytical tables driven by individual transformation notebooks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Orchestration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Databricks Jobs schedule and execute all pipeline stages in dependency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SQL DB control layer tracks watermarks, parameters, and pipeline run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Automated HTML email notifications sent on pipeline completion or failure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Governance &amp; Consumption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Unity Catalog enforces data governance, lineage tracking, and column-level access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Databricks Lakeview Dashboards provide interactive visual analytics (4 dashboard pages)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Databricks Genie enables natural language querying for business users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6B6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6B6B"/>
          <w:sz w:val="32"/>
          <w:szCs w:val="32"/>
        </w:rPr>
        <w:t xml:space="preserve">5. Metadata Framework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pipeline is entirely driven by a SQL DB metadata layer. All table configurations, watermark values, and pipeline run logs are stored in 4 control tables. No source table onboarding requires code changes — only a metadata INSERT is needed.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tables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table_id, table_name, source_system, source_schema, source_table, source_path, target_layer, bronze_schema, silver_schema, gold_schema, active_flag, load_order, created_at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Master config — drives all pipeline logic without hardcoding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table_parameters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table_id, parameter_name, parameter_value, created_at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Key-value store for table-level pipeline parameters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table_watermarks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table_id, last_watermark_value, last_updated_at, last_run_id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Tracks incremental load state per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pipeline_runs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run_id, table_id, layer, start_time, end_time, status, number_of_records, error_message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audit log of every pipeline execution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6B6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6B6B"/>
          <w:sz w:val="32"/>
          <w:szCs w:val="32"/>
        </w:rPr>
        <w:t xml:space="preserve">6. Gold Layer — Analytical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Notebook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Metric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customer_360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customer_360.py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customer profile: segment, KYC, risk grade, account balance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branch_performance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branch_performance.py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Total deposits, customers, transactions per branch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daily_bank_kpi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daily_bank_kpi.py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Daily KPIs: total deposits (1.38B), txns (20K), high-risk count (1.5K)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risk_customer_summary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risk_customer_summary.py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Credit score, risk grade, overdue amounts for 1.5K high-risk customers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transaction_channel_summary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transaction_channel_summary.py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Success/failure rates by gateway (BillDesk, PayU, Razorpay, Stripe)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6B6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6B6B"/>
          <w:sz w:val="32"/>
          <w:szCs w:val="32"/>
        </w:rPr>
        <w:t xml:space="preserve">7. Dashboard &amp; Analytics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5F"/>
          <w:sz w:val="26"/>
          <w:szCs w:val="26"/>
        </w:rPr>
        <w:t xml:space="preserve">7.1 NeoBank Dashboard (NeoBank_Dashboard.lvdash.json)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80"/>
        <w:gridCol w:w="34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Page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Charts / Widgets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Numbers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Executive Dashboard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 KPI metric cards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5K customers · 1.38B deposits · 20K transactions · 1.5K high-risk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Customer Insights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Segment bar chart + Risk grade donut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HIGH_VALUE: 1K · LOW_VALUE: 2.3K · MEDIUM_VALUE: 1.7K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Branch Performance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Deposits donut + Customers donut + Transaction bar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branches: Mumbai Main, Delhi Central, Bangalore Tech Park, Ahmedabad Corporate, Chennai Hub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Gateway Performance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Success/fail stacked bar + Device type donut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 gateways: BillDesk, PayU, Razorpay, Stripe · Stripe: 4.47K successful, 394 failed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5F"/>
          <w:sz w:val="26"/>
          <w:szCs w:val="26"/>
        </w:rPr>
        <w:t xml:space="preserve">7.2 Databricks Genie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Business users must be able to query banking and risk data using natural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Genie space to be configured with Gold-layer tables as data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Sample queries: transaction success rates by gateway, high-risk customer profiles, branch deposit ranking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6B6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6B6B"/>
          <w:sz w:val="32"/>
          <w:szCs w:val="32"/>
        </w:rPr>
        <w:t xml:space="preserve">8. Project Structure &amp;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00_Source_Files/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Raw source data files (CSV, JSON) for Blob Storage ingestion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01_Setup_Metadata/01_Setup_Metadata.sql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DDL to create all metadata tables (tables, table_parameters, table_watermarks, pipeline_runs) in SQL DB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01_Setup_Metadata/02_Check_Metadata.sql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Verification queries to validate metadata table setup and row counts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02_Source_to_Silver/00_Setup_Secret_Scope.py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Creates Databricks secret scope for storing SQL Server &amp; SMTP credentials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02_Source_to_Silver/01_Read_Tables_List.py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Reads active table configs from metadata; drives pipeline loop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02_Source_to_Silver/02_Read_Table_Parameters.py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Fetches per-table parameters (watermark column, partition key, etc.)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02_Source_to_Silver/03_Source_to_Bronze.py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Ingests raw data from SQL Server (JDBC) and Blob Storage (Auto Loader) into Bronze Delta tables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02_Source_to_Silver/04_Bronze_to_Silver.py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Applies deduplication, type casting, and schema enforcement; writes to Silver Delta tables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03_Silver_to_Gold/01_Silver_to_Gold_Driver.py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Orchestrator: reads active Gold tables from metadata and triggers individual transformation notebooks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03_Silver_to_Gold/branch_performance.py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Aggregates branch-level deposits, customers, and transaction KPIs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03_Silver_to_Gold/customer_360.py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Joins CUSTOMERS + ACCOUNTS + CREDIT_BUREAU for unified customer profile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03_Silver_to_Gold/daily_bank_kpi.py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Computes daily executive KPIs: total deposits, transactions, high-risk count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03_Silver_to_Gold/risk_customer_summary.py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Summarises risk-grade distribution and overdue exposure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03_Silver_to_Gold/transaction_channel_summary.py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Success/failure split by payment gateway and device type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04_Email_Notification/01_Send_Email.py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Sends HTML-formatted pipeline status emails on completion or failure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05_Dashboard/NeoBank_Dashboard.lvdash.json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Lakeview dashboard definition — import directly into Databricks Dashboards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README.md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Project overview, architecture, setup guide, and tech stack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Python dependencies for local development and CI/CD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6B6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6B6B"/>
          <w:sz w:val="32"/>
          <w:szCs w:val="32"/>
        </w:rP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Pipeline must support addition of new source tables via metadata config only — zero code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ingestion stages must be re-runnable without producing duplicate records (watermark-based)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Every pipeline run must log start time, end time, record count, status, and error messages to pipeline_runs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Fault Tolerance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Pipeline failures must trigger email notifications with error details within 5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Governance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tables must be registered in Unity Catalog with column-level access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Gold-layer tables must refresh within 30 minutes of Silver update for daily batch schedule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credentials (SQL Server, SMTP) must be stored in Databricks Secret Scope — no hardcoded values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6B6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6B6B"/>
          <w:sz w:val="32"/>
          <w:szCs w:val="32"/>
        </w:rPr>
        <w:t xml:space="preserve">10.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Azure Blob Storage · Delta Lake · Azure SQL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Compute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Databricks (Serverless, Free Edition)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Ingestion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 Loader (cloudFiles) · Apache Spark · JDBC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PySpark · Spark 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Databricks Jobs · Databricks Workflows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Metadata / Audit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Azure SQL Database (control layer)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Governance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Unity Catalog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Databricks Lakeview Dashboards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 / Self-Service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Databricks Genie (natural language querying)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SMTP Email (HTML templates)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Dev Tools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Python 3.10+ · pytest · black · flake8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6B6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6B6B"/>
          <w:sz w:val="32"/>
          <w:szCs w:val="32"/>
        </w:rPr>
        <w:t xml:space="preserve">11. Setup &amp; Deployment Steps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5F"/>
          <w:sz w:val="26"/>
          <w:szCs w:val="26"/>
        </w:rPr>
        <w:t xml:space="preserve">Step 1 — Configure Secrets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 a Databricks Secret Scope via 00_Setup_Secret_Scope.py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Store SQL Server credentials (host, port, database, username, password) and SMTP credentials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5F"/>
          <w:sz w:val="26"/>
          <w:szCs w:val="26"/>
        </w:rPr>
        <w:t xml:space="preserve">Step 2 — Initialize Metadata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Run 01_Setup_Metadata/01_Setup_Metadata.sql to create all 4 control tables in Azure SQL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Verify setup with 01_Setup_Metadata/02_Check_Metadata.sql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5F"/>
          <w:sz w:val="26"/>
          <w:szCs w:val="26"/>
        </w:rPr>
        <w:t xml:space="preserve">Step 3 — Upload Source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Upload Blob Storage source files (CSV/JSON) from 00_Source_Files/ to configured DBFS/ADLS path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5F"/>
          <w:sz w:val="26"/>
          <w:szCs w:val="26"/>
        </w:rPr>
        <w:t xml:space="preserve">Step 4 — Run the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Execute 02_Source_to_Silver/ notebooks in order (01 → 02 → 03 → 04), or schedule via Databricks Job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Execute 03_Silver_to_Gold/01_Silver_to_Gold_Driver.py to trigger all Gold transformations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5F"/>
          <w:sz w:val="26"/>
          <w:szCs w:val="26"/>
        </w:rPr>
        <w:t xml:space="preserve">Step 5 — Import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 Databricks → Dashboards, import 05_Dashboard/NeoBank_Dashboard.lvdash.json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5F"/>
          <w:sz w:val="26"/>
          <w:szCs w:val="26"/>
        </w:rPr>
        <w:t xml:space="preserve">Step 6 — Configure Genie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 a Genie space in Databricks, add Gold-layer tables as data sources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6B6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6B6B"/>
          <w:sz w:val="32"/>
          <w:szCs w:val="32"/>
        </w:rPr>
        <w:t xml:space="preserve">12. 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/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Project Reviewer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Client / 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NeoBank Data Engineering CRD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6B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F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2026-03-30T13:06:19.026Z</dcterms:created>
  <dcterms:modified xsi:type="dcterms:W3CDTF">2026-03-30T13:06:19.028Z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