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color w:val="0F2A43"/>
          <w:sz w:val="56"/>
        </w:rPr>
        <w:t>Fach- und Technikkonzept</w:t>
      </w:r>
    </w:p>
    <w:p>
      <w:pPr>
        <w:jc w:val="center"/>
      </w:pPr>
      <w:r>
        <w:rPr>
          <w:color w:val="323232"/>
          <w:sz w:val="36"/>
        </w:rPr>
        <w:t>Digitale Belegverteilung &amp; Mitarbeiter-App für L&amp;T Logistik</w:t>
      </w:r>
    </w:p>
    <w:p>
      <w:pPr>
        <w:spacing w:before="400"/>
        <w:jc w:val="center"/>
      </w:pPr>
      <w:r>
        <w:rPr>
          <w:sz w:val="24"/>
        </w:rPr>
        <w:t>Version 1.5 - Arbeitsanweisung integriert, Route korrigiert und Verifikationslücken ausgewiesen</w:t>
        <w:br/>
        <w:t>14.06.2026</w:t>
      </w:r>
    </w:p>
    <w:p/>
    <w:p/>
    <w:p/>
    <w:tbl>
      <w:tblPr>
        <w:tblStyle w:val="TableGrid"/>
        <w:tblW w:type="auto" w:w="0"/>
        <w:tblLook w:firstColumn="1" w:firstRow="1" w:lastColumn="0" w:lastRow="0" w:noHBand="0" w:noVBand="1" w:val="04A0"/>
      </w:tblPr>
      <w:tblGrid>
        <w:gridCol w:w="9972"/>
      </w:tblGrid>
      <w:tr>
        <w:tc>
          <w:tcPr>
            <w:tcW w:type="dxa" w:w="9972"/>
            <w:shd w:fill="EAF7EA"/>
          </w:tcPr>
          <w:p>
            <w:r>
              <w:rPr>
                <w:rFonts w:ascii="Aptos" w:hAnsi="Aptos"/>
                <w:sz w:val="17"/>
              </w:rPr>
            </w:r>
            <w:r>
              <w:rPr>
                <w:rFonts w:ascii="Aptos" w:hAnsi="Aptos"/>
                <w:b/>
                <w:sz w:val="20"/>
              </w:rPr>
              <w:t>Ziel des Dokuments</w:t>
            </w:r>
            <w:r>
              <w:rPr>
                <w:rFonts w:ascii="Aptos" w:hAnsi="Aptos"/>
                <w:sz w:val="17"/>
              </w:rPr>
              <w:br/>
              <w:t>Dieses Dokument beschreibt das vollständige Zielbild für eine digitale Belegverteilung, eine Mitarbeiter-App, ein Teamlead-Dashboard und die technische Umsetzung. Es ist fachlich gegen den IST-Prozess gespiegelt und enthält Domain Types, Workflows, UX-Screens, Priorisierungsregeln, Assignment-Logik, Schnittstellen, Tech Stack, Datenmodell, API-Skizzen und Rollout-Plan.</w:t>
            </w:r>
          </w:p>
        </w:tc>
      </w:tr>
    </w:tbl>
    <w:p/>
    <w:tbl>
      <w:tblPr>
        <w:tblStyle w:val="TableGrid"/>
        <w:tblW w:type="auto" w:w="0"/>
        <w:jc w:val="center"/>
        <w:tblLook w:firstColumn="1" w:firstRow="1" w:lastColumn="0" w:lastRow="0" w:noHBand="0" w:noVBand="1" w:val="04A0"/>
      </w:tblPr>
      <w:tblGrid>
        <w:gridCol w:w="4986"/>
        <w:gridCol w:w="4986"/>
      </w:tblGrid>
      <w:tr>
        <w:tc>
          <w:tcPr>
            <w:tcW w:type="dxa" w:w="2551"/>
            <w:shd w:fill="D9EAF7"/>
            <w:vAlign w:val="center"/>
          </w:tcPr>
          <w:p>
            <w:pPr>
              <w:spacing w:after="0"/>
            </w:pPr>
            <w:r>
              <w:rPr>
                <w:rFonts w:ascii="Aptos" w:hAnsi="Aptos"/>
                <w:sz w:val="17"/>
              </w:rPr>
            </w:r>
            <w:r>
              <w:rPr>
                <w:rFonts w:ascii="Aptos" w:hAnsi="Aptos"/>
                <w:b/>
                <w:color w:val="111111"/>
                <w:sz w:val="17"/>
              </w:rPr>
              <w:t>Dokumentpunkt</w:t>
            </w:r>
          </w:p>
        </w:tc>
        <w:tc>
          <w:tcPr>
            <w:tcW w:type="dxa" w:w="6520"/>
            <w:shd w:fill="D9EAF7"/>
            <w:vAlign w:val="center"/>
          </w:tcPr>
          <w:p>
            <w:pPr>
              <w:spacing w:after="0"/>
            </w:pPr>
            <w:r>
              <w:rPr>
                <w:rFonts w:ascii="Aptos" w:hAnsi="Aptos"/>
                <w:sz w:val="17"/>
              </w:rPr>
            </w:r>
            <w:r>
              <w:rPr>
                <w:rFonts w:ascii="Aptos" w:hAnsi="Aptos"/>
                <w:b/>
                <w:color w:val="111111"/>
                <w:sz w:val="17"/>
              </w:rPr>
              <w:t>Inhalt</w:t>
            </w:r>
          </w:p>
        </w:tc>
      </w:tr>
      <w:tr>
        <w:tc>
          <w:tcPr>
            <w:tcW w:type="dxa" w:w="2551"/>
            <w:vAlign w:val="top"/>
          </w:tcPr>
          <w:p>
            <w:pPr>
              <w:spacing w:after="0"/>
            </w:pPr>
            <w:r>
              <w:rPr>
                <w:rFonts w:ascii="Aptos" w:hAnsi="Aptos"/>
                <w:sz w:val="17"/>
              </w:rPr>
            </w:r>
            <w:r>
              <w:rPr>
                <w:rFonts w:ascii="Aptos" w:hAnsi="Aptos"/>
                <w:b w:val="0"/>
                <w:sz w:val="17"/>
              </w:rPr>
              <w:t>Primärer Prozess</w:t>
            </w:r>
          </w:p>
        </w:tc>
        <w:tc>
          <w:tcPr>
            <w:tcW w:type="dxa" w:w="6520"/>
            <w:vAlign w:val="top"/>
          </w:tcPr>
          <w:p>
            <w:pPr>
              <w:spacing w:after="0"/>
            </w:pPr>
            <w:r>
              <w:rPr>
                <w:rFonts w:ascii="Aptos" w:hAnsi="Aptos"/>
                <w:sz w:val="17"/>
              </w:rPr>
            </w:r>
            <w:r>
              <w:rPr>
                <w:rFonts w:ascii="Aptos" w:hAnsi="Aptos"/>
                <w:b w:val="0"/>
                <w:sz w:val="17"/>
              </w:rPr>
              <w:t>Wareneingang nach Prohandel-Buchung bis Auszeichnung, ZST, Transportbox und Übergabe an Auslieferungszone</w:t>
            </w:r>
          </w:p>
        </w:tc>
      </w:tr>
      <w:tr>
        <w:tc>
          <w:tcPr>
            <w:tcW w:type="dxa" w:w="2551"/>
            <w:vAlign w:val="top"/>
          </w:tcPr>
          <w:p>
            <w:pPr>
              <w:spacing w:after="0"/>
            </w:pPr>
            <w:r>
              <w:rPr>
                <w:rFonts w:ascii="Aptos" w:hAnsi="Aptos"/>
                <w:sz w:val="17"/>
              </w:rPr>
            </w:r>
            <w:r>
              <w:rPr>
                <w:rFonts w:ascii="Aptos" w:hAnsi="Aptos"/>
                <w:b w:val="0"/>
                <w:sz w:val="17"/>
              </w:rPr>
              <w:t>Nicht abgelöst</w:t>
            </w:r>
          </w:p>
        </w:tc>
        <w:tc>
          <w:tcPr>
            <w:tcW w:type="dxa" w:w="6520"/>
            <w:vAlign w:val="top"/>
          </w:tcPr>
          <w:p>
            <w:pPr>
              <w:spacing w:after="0"/>
            </w:pPr>
            <w:r>
              <w:rPr>
                <w:rFonts w:ascii="Aptos" w:hAnsi="Aptos"/>
                <w:sz w:val="17"/>
              </w:rPr>
            </w:r>
            <w:r>
              <w:rPr>
                <w:rFonts w:ascii="Aptos" w:hAnsi="Aptos"/>
                <w:b w:val="0"/>
                <w:sz w:val="17"/>
              </w:rPr>
              <w:t>Einkaufs-/Auftragserfassung, Paketannahme, erste Schädenprüfung, Docuware-Archivierung</w:t>
            </w:r>
          </w:p>
        </w:tc>
      </w:tr>
      <w:tr>
        <w:tc>
          <w:tcPr>
            <w:tcW w:type="dxa" w:w="2551"/>
            <w:vAlign w:val="top"/>
          </w:tcPr>
          <w:p>
            <w:pPr>
              <w:spacing w:after="0"/>
            </w:pPr>
            <w:r>
              <w:rPr>
                <w:rFonts w:ascii="Aptos" w:hAnsi="Aptos"/>
                <w:sz w:val="17"/>
              </w:rPr>
            </w:r>
            <w:r>
              <w:rPr>
                <w:rFonts w:ascii="Aptos" w:hAnsi="Aptos"/>
                <w:b w:val="0"/>
                <w:sz w:val="17"/>
              </w:rPr>
              <w:t>Kernnutzen</w:t>
            </w:r>
          </w:p>
        </w:tc>
        <w:tc>
          <w:tcPr>
            <w:tcW w:type="dxa" w:w="6520"/>
            <w:vAlign w:val="top"/>
          </w:tcPr>
          <w:p>
            <w:pPr>
              <w:spacing w:after="0"/>
            </w:pPr>
            <w:r>
              <w:rPr>
                <w:rFonts w:ascii="Aptos" w:hAnsi="Aptos"/>
                <w:sz w:val="17"/>
              </w:rPr>
            </w:r>
            <w:r>
              <w:rPr>
                <w:rFonts w:ascii="Aptos" w:hAnsi="Aptos"/>
                <w:b w:val="0"/>
                <w:sz w:val="17"/>
              </w:rPr>
              <w:t>Cherry-Picking vermeiden, faire Zuteilung, schnellere Abläufe, transparente Teamlead-Steuerung, bessere Leistungsbewertung</w:t>
            </w:r>
          </w:p>
        </w:tc>
      </w:tr>
      <w:tr>
        <w:tc>
          <w:tcPr>
            <w:tcW w:type="dxa" w:w="2551"/>
            <w:vAlign w:val="top"/>
          </w:tcPr>
          <w:p>
            <w:pPr>
              <w:spacing w:after="0"/>
            </w:pPr>
            <w:r>
              <w:rPr>
                <w:rFonts w:ascii="Aptos" w:hAnsi="Aptos"/>
                <w:sz w:val="17"/>
              </w:rPr>
            </w:r>
            <w:r>
              <w:rPr>
                <w:rFonts w:ascii="Aptos" w:hAnsi="Aptos"/>
                <w:b w:val="0"/>
                <w:sz w:val="17"/>
              </w:rPr>
              <w:t>Empfohlene Umsetzung</w:t>
            </w:r>
          </w:p>
        </w:tc>
        <w:tc>
          <w:tcPr>
            <w:tcW w:type="dxa" w:w="6520"/>
            <w:vAlign w:val="top"/>
          </w:tcPr>
          <w:p>
            <w:pPr>
              <w:spacing w:after="0"/>
            </w:pPr>
            <w:r>
              <w:rPr>
                <w:rFonts w:ascii="Aptos" w:hAnsi="Aptos"/>
                <w:sz w:val="17"/>
              </w:rPr>
            </w:r>
            <w:r>
              <w:rPr>
                <w:rFonts w:ascii="Aptos" w:hAnsi="Aptos"/>
                <w:b w:val="0"/>
                <w:sz w:val="17"/>
              </w:rPr>
              <w:t>Event-driven modularer Monolith mit React/TypeScript PWA, Backend API, PostgreSQL, Dokumentenparser, Queue und On-Prem-Deployment</w:t>
            </w:r>
          </w:p>
        </w:tc>
      </w:tr>
    </w:tbl>
    <w:p/>
    <w:p>
      <w:pPr>
        <w:pStyle w:val="Heading1"/>
        <w:keepNext/>
        <w:spacing w:before="200" w:after="80"/>
      </w:pPr>
      <w:r>
        <w:rPr>
          <w:b w:val="0"/>
        </w:rPr>
        <w:t>Quellenbasis</w:t>
      </w:r>
    </w:p>
    <w:p>
      <w:r>
        <w:rPr>
          <w:b w:val="0"/>
        </w:rPr>
        <w:t>Das Konzept basiert auf den vom Fachbereich gelieferten Dokumenten und Beispielen. Im Dokument werden diese intern als [Q1] bis [Q6] referenziert; die Originaldateien bleiben die fachliche Referenz.</w:t>
      </w:r>
    </w:p>
    <w:tbl>
      <w:tblPr>
        <w:tblStyle w:val="TableGrid"/>
        <w:tblW w:type="auto" w:w="0"/>
        <w:jc w:val="center"/>
        <w:tblLook w:firstColumn="1" w:firstRow="1" w:lastColumn="0" w:lastRow="0" w:noHBand="0" w:noVBand="1" w:val="04A0"/>
      </w:tblPr>
      <w:tblGrid>
        <w:gridCol w:w="3324"/>
        <w:gridCol w:w="3324"/>
        <w:gridCol w:w="3324"/>
      </w:tblGrid>
      <w:tr>
        <w:tc>
          <w:tcPr>
            <w:tcW w:type="dxa" w:w="737"/>
            <w:shd w:fill="D9EAF7"/>
            <w:vAlign w:val="center"/>
          </w:tcPr>
          <w:p>
            <w:pPr>
              <w:spacing w:after="0"/>
            </w:pPr>
            <w:r>
              <w:rPr>
                <w:rFonts w:ascii="Aptos" w:hAnsi="Aptos"/>
                <w:sz w:val="17"/>
              </w:rPr>
            </w:r>
            <w:r>
              <w:rPr>
                <w:rFonts w:ascii="Aptos" w:hAnsi="Aptos"/>
                <w:b/>
                <w:color w:val="111111"/>
                <w:sz w:val="16"/>
              </w:rPr>
              <w:t>Ref.</w:t>
            </w:r>
          </w:p>
        </w:tc>
        <w:tc>
          <w:tcPr>
            <w:tcW w:type="dxa" w:w="2551"/>
            <w:shd w:fill="D9EAF7"/>
            <w:vAlign w:val="center"/>
          </w:tcPr>
          <w:p>
            <w:pPr>
              <w:spacing w:after="0"/>
            </w:pPr>
            <w:r>
              <w:rPr>
                <w:rFonts w:ascii="Aptos" w:hAnsi="Aptos"/>
                <w:sz w:val="17"/>
              </w:rPr>
            </w:r>
            <w:r>
              <w:rPr>
                <w:rFonts w:ascii="Aptos" w:hAnsi="Aptos"/>
                <w:b/>
                <w:color w:val="111111"/>
                <w:sz w:val="16"/>
              </w:rPr>
              <w:t>Quelle</w:t>
            </w:r>
          </w:p>
        </w:tc>
        <w:tc>
          <w:tcPr>
            <w:tcW w:type="dxa" w:w="5953"/>
            <w:shd w:fill="D9EAF7"/>
            <w:vAlign w:val="center"/>
          </w:tcPr>
          <w:p>
            <w:pPr>
              <w:spacing w:after="0"/>
            </w:pPr>
            <w:r>
              <w:rPr>
                <w:rFonts w:ascii="Aptos" w:hAnsi="Aptos"/>
                <w:sz w:val="17"/>
              </w:rPr>
            </w:r>
            <w:r>
              <w:rPr>
                <w:rFonts w:ascii="Aptos" w:hAnsi="Aptos"/>
                <w:b/>
                <w:color w:val="111111"/>
                <w:sz w:val="16"/>
              </w:rPr>
              <w:t>Für dieses Konzept relevant</w:t>
            </w:r>
          </w:p>
        </w:tc>
      </w:tr>
      <w:tr>
        <w:tc>
          <w:tcPr>
            <w:tcW w:type="dxa" w:w="737"/>
            <w:vAlign w:val="top"/>
          </w:tcPr>
          <w:p>
            <w:pPr>
              <w:spacing w:after="0"/>
            </w:pPr>
            <w:r>
              <w:rPr>
                <w:rFonts w:ascii="Aptos" w:hAnsi="Aptos"/>
                <w:sz w:val="17"/>
              </w:rPr>
            </w:r>
            <w:r>
              <w:rPr>
                <w:rFonts w:ascii="Aptos" w:hAnsi="Aptos"/>
                <w:b w:val="0"/>
                <w:sz w:val="16"/>
              </w:rPr>
              <w:t>Q1</w:t>
            </w:r>
          </w:p>
        </w:tc>
        <w:tc>
          <w:tcPr>
            <w:tcW w:type="dxa" w:w="2551"/>
            <w:vAlign w:val="top"/>
          </w:tcPr>
          <w:p>
            <w:pPr>
              <w:spacing w:after="0"/>
            </w:pPr>
            <w:r>
              <w:rPr>
                <w:rFonts w:ascii="Aptos" w:hAnsi="Aptos"/>
                <w:sz w:val="17"/>
              </w:rPr>
            </w:r>
            <w:r>
              <w:rPr>
                <w:rFonts w:ascii="Aptos" w:hAnsi="Aptos"/>
                <w:b w:val="0"/>
                <w:sz w:val="16"/>
              </w:rPr>
              <w:t>Idee für die Verteilung der Aufträge</w:t>
            </w:r>
          </w:p>
        </w:tc>
        <w:tc>
          <w:tcPr>
            <w:tcW w:type="dxa" w:w="5953"/>
            <w:vAlign w:val="top"/>
          </w:tcPr>
          <w:p>
            <w:pPr>
              <w:spacing w:after="0"/>
            </w:pPr>
            <w:r>
              <w:rPr>
                <w:rFonts w:ascii="Aptos" w:hAnsi="Aptos"/>
                <w:sz w:val="17"/>
              </w:rPr>
            </w:r>
            <w:r>
              <w:rPr>
                <w:rFonts w:ascii="Aptos" w:hAnsi="Aptos"/>
                <w:b w:val="0"/>
                <w:sz w:val="16"/>
              </w:rPr>
              <w:t>Zielbild: digitaler Belegpool, FIFO, SEAK/IST-Stunden, eiserne Reserve, Abschnittslogik, Prio, Verladeplan, mehrere Belege je Mitarbeiter, Teamlead-Override, Problemfluss, keine Spezialisten, Positionsinformationen auf Endgerät.</w:t>
            </w:r>
          </w:p>
        </w:tc>
      </w:tr>
      <w:tr>
        <w:tc>
          <w:tcPr>
            <w:tcW w:type="dxa" w:w="737"/>
            <w:vAlign w:val="top"/>
          </w:tcPr>
          <w:p>
            <w:pPr>
              <w:spacing w:after="0"/>
            </w:pPr>
            <w:r>
              <w:rPr>
                <w:rFonts w:ascii="Aptos" w:hAnsi="Aptos"/>
                <w:sz w:val="17"/>
              </w:rPr>
            </w:r>
            <w:r>
              <w:rPr>
                <w:rFonts w:ascii="Aptos" w:hAnsi="Aptos"/>
                <w:b w:val="0"/>
                <w:sz w:val="16"/>
              </w:rPr>
              <w:t>Q2</w:t>
            </w:r>
          </w:p>
        </w:tc>
        <w:tc>
          <w:tcPr>
            <w:tcW w:type="dxa" w:w="2551"/>
            <w:vAlign w:val="top"/>
          </w:tcPr>
          <w:p>
            <w:pPr>
              <w:spacing w:after="0"/>
            </w:pPr>
            <w:r>
              <w:rPr>
                <w:rFonts w:ascii="Aptos" w:hAnsi="Aptos"/>
                <w:sz w:val="17"/>
              </w:rPr>
            </w:r>
            <w:r>
              <w:rPr>
                <w:rFonts w:ascii="Aptos" w:hAnsi="Aptos"/>
                <w:b w:val="0"/>
                <w:sz w:val="16"/>
              </w:rPr>
              <w:t>Fragen von Daniel - Antworten</w:t>
            </w:r>
          </w:p>
        </w:tc>
        <w:tc>
          <w:tcPr>
            <w:tcW w:type="dxa" w:w="5953"/>
            <w:vAlign w:val="top"/>
          </w:tcPr>
          <w:p>
            <w:r>
              <w:rPr>
                <w:rFonts w:ascii="Aptos" w:hAnsi="Aptos"/>
                <w:sz w:val="17"/>
              </w:rPr>
              <w:t>Klärung: Nähe zum Shopbereich ist irrelevant; keine routebasierte Belegzuteilung; nur einfache, verbindliche Abholreihenfolge innerhalb bereits zugeteilter Belege; Lieferschein ist nicht operative Arbeitsbasis; Aufwandstreiber für Bearbeitungszeit.</w:t>
            </w:r>
          </w:p>
        </w:tc>
      </w:tr>
      <w:tr>
        <w:tc>
          <w:tcPr>
            <w:tcW w:type="dxa" w:w="737"/>
            <w:vAlign w:val="top"/>
          </w:tcPr>
          <w:p>
            <w:pPr>
              <w:spacing w:after="0"/>
            </w:pPr>
            <w:r>
              <w:rPr>
                <w:rFonts w:ascii="Aptos" w:hAnsi="Aptos"/>
                <w:sz w:val="17"/>
              </w:rPr>
            </w:r>
            <w:r>
              <w:rPr>
                <w:rFonts w:ascii="Aptos" w:hAnsi="Aptos"/>
                <w:b w:val="0"/>
                <w:sz w:val="16"/>
              </w:rPr>
              <w:t>Q3</w:t>
            </w:r>
          </w:p>
        </w:tc>
        <w:tc>
          <w:tcPr>
            <w:tcW w:type="dxa" w:w="2551"/>
            <w:vAlign w:val="top"/>
          </w:tcPr>
          <w:p>
            <w:pPr>
              <w:spacing w:after="0"/>
            </w:pPr>
            <w:r>
              <w:rPr>
                <w:rFonts w:ascii="Aptos" w:hAnsi="Aptos"/>
                <w:sz w:val="17"/>
              </w:rPr>
            </w:r>
            <w:r>
              <w:rPr>
                <w:rFonts w:ascii="Aptos" w:hAnsi="Aptos"/>
                <w:b w:val="0"/>
                <w:sz w:val="16"/>
              </w:rPr>
              <w:t>IST-Prozesse LT</w:t>
            </w:r>
          </w:p>
        </w:tc>
        <w:tc>
          <w:tcPr>
            <w:tcW w:type="dxa" w:w="5953"/>
            <w:vAlign w:val="top"/>
          </w:tcPr>
          <w:p>
            <w:pPr>
              <w:spacing w:after="0"/>
            </w:pPr>
            <w:r>
              <w:rPr>
                <w:rFonts w:ascii="Aptos" w:hAnsi="Aptos"/>
                <w:sz w:val="17"/>
              </w:rPr>
            </w:r>
            <w:r>
              <w:rPr>
                <w:rFonts w:ascii="Aptos" w:hAnsi="Aptos"/>
                <w:b w:val="0"/>
                <w:sz w:val="16"/>
              </w:rPr>
              <w:t>End-to-End-Prozess vom Auftrag über Paketannahme, Prohandel-Buchung, Ausdruck, Ablagekästen, Starterpakete, Schütte, Auszeichnung, ZST, Boxzettel, Verplombung und Auslieferung.</w:t>
            </w:r>
          </w:p>
        </w:tc>
      </w:tr>
      <w:tr>
        <w:tc>
          <w:tcPr>
            <w:tcW w:type="dxa" w:w="737"/>
            <w:vAlign w:val="top"/>
          </w:tcPr>
          <w:p>
            <w:pPr>
              <w:spacing w:after="0"/>
            </w:pPr>
            <w:r>
              <w:rPr>
                <w:rFonts w:ascii="Aptos" w:hAnsi="Aptos"/>
                <w:sz w:val="17"/>
              </w:rPr>
            </w:r>
            <w:r>
              <w:rPr>
                <w:rFonts w:ascii="Aptos" w:hAnsi="Aptos"/>
                <w:b w:val="0"/>
                <w:sz w:val="16"/>
              </w:rPr>
              <w:t>Q4</w:t>
            </w:r>
          </w:p>
        </w:tc>
        <w:tc>
          <w:tcPr>
            <w:tcW w:type="dxa" w:w="2551"/>
            <w:vAlign w:val="top"/>
          </w:tcPr>
          <w:p>
            <w:pPr>
              <w:spacing w:after="0"/>
            </w:pPr>
            <w:r>
              <w:rPr>
                <w:rFonts w:ascii="Aptos" w:hAnsi="Aptos"/>
                <w:sz w:val="17"/>
              </w:rPr>
            </w:r>
            <w:r>
              <w:rPr>
                <w:rFonts w:ascii="Aptos" w:hAnsi="Aptos"/>
                <w:b w:val="0"/>
                <w:sz w:val="16"/>
              </w:rPr>
              <w:t>FLP_Logistik LT-Osnabrück</w:t>
            </w:r>
          </w:p>
        </w:tc>
        <w:tc>
          <w:tcPr>
            <w:tcW w:type="dxa" w:w="5953"/>
            <w:vAlign w:val="top"/>
          </w:tcPr>
          <w:p>
            <w:pPr>
              <w:spacing w:after="0"/>
            </w:pPr>
            <w:r>
              <w:rPr>
                <w:rFonts w:ascii="Aptos" w:hAnsi="Aptos"/>
                <w:sz w:val="17"/>
              </w:rPr>
            </w:r>
            <w:r>
              <w:rPr>
                <w:rFonts w:ascii="Aptos" w:hAnsi="Aptos"/>
                <w:b w:val="0"/>
                <w:sz w:val="16"/>
              </w:rPr>
              <w:t>Lagerlayout: Regallager 1-40, Palettenplätze A/B/C/E, Hängebahnen 1-7, Lagerplatz D, Tische, Förderbänder für Pakete und ausgezeichnete Ware.</w:t>
            </w:r>
          </w:p>
        </w:tc>
      </w:tr>
      <w:tr>
        <w:tc>
          <w:tcPr>
            <w:tcW w:type="dxa" w:w="737"/>
            <w:vAlign w:val="top"/>
          </w:tcPr>
          <w:p>
            <w:pPr>
              <w:spacing w:after="0"/>
            </w:pPr>
            <w:r>
              <w:rPr>
                <w:rFonts w:ascii="Aptos" w:hAnsi="Aptos"/>
                <w:sz w:val="17"/>
              </w:rPr>
            </w:r>
            <w:r>
              <w:rPr>
                <w:rFonts w:ascii="Aptos" w:hAnsi="Aptos"/>
                <w:b w:val="0"/>
                <w:sz w:val="16"/>
              </w:rPr>
              <w:t>Q5</w:t>
            </w:r>
          </w:p>
        </w:tc>
        <w:tc>
          <w:tcPr>
            <w:tcW w:type="dxa" w:w="2551"/>
            <w:vAlign w:val="top"/>
          </w:tcPr>
          <w:p>
            <w:pPr>
              <w:spacing w:after="0"/>
            </w:pPr>
            <w:r>
              <w:rPr>
                <w:rFonts w:ascii="Aptos" w:hAnsi="Aptos"/>
                <w:sz w:val="17"/>
              </w:rPr>
            </w:r>
            <w:r>
              <w:rPr>
                <w:rFonts w:ascii="Aptos" w:hAnsi="Aptos"/>
                <w:b w:val="0"/>
                <w:sz w:val="16"/>
              </w:rPr>
              <w:t>Arbeitsanweisung L+T</w:t>
            </w:r>
          </w:p>
        </w:tc>
        <w:tc>
          <w:tcPr>
            <w:tcW w:type="dxa" w:w="5953"/>
            <w:vAlign w:val="top"/>
          </w:tcPr>
          <w:p>
            <w:pPr>
              <w:spacing w:after="0"/>
            </w:pPr>
            <w:r>
              <w:rPr>
                <w:rFonts w:ascii="Aptos" w:hAnsi="Aptos"/>
                <w:sz w:val="17"/>
              </w:rPr>
            </w:r>
            <w:r>
              <w:rPr>
                <w:rFonts w:ascii="Aptos" w:hAnsi="Aptos"/>
                <w:b w:val="0"/>
                <w:sz w:val="16"/>
              </w:rPr>
              <w:t>Beispiel für operative Anweisungen: Lagerplatz, Shopbereich, Belegmenge, Preisetikettendruck, Sortieren, Prüfung WE, Etiketten anbringen, Boxzettel, Sicherung, ZST.</w:t>
            </w:r>
          </w:p>
        </w:tc>
      </w:tr>
      <w:tr>
        <w:tc>
          <w:tcPr>
            <w:tcW w:type="dxa" w:w="737"/>
            <w:vAlign w:val="top"/>
          </w:tcPr>
          <w:p>
            <w:pPr>
              <w:spacing w:after="0"/>
            </w:pPr>
            <w:r>
              <w:rPr>
                <w:rFonts w:ascii="Aptos" w:hAnsi="Aptos"/>
                <w:sz w:val="17"/>
              </w:rPr>
            </w:r>
            <w:r>
              <w:rPr>
                <w:rFonts w:ascii="Aptos" w:hAnsi="Aptos"/>
                <w:b w:val="0"/>
                <w:sz w:val="16"/>
              </w:rPr>
              <w:t>Q6</w:t>
            </w:r>
          </w:p>
        </w:tc>
        <w:tc>
          <w:tcPr>
            <w:tcW w:type="dxa" w:w="2551"/>
            <w:vAlign w:val="top"/>
          </w:tcPr>
          <w:p>
            <w:pPr>
              <w:spacing w:after="0"/>
            </w:pPr>
            <w:r>
              <w:rPr>
                <w:rFonts w:ascii="Aptos" w:hAnsi="Aptos"/>
                <w:sz w:val="17"/>
              </w:rPr>
            </w:r>
            <w:r>
              <w:rPr>
                <w:rFonts w:ascii="Aptos" w:hAnsi="Aptos"/>
                <w:b w:val="0"/>
                <w:sz w:val="16"/>
              </w:rPr>
              <w:t>Wareneingang Hauptshop CatMan</w:t>
            </w:r>
          </w:p>
        </w:tc>
        <w:tc>
          <w:tcPr>
            <w:tcW w:type="dxa" w:w="5953"/>
            <w:vAlign w:val="top"/>
          </w:tcPr>
          <w:p>
            <w:pPr>
              <w:spacing w:after="0"/>
            </w:pPr>
            <w:r>
              <w:rPr>
                <w:rFonts w:ascii="Aptos" w:hAnsi="Aptos"/>
                <w:sz w:val="17"/>
              </w:rPr>
            </w:r>
            <w:r>
              <w:rPr>
                <w:rFonts w:ascii="Aptos" w:hAnsi="Aptos"/>
                <w:b w:val="0"/>
                <w:sz w:val="16"/>
              </w:rPr>
              <w:t>Beispiel für SKU-/Positionsdaten: POS, WGR, Lieferantenartikel, Farbe, Saison, NOS, Filiale, Shop/HShop, EAN, Größe, Menge, EK/VK, CatMan/Normal-Summen.</w:t>
            </w:r>
          </w:p>
        </w:tc>
      </w:tr>
    </w:tbl>
    <w:p/>
    <w:p>
      <w:r>
        <w:br w:type="page"/>
      </w:r>
    </w:p>
    <w:p>
      <w:pPr>
        <w:pStyle w:val="Heading1"/>
        <w:keepNext/>
        <w:spacing w:before="200" w:after="80"/>
      </w:pPr>
      <w:r>
        <w:rPr>
          <w:b w:val="0"/>
        </w:rPr>
        <w:t>Inhaltsübersicht</w:t>
      </w:r>
    </w:p>
    <w:p>
      <w:pPr>
        <w:ind w:left="227"/>
      </w:pPr>
      <w:r>
        <w:t>1. Executive Summary</w:t>
      </w:r>
    </w:p>
    <w:p>
      <w:pPr>
        <w:ind w:left="227"/>
      </w:pPr>
      <w:r>
        <w:t>2. Fachliches Zielbild und Scope</w:t>
      </w:r>
    </w:p>
    <w:p>
      <w:pPr>
        <w:ind w:left="227"/>
      </w:pPr>
      <w:r>
        <w:t>3. IST-Prozess-Spiegelung</w:t>
      </w:r>
    </w:p>
    <w:p>
      <w:pPr>
        <w:ind w:left="227"/>
      </w:pPr>
      <w:r>
        <w:t>4. Sollprozess und End-to-End-Workflow</w:t>
      </w:r>
    </w:p>
    <w:p>
      <w:pPr>
        <w:ind w:left="227"/>
      </w:pPr>
      <w:r>
        <w:t>5. Rollen, Rechte und Verantwortlichkeiten</w:t>
      </w:r>
    </w:p>
    <w:p>
      <w:pPr>
        <w:ind w:left="227"/>
      </w:pPr>
      <w:r>
        <w:t>6. Domain Model und Type Definitions</w:t>
      </w:r>
    </w:p>
    <w:p>
      <w:pPr>
        <w:ind w:left="227"/>
      </w:pPr>
      <w:r>
        <w:t>7. Statusmodelle und Events</w:t>
      </w:r>
    </w:p>
    <w:p>
      <w:pPr>
        <w:ind w:left="227"/>
      </w:pPr>
      <w:r>
        <w:t>8. Priorisierung, Aufwand und Assignment Engine</w:t>
      </w:r>
    </w:p>
    <w:p>
      <w:pPr>
        <w:ind w:left="227"/>
      </w:pPr>
      <w:r>
        <w:t>9. Mitarbeiter-App UX</w:t>
      </w:r>
    </w:p>
    <w:p>
      <w:pPr>
        <w:ind w:left="227"/>
      </w:pPr>
      <w:r>
        <w:t>10. Teamlead-Dashboard UX</w:t>
      </w:r>
    </w:p>
    <w:p>
      <w:pPr>
        <w:ind w:left="227"/>
      </w:pPr>
      <w:r>
        <w:t>11. Admin- und Konfigurations-UX</w:t>
      </w:r>
    </w:p>
    <w:p>
      <w:pPr>
        <w:ind w:left="227"/>
      </w:pPr>
      <w:r>
        <w:t>12. Technische Architektur und Tech Stack</w:t>
      </w:r>
    </w:p>
    <w:p>
      <w:pPr>
        <w:ind w:left="227"/>
      </w:pPr>
      <w:r>
        <w:t>13. Schnittstellen und Integrationen</w:t>
      </w:r>
    </w:p>
    <w:p>
      <w:pPr>
        <w:ind w:left="227"/>
      </w:pPr>
      <w:r>
        <w:t>14. Datenmodell und API-Skizze</w:t>
      </w:r>
    </w:p>
    <w:p>
      <w:pPr>
        <w:ind w:left="227"/>
      </w:pPr>
      <w:r>
        <w:t>15. Reporting, ZST und KPIs</w:t>
      </w:r>
    </w:p>
    <w:p>
      <w:pPr>
        <w:ind w:left="227"/>
      </w:pPr>
      <w:r>
        <w:t>16. Sicherheit, Datenschutz und Betrieb</w:t>
      </w:r>
    </w:p>
    <w:p>
      <w:pPr>
        <w:ind w:left="227"/>
      </w:pPr>
      <w:r>
        <w:t>17. Test- und Abnahmekriterien</w:t>
      </w:r>
    </w:p>
    <w:p>
      <w:pPr>
        <w:ind w:left="227"/>
      </w:pPr>
      <w:r>
        <w:t>18. Rollout-Plan und offene Entscheidungen</w:t>
      </w:r>
    </w:p>
    <w:p>
      <w:pPr>
        <w:ind w:left="227"/>
      </w:pPr>
      <w:r>
        <w:t>Anhang A: Vollständige TypeScript Types</w:t>
      </w:r>
    </w:p>
    <w:p>
      <w:pPr>
        <w:ind w:left="227"/>
      </w:pPr>
      <w:r>
        <w:t>Anhang B: Beispielpayloads und Regelparameter</w:t>
      </w:r>
    </w:p>
    <w:p>
      <w:pPr>
        <w:ind w:left="227"/>
      </w:pPr>
      <w:r>
        <w:t>Anhang C: Glossar</w:t>
      </w:r>
    </w:p>
    <w:p>
      <w:pPr/>
      <w:r>
        <w:t>Anhang D: Q&amp;A-Gapanalyse, Abholreihenfolge und fehlende Inputdaten</w:t>
      </w:r>
    </w:p>
    <w:p>
      <w:r>
        <w:t>Anhang E: Move-fast Tech Stack und SOTA UX-Konzept</w:t>
      </w:r>
    </w:p>
    <w:p>
      <w:r>
        <w:t>Anhang F: Kritische Review gegen alle Quelldokumente</w:t>
      </w:r>
    </w:p>
    <w:p>
      <w:r>
        <w:br w:type="page"/>
      </w:r>
    </w:p>
    <w:p>
      <w:r>
        <w:rPr>
          <w:sz w:val="20"/>
        </w:rPr>
        <w:t>Anhang G: Exakte Integration der Beispiel-Arbeitsanweisung in Parser, Flow und UX</w:t>
      </w:r>
    </w:p>
    <w:p>
      <w:r>
        <w:rPr>
          <w:sz w:val="20"/>
        </w:rPr>
        <w:t>Anhang H: Verifikationsstatus, nicht ausreichend belegte Punkte und nächste Inputs</w:t>
      </w:r>
    </w:p>
    <w:p>
      <w:pPr>
        <w:pStyle w:val="Heading1"/>
        <w:keepNext/>
        <w:spacing w:before="200" w:after="80"/>
      </w:pPr>
      <w:r>
        <w:rPr>
          <w:b w:val="0"/>
        </w:rPr>
        <w:t>1. Executive Summary</w:t>
      </w:r>
    </w:p>
    <w:p>
      <w:r>
        <w:rPr>
          <w:b w:val="0"/>
        </w:rPr>
        <w:t>L&amp;T benötigt eine Lösung, die die heute gedruckten und manuell sortierten Belege in einen digitalen, regelbasierten Workflow überführt. Nach der Prohandel-Buchung werden Wareneingangsbeleg, Arbeitsanweisung und Lieferschein digital abgeholt. Die Arbeitsanweisung wird strukturiert ausgelesen und nicht mehr als PDF an Mitarbeitende verteilt. Der Wareneingangsbeleg liefert die SKU-/Mengenbasis. Der Lieferschein bleibt Bestandteil des Dokumentensatzes, ist aber operativ nur ergänzend relevant.</w:t>
      </w:r>
    </w:p>
    <w:p>
      <w:r>
        <w:rPr>
          <w:b w:val="0"/>
        </w:rPr>
        <w:t>Das Zielsystem erzeugt aus den Dokumenten digitale Bearbeitungsvorgänge. Diese landen in einem Belegpool, werden nach Priorität, FIFO, Verladetag, CatMan, geplanter Kapazität aus SEAK/PEP und Aufwand bewertet und anschließend automatisch in schaffbaren Arbeitspaketen zugeteilt. Mitarbeitende sehen keinen offenen Pool und können daher keine leichten Belege herauspicken. Teamlead kann jederzeit manuell eingreifen, Belege parken, vorziehen, entziehen oder Problemfälle freigeben.</w:t>
      </w:r>
    </w:p>
    <w:tbl>
      <w:tblPr>
        <w:tblStyle w:val="TableGrid"/>
        <w:tblW w:type="auto" w:w="0"/>
        <w:tblLook w:firstColumn="1" w:firstRow="1" w:lastColumn="0" w:lastRow="0" w:noHBand="0" w:noVBand="1" w:val="04A0"/>
      </w:tblPr>
      <w:tblGrid>
        <w:gridCol w:w="9972"/>
      </w:tblGrid>
      <w:tr>
        <w:tc>
          <w:tcPr>
            <w:tcW w:type="dxa" w:w="9972"/>
            <w:shd w:fill="EAF7EA"/>
          </w:tcPr>
          <w:p>
            <w:r>
              <w:rPr>
                <w:rFonts w:ascii="Aptos" w:hAnsi="Aptos"/>
                <w:sz w:val="17"/>
              </w:rPr>
            </w:r>
            <w:r>
              <w:rPr>
                <w:rFonts w:ascii="Aptos" w:hAnsi="Aptos"/>
                <w:b/>
                <w:sz w:val="20"/>
              </w:rPr>
              <w:t>Leitprinzip</w:t>
            </w:r>
            <w:r>
              <w:rPr>
                <w:rFonts w:ascii="Aptos" w:hAnsi="Aptos"/>
                <w:sz w:val="17"/>
              </w:rPr>
              <w:br/>
              <w:t>Nicht der Mitarbeitende entscheidet, welcher Beleg leicht oder noch schaffbar ist. Das System verteilt faire Arbeitspakete, der Mitarbeitende folgt einem geführten Ablauf, und Teamlead behält die operative Steuerung.</w:t>
            </w:r>
          </w:p>
        </w:tc>
      </w:tr>
    </w:tbl>
    <w:p>
      <w:pPr>
        <w:pStyle w:val="Heading2"/>
      </w:pPr>
      <w:r>
        <w:t>Verifikationsstatus: fachlich belegt vs. noch offen</w:t>
      </w:r>
    </w:p>
    <w:p>
      <w:r>
        <w:rPr>
          <w:sz w:val="19"/>
        </w:rPr>
        <w:t>Die fachlichen Kernregeln sind aus den gelieferten Dokumenten ableitbar. Nicht ausreichend verifiziert sind dagegen mehrere Implementierungsdetails, insbesondere konkrete Schnittstellenformate, Barcode-Semantik, echte Belegvarianten, ZST-Zielsystem, Etikettendruck und die Kalibrierung der Aufwandspunkte. Diese Punkte sind in Anhang H als Klärungs- und Datenanforderung ausgewiesen.</w:t>
      </w:r>
    </w:p>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pPr>
              <w:spacing w:after="0"/>
            </w:pPr>
            <w:r>
              <w:rPr>
                <w:rFonts w:ascii="Aptos" w:hAnsi="Aptos"/>
                <w:sz w:val="17"/>
              </w:rPr>
            </w:r>
            <w:r>
              <w:rPr>
                <w:rFonts w:ascii="Aptos" w:hAnsi="Aptos"/>
                <w:b/>
                <w:color w:val="111111"/>
                <w:sz w:val="17"/>
              </w:rPr>
              <w:t>Ziel</w:t>
            </w:r>
          </w:p>
        </w:tc>
        <w:tc>
          <w:tcPr>
            <w:tcW w:type="dxa" w:w="6803"/>
            <w:shd w:fill="D9EAF7"/>
            <w:vAlign w:val="center"/>
          </w:tcPr>
          <w:p>
            <w:pPr>
              <w:spacing w:after="0"/>
            </w:pPr>
            <w:r>
              <w:rPr>
                <w:rFonts w:ascii="Aptos" w:hAnsi="Aptos"/>
                <w:sz w:val="17"/>
              </w:rPr>
            </w:r>
            <w:r>
              <w:rPr>
                <w:rFonts w:ascii="Aptos" w:hAnsi="Aptos"/>
                <w:b/>
                <w:color w:val="111111"/>
                <w:sz w:val="17"/>
              </w:rPr>
              <w:t>Umsetzung im Konzept</w:t>
            </w:r>
          </w:p>
        </w:tc>
      </w:tr>
      <w:tr>
        <w:tc>
          <w:tcPr>
            <w:tcW w:type="dxa" w:w="2268"/>
            <w:vAlign w:val="top"/>
          </w:tcPr>
          <w:p>
            <w:pPr>
              <w:spacing w:after="0"/>
            </w:pPr>
            <w:r>
              <w:rPr>
                <w:rFonts w:ascii="Aptos" w:hAnsi="Aptos"/>
                <w:sz w:val="17"/>
              </w:rPr>
            </w:r>
            <w:r>
              <w:rPr>
                <w:rFonts w:ascii="Aptos" w:hAnsi="Aptos"/>
                <w:b w:val="0"/>
                <w:sz w:val="17"/>
              </w:rPr>
              <w:t>Cherry-Picking vermeiden</w:t>
            </w:r>
          </w:p>
        </w:tc>
        <w:tc>
          <w:tcPr>
            <w:tcW w:type="dxa" w:w="6803"/>
            <w:vAlign w:val="top"/>
          </w:tcPr>
          <w:p>
            <w:pPr>
              <w:spacing w:after="0"/>
            </w:pPr>
            <w:r>
              <w:rPr>
                <w:rFonts w:ascii="Aptos" w:hAnsi="Aptos"/>
                <w:sz w:val="17"/>
              </w:rPr>
            </w:r>
            <w:r>
              <w:rPr>
                <w:rFonts w:ascii="Aptos" w:hAnsi="Aptos"/>
                <w:b w:val="0"/>
                <w:sz w:val="17"/>
              </w:rPr>
              <w:t>Kein offener Mitarbeiter-Pool, Pflichtgründe für Skip/Problem, Eventlog, faire Aufwandspunkte statt reiner Teilezählung.</w:t>
            </w:r>
          </w:p>
        </w:tc>
      </w:tr>
      <w:tr>
        <w:tc>
          <w:tcPr>
            <w:tcW w:type="dxa" w:w="2268"/>
            <w:vAlign w:val="top"/>
          </w:tcPr>
          <w:p>
            <w:pPr>
              <w:spacing w:after="0"/>
            </w:pPr>
            <w:r>
              <w:rPr>
                <w:rFonts w:ascii="Aptos" w:hAnsi="Aptos"/>
                <w:sz w:val="17"/>
              </w:rPr>
            </w:r>
            <w:r>
              <w:rPr>
                <w:rFonts w:ascii="Aptos" w:hAnsi="Aptos"/>
                <w:b w:val="0"/>
                <w:sz w:val="17"/>
              </w:rPr>
              <w:t>Workflow beschleunigen</w:t>
            </w:r>
          </w:p>
        </w:tc>
        <w:tc>
          <w:tcPr>
            <w:tcW w:type="dxa" w:w="6803"/>
            <w:vAlign w:val="top"/>
          </w:tcPr>
          <w:p>
            <w:r>
              <w:rPr>
                <w:rFonts w:ascii="Aptos" w:hAnsi="Aptos"/>
                <w:sz w:val="17"/>
              </w:rPr>
              <w:t>Digitale Dokumentenaufnahme, automatische Priorisierung, geführte Abholreihenfolge, mobile App, Teamlead-Cockpit statt Papierablagen.</w:t>
            </w:r>
          </w:p>
        </w:tc>
      </w:tr>
      <w:tr>
        <w:tc>
          <w:tcPr>
            <w:tcW w:type="dxa" w:w="2268"/>
            <w:vAlign w:val="top"/>
          </w:tcPr>
          <w:p>
            <w:pPr>
              <w:spacing w:after="0"/>
            </w:pPr>
            <w:r>
              <w:rPr>
                <w:rFonts w:ascii="Aptos" w:hAnsi="Aptos"/>
                <w:sz w:val="17"/>
              </w:rPr>
            </w:r>
            <w:r>
              <w:rPr>
                <w:rFonts w:ascii="Aptos" w:hAnsi="Aptos"/>
                <w:b w:val="0"/>
                <w:sz w:val="17"/>
              </w:rPr>
              <w:t>IST-Prozess respektieren</w:t>
            </w:r>
          </w:p>
        </w:tc>
        <w:tc>
          <w:tcPr>
            <w:tcW w:type="dxa" w:w="6803"/>
            <w:vAlign w:val="top"/>
          </w:tcPr>
          <w:p>
            <w:pPr>
              <w:spacing w:after="0"/>
            </w:pPr>
            <w:r>
              <w:rPr>
                <w:rFonts w:ascii="Aptos" w:hAnsi="Aptos"/>
                <w:sz w:val="17"/>
              </w:rPr>
            </w:r>
            <w:r>
              <w:rPr>
                <w:rFonts w:ascii="Aptos" w:hAnsi="Aptos"/>
                <w:b w:val="0"/>
                <w:sz w:val="17"/>
              </w:rPr>
              <w:t>Starterpakete aus Vortagen, Verladeplanlogik, Jeden-Tag-Ware, ZST, Boxzettel, Teilabschluss und Restbearbeitung am Folgetag bleiben fachlich erhalten.</w:t>
            </w:r>
          </w:p>
        </w:tc>
      </w:tr>
      <w:tr>
        <w:tc>
          <w:tcPr>
            <w:tcW w:type="dxa" w:w="2268"/>
            <w:vAlign w:val="top"/>
          </w:tcPr>
          <w:p>
            <w:pPr>
              <w:spacing w:after="0"/>
            </w:pPr>
            <w:r>
              <w:rPr>
                <w:rFonts w:ascii="Aptos" w:hAnsi="Aptos"/>
                <w:sz w:val="17"/>
              </w:rPr>
            </w:r>
            <w:r>
              <w:rPr>
                <w:rFonts w:ascii="Aptos" w:hAnsi="Aptos"/>
                <w:b w:val="0"/>
                <w:sz w:val="17"/>
              </w:rPr>
              <w:t>Fair bewerten</w:t>
            </w:r>
          </w:p>
        </w:tc>
        <w:tc>
          <w:tcPr>
            <w:tcW w:type="dxa" w:w="6803"/>
            <w:vAlign w:val="top"/>
          </w:tcPr>
          <w:p>
            <w:pPr>
              <w:spacing w:after="0"/>
            </w:pPr>
            <w:r>
              <w:rPr>
                <w:rFonts w:ascii="Aptos" w:hAnsi="Aptos"/>
                <w:sz w:val="17"/>
              </w:rPr>
            </w:r>
            <w:r>
              <w:rPr>
                <w:rFonts w:ascii="Aptos" w:hAnsi="Aptos"/>
                <w:b w:val="0"/>
                <w:sz w:val="17"/>
              </w:rPr>
              <w:t>Aufwandspunkte berücksichtigen Menge, Warengruppe, Etikettendruck, Sicherung, Onlineartikel, Rotpreis, Prüfanteil und Handling.</w:t>
            </w:r>
          </w:p>
        </w:tc>
      </w:tr>
      <w:tr>
        <w:tc>
          <w:tcPr>
            <w:tcW w:type="dxa" w:w="2268"/>
            <w:vAlign w:val="top"/>
          </w:tcPr>
          <w:p>
            <w:pPr>
              <w:spacing w:after="0"/>
            </w:pPr>
            <w:r>
              <w:rPr>
                <w:rFonts w:ascii="Aptos" w:hAnsi="Aptos"/>
                <w:sz w:val="17"/>
              </w:rPr>
            </w:r>
            <w:r>
              <w:rPr>
                <w:rFonts w:ascii="Aptos" w:hAnsi="Aptos"/>
                <w:b w:val="0"/>
                <w:sz w:val="17"/>
              </w:rPr>
              <w:t>Sicher skalieren</w:t>
            </w:r>
          </w:p>
        </w:tc>
        <w:tc>
          <w:tcPr>
            <w:tcW w:type="dxa" w:w="6803"/>
            <w:vAlign w:val="top"/>
          </w:tcPr>
          <w:p>
            <w:pPr>
              <w:spacing w:after="0"/>
            </w:pPr>
            <w:r>
              <w:rPr>
                <w:rFonts w:ascii="Aptos" w:hAnsi="Aptos"/>
                <w:sz w:val="17"/>
              </w:rPr>
            </w:r>
            <w:r>
              <w:rPr>
                <w:rFonts w:ascii="Aptos" w:hAnsi="Aptos"/>
                <w:b w:val="0"/>
                <w:sz w:val="17"/>
              </w:rPr>
              <w:t>Modularer Monolith, auditierbares Eventlog, klare Schnittstellen, PWA first, optional spätere ERP-/SEAK-/Drucker-Tiefenintegration.</w:t>
            </w:r>
          </w:p>
        </w:tc>
      </w:tr>
    </w:tbl>
    <w:p/>
    <w:p>
      <w:pPr>
        <w:pStyle w:val="Heading1"/>
        <w:keepNext/>
        <w:spacing w:before="200" w:after="80"/>
      </w:pPr>
      <w:r>
        <w:rPr>
          <w:b w:val="0"/>
        </w:rPr>
        <w:t>2. Fachliches Zielbild und Scope</w:t>
      </w:r>
    </w:p>
    <w:p>
      <w:pPr>
        <w:pStyle w:val="Heading2"/>
        <w:keepNext/>
        <w:spacing w:before="200" w:after="80"/>
      </w:pPr>
      <w:r>
        <w:rPr>
          <w:b w:val="0"/>
        </w:rPr>
        <w:t>2.1 Zielbild</w:t>
      </w:r>
    </w:p>
    <w:p>
      <w:pPr/>
      <w:r>
        <w:t>Die Lösung wird zum digitalen Arbeitsverteiler für die Warenauszeichnung. Sie startet nach der bestandswirksamen Prohandel-Buchung eines Lieferscheins. Die heute gedruckte Arbeitsanweisung wird maschinenlesbar interpretiert und in klare App-Schritte übersetzt. Mitarbeitende erhalten nur die für ihren Vorgang erforderlichen Informationen: Lagerplatz-/Abholreihenfolge, Belegkopf, Positionen, Artikel-/SKU-Informationen, Etikett, Sicherung, Onlinehandling, Boxziel, Problem- und Abschlussaktionen.</w:t>
      </w:r>
    </w:p>
    <w:p>
      <w:pPr>
        <w:jc w:val="center"/>
      </w:pPr>
      <w:r>
        <w:drawing>
          <wp:inline xmlns:a="http://schemas.openxmlformats.org/drawingml/2006/main" xmlns:pic="http://schemas.openxmlformats.org/drawingml/2006/picture">
            <wp:extent cx="6035040" cy="3372522"/>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6035040" cy="3372522"/>
                    </a:xfrm>
                    <a:prstGeom prst="rect"/>
                  </pic:spPr>
                </pic:pic>
              </a:graphicData>
            </a:graphic>
          </wp:inline>
        </w:drawing>
      </w:r>
    </w:p>
    <w:p>
      <w:pPr>
        <w:pStyle w:val="SmallText"/>
      </w:pPr>
      <w:r>
        <w:rPr>
          <w:b w:val="0"/>
        </w:rPr>
        <w:t>Abbildung 1: Zielarchitektur vom Dokumenteneingang bis ZST/Reporting.</w:t>
      </w:r>
    </w:p>
    <w:p>
      <w:pPr>
        <w:pStyle w:val="Heading2"/>
        <w:keepNext/>
        <w:spacing w:before="200" w:after="80"/>
      </w:pPr>
      <w:r>
        <w:rPr>
          <w:b w:val="0"/>
        </w:rPr>
        <w:t>2.2 Scope im MVP</w:t>
      </w:r>
    </w:p>
    <w:p>
      <w:pPr>
        <w:pStyle w:val="ListBullet"/>
      </w:pPr>
      <w:r>
        <w:rPr>
          <w:b/>
        </w:rPr>
        <w:t xml:space="preserve">Digitale Dokumentenaufnahme: </w:t>
      </w:r>
      <w:r>
        <w:t>Überwachen eines Dateiordners oder Druckjob-Ausgabepunkts; später API/Export aus Prohandel.</w:t>
      </w:r>
    </w:p>
    <w:p>
      <w:pPr>
        <w:pStyle w:val="ListBullet"/>
      </w:pPr>
      <w:r>
        <w:rPr>
          <w:b/>
        </w:rPr>
        <w:t xml:space="preserve">Dokumentenparser: </w:t>
      </w:r>
      <w:r>
        <w:t>Auslesen von Arbeitsanweisung und Wareneingangsbeleg; Lieferschein wird mitgeführt und archiviert, aber nicht primär für App-Ablauf genutzt.</w:t>
      </w:r>
    </w:p>
    <w:p>
      <w:pPr>
        <w:pStyle w:val="ListBullet"/>
      </w:pPr>
      <w:r>
        <w:rPr>
          <w:b/>
        </w:rPr>
        <w:t xml:space="preserve">Digitaler Belegpool: </w:t>
      </w:r>
      <w:r>
        <w:t>Validierte Belege mit Status, Abschnitt, Prio, CatMan, Verladetag, Lagerplatz, Menge und Aufwand.</w:t>
      </w:r>
    </w:p>
    <w:p>
      <w:pPr>
        <w:pStyle w:val="ListBullet"/>
      </w:pPr>
      <w:r>
        <w:rPr>
          <w:b/>
        </w:rPr>
        <w:t xml:space="preserve">Automatische Zuteilung: </w:t>
      </w:r>
      <w:r>
        <w:t>Pakete aus mehreren Belegen, Kapazität auf Basis SEAK/PEP, FIFO, Reserve und Fairness.</w:t>
      </w:r>
    </w:p>
    <w:p>
      <w:pPr>
        <w:pStyle w:val="ListBullet"/>
      </w:pPr>
      <w:r>
        <w:t>Mitarbeiter-App: Paket sehen, verbindliche Lagerplatzreihenfolge abarbeiten, Beleg holen, vorbereiten, sortieren, prüfen, etikettieren, sichern, Boxzettel, Problem melden, abschließen.</w:t>
      </w:r>
    </w:p>
    <w:p>
      <w:pPr>
        <w:pStyle w:val="ListBullet"/>
      </w:pPr>
      <w:r>
        <w:rPr>
          <w:b/>
        </w:rPr>
        <w:t xml:space="preserve">Teamlead-Dashboard: </w:t>
      </w:r>
      <w:r>
        <w:t>Pool, Tagesplanung, Problem-Inbox, manuelle Priorisierung, Parken, Umverteilung, Freigaben.</w:t>
      </w:r>
    </w:p>
    <w:p>
      <w:pPr>
        <w:pStyle w:val="ListBullet"/>
      </w:pPr>
      <w:r>
        <w:rPr>
          <w:b/>
        </w:rPr>
        <w:t xml:space="preserve">ZST/Reporting: </w:t>
      </w:r>
      <w:r>
        <w:t>Digitaler Abschluss, ZST-Datensatz, Leistung nach Teilen und zusätzlich nach Aufwandspunkten.</w:t>
      </w:r>
    </w:p>
    <w:p>
      <w:pPr>
        <w:pStyle w:val="Heading2"/>
        <w:keepNext/>
        <w:spacing w:before="200" w:after="80"/>
      </w:pPr>
      <w:r>
        <w:rPr>
          <w:b w:val="0"/>
        </w:rPr>
        <w:t>2.3 Nicht-Ziele im MVP</w:t>
      </w:r>
    </w:p>
    <w:p>
      <w:pPr>
        <w:pStyle w:val="ListBullet"/>
      </w:pPr>
      <w:r>
        <w:t>Keine Ablösung des vorgelagerten Einkaufs-/Auftragsprozesses im JobRouter oder ERP.</w:t>
      </w:r>
    </w:p>
    <w:p>
      <w:pPr>
        <w:pStyle w:val="ListBullet"/>
      </w:pPr>
      <w:r>
        <w:t>Keine Steuerung der initialen Paketannahme, der Schäden-Erstsichtung oder der ersten Lagerplatzvergabe.</w:t>
      </w:r>
    </w:p>
    <w:p>
      <w:pPr>
        <w:pStyle w:val="ListBullet"/>
      </w:pPr>
      <w:r>
        <w:t>Keine Shopfloor-Verräumung: Die Nähe zum Shopbereich spielt für die Bearbeitung keine Rolle; relevant sind nur Lagerplätze und später Boxziel/Shopbereich.</w:t>
      </w:r>
    </w:p>
    <w:p>
      <w:pPr>
        <w:pStyle w:val="ListBullet"/>
      </w:pPr>
      <w:r>
        <w:t>Keine sofortige Abschaffung von Docuware; Archivierung bleibt bestehen und wird nur verlinkt oder ergänzt.</w:t>
      </w:r>
    </w:p>
    <w:p>
      <w:pPr>
        <w:pStyle w:val="ListBullet"/>
      </w:pPr>
      <w:r>
        <w:t>Keine Skill-basierte Spezialisierung im MVP: Alle Mitarbeitenden sollen weiterhin alle Belege bearbeiten.</w:t>
      </w:r>
    </w:p>
    <w:p>
      <w:pPr>
        <w:pStyle w:val="Heading1"/>
        <w:keepNext/>
        <w:spacing w:before="200" w:after="80"/>
      </w:pPr>
      <w:r>
        <w:rPr>
          <w:b w:val="0"/>
        </w:rPr>
        <w:t>3. IST-Prozess-Spiegelung</w:t>
      </w:r>
    </w:p>
    <w:p>
      <w:pPr>
        <w:pStyle w:val="Heading2"/>
        <w:keepNext/>
        <w:spacing w:before="200" w:after="80"/>
      </w:pPr>
      <w:r>
        <w:rPr>
          <w:b w:val="0"/>
        </w:rPr>
        <w:t>3.1 Relevante IST-Schritte</w:t>
      </w:r>
    </w:p>
    <w:p>
      <w:pPr>
        <w:ind w:left="312" w:hanging="312"/>
      </w:pPr>
      <w:r>
        <w:rPr>
          <w:b/>
        </w:rPr>
        <w:t xml:space="preserve">1. </w:t>
      </w:r>
      <w:r>
        <w:t>Buyer bestellt Ware; Auftrag und Artikelattribute werden über JobRouter/Warenwirtschaft/ERP vorbereitet.</w:t>
      </w:r>
    </w:p>
    <w:p>
      <w:pPr>
        <w:ind w:left="312" w:hanging="312"/>
      </w:pPr>
      <w:r>
        <w:rPr>
          <w:b/>
        </w:rPr>
        <w:t xml:space="preserve">2. </w:t>
      </w:r>
      <w:r>
        <w:t>Nach physischem Wareneingang wird der Lieferschein entnommen, mit internem Buchungsbeleg versehen und der Lagerplatz händisch vermerkt.</w:t>
      </w:r>
    </w:p>
    <w:p>
      <w:pPr>
        <w:ind w:left="312" w:hanging="312"/>
      </w:pPr>
      <w:r>
        <w:rPr>
          <w:b/>
        </w:rPr>
        <w:t xml:space="preserve">3. </w:t>
      </w:r>
      <w:r>
        <w:t>Warenwirtschaft bucht den Lieferschein in Prohandel bestandswirksam gegen den Auftrag. Danach entstehen Wareneingangsbeleg und Arbeitsanweisung.</w:t>
      </w:r>
    </w:p>
    <w:p>
      <w:pPr>
        <w:ind w:left="312" w:hanging="312"/>
      </w:pPr>
      <w:r>
        <w:rPr>
          <w:b/>
        </w:rPr>
        <w:t xml:space="preserve">4. </w:t>
      </w:r>
      <w:r>
        <w:t>Lieferschein, Arbeitsanweisung und Wareneingangsbeleg werden archiviert und als getackter Druck in die Logistik geschickt.</w:t>
      </w:r>
    </w:p>
    <w:p>
      <w:pPr>
        <w:ind w:left="312" w:hanging="312"/>
      </w:pPr>
      <w:r>
        <w:rPr>
          <w:b/>
        </w:rPr>
        <w:t xml:space="preserve">5. </w:t>
      </w:r>
      <w:r>
        <w:t>Teamlead sortiert Belege in Ablagekästen nach Abschnitt, Shopbereich und Verladetag. Abschnitte 4, 8 und 7 werden bevorzugt.</w:t>
      </w:r>
    </w:p>
    <w:p>
      <w:pPr>
        <w:ind w:left="312" w:hanging="312"/>
      </w:pPr>
      <w:r>
        <w:rPr>
          <w:b/>
        </w:rPr>
        <w:t xml:space="preserve">6. </w:t>
      </w:r>
      <w:r>
        <w:t>Morgens erhalten Mitarbeitende Starterpakete aus Vortagen. Im Tagesverlauf nehmen sie aus der Schütte weitere Belege nach eigenem Ermessen.</w:t>
      </w:r>
    </w:p>
    <w:p>
      <w:pPr>
        <w:ind w:left="312" w:hanging="312"/>
      </w:pPr>
      <w:r>
        <w:rPr>
          <w:b/>
        </w:rPr>
        <w:t xml:space="preserve">7. </w:t>
      </w:r>
      <w:r>
        <w:t>Mitarbeitende fahren Lagerplätze ab, holen Pakete, prüfen Etikettenbedarf, drucken Etiketten, packen Ware aus, entfernen Füllmaterial, sortieren, prüfen und bearbeiten nach Arbeitsanweisung.</w:t>
      </w:r>
    </w:p>
    <w:p>
      <w:pPr>
        <w:ind w:left="312" w:hanging="312"/>
      </w:pPr>
      <w:r>
        <w:rPr>
          <w:b/>
        </w:rPr>
        <w:t xml:space="preserve">8. </w:t>
      </w:r>
      <w:r>
        <w:t>Problemfälle wie Mehr-/Mindermenge, falscher Artikel, Farbe oder Größe gehen an Teamlead; Restware kann weiter bearbeitet werden.</w:t>
      </w:r>
    </w:p>
    <w:p>
      <w:pPr>
        <w:ind w:left="312" w:hanging="312"/>
      </w:pPr>
      <w:r>
        <w:rPr>
          <w:b/>
        </w:rPr>
        <w:t xml:space="preserve">9. </w:t>
      </w:r>
      <w:r>
        <w:t>Fertige Ware wird je Shopbereich/Shop/Etage in Transportboxen gelegt, Boxzettel wird erstellt, Box wird verplombt und über das Förderband Richtung Auslieferungszone geschoben.</w:t>
      </w:r>
    </w:p>
    <w:p>
      <w:pPr>
        <w:ind w:left="312" w:hanging="312"/>
      </w:pPr>
      <w:r>
        <w:rPr>
          <w:b/>
        </w:rPr>
        <w:t xml:space="preserve">10. </w:t>
      </w:r>
      <w:r>
        <w:t>ZST am zentralen PC bildet heute die Grundlage für Teile pro IST-Zeit; die unterschiedliche Schwierigkeit der Belege wird dabei nicht berücksichtigt.</w:t>
      </w:r>
    </w:p>
    <w:p>
      <w:pPr>
        <w:pStyle w:val="Heading2"/>
        <w:keepNext/>
        <w:spacing w:before="200" w:after="80"/>
      </w:pPr>
      <w:r>
        <w:rPr>
          <w:b w:val="0"/>
        </w:rPr>
        <w:t>3.2 Abbildung des IST-Prozesses im Sollsystem</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pPr>
              <w:spacing w:after="0"/>
            </w:pPr>
            <w:r>
              <w:rPr>
                <w:rFonts w:ascii="Aptos" w:hAnsi="Aptos"/>
                <w:sz w:val="17"/>
              </w:rPr>
            </w:r>
            <w:r>
              <w:rPr>
                <w:rFonts w:ascii="Aptos" w:hAnsi="Aptos"/>
                <w:b/>
                <w:color w:val="111111"/>
                <w:sz w:val="16"/>
              </w:rPr>
              <w:t>IST-Element</w:t>
            </w:r>
          </w:p>
        </w:tc>
        <w:tc>
          <w:tcPr>
            <w:tcW w:type="dxa" w:w="3118"/>
            <w:shd w:fill="D9EAF7"/>
            <w:vAlign w:val="center"/>
          </w:tcPr>
          <w:p>
            <w:pPr>
              <w:spacing w:after="0"/>
            </w:pPr>
            <w:r>
              <w:rPr>
                <w:rFonts w:ascii="Aptos" w:hAnsi="Aptos"/>
                <w:sz w:val="17"/>
              </w:rPr>
            </w:r>
            <w:r>
              <w:rPr>
                <w:rFonts w:ascii="Aptos" w:hAnsi="Aptos"/>
                <w:b/>
                <w:color w:val="111111"/>
                <w:sz w:val="16"/>
              </w:rPr>
              <w:t>Soll-Abbildung</w:t>
            </w:r>
          </w:p>
        </w:tc>
        <w:tc>
          <w:tcPr>
            <w:tcW w:type="dxa" w:w="3402"/>
            <w:shd w:fill="D9EAF7"/>
            <w:vAlign w:val="center"/>
          </w:tcPr>
          <w:p>
            <w:pPr>
              <w:spacing w:after="0"/>
            </w:pPr>
            <w:r>
              <w:rPr>
                <w:rFonts w:ascii="Aptos" w:hAnsi="Aptos"/>
                <w:sz w:val="17"/>
              </w:rPr>
            </w:r>
            <w:r>
              <w:rPr>
                <w:rFonts w:ascii="Aptos" w:hAnsi="Aptos"/>
                <w:b/>
                <w:color w:val="111111"/>
                <w:sz w:val="16"/>
              </w:rPr>
              <w:t>Bemerkung</w:t>
            </w:r>
          </w:p>
        </w:tc>
      </w:tr>
      <w:tr>
        <w:tc>
          <w:tcPr>
            <w:tcW w:type="dxa" w:w="2268"/>
            <w:vAlign w:val="top"/>
          </w:tcPr>
          <w:p>
            <w:pPr>
              <w:spacing w:after="0"/>
            </w:pPr>
            <w:r>
              <w:rPr>
                <w:rFonts w:ascii="Aptos" w:hAnsi="Aptos"/>
                <w:sz w:val="17"/>
              </w:rPr>
            </w:r>
            <w:r>
              <w:rPr>
                <w:rFonts w:ascii="Aptos" w:hAnsi="Aptos"/>
                <w:b w:val="0"/>
                <w:sz w:val="16"/>
              </w:rPr>
              <w:t>Ablagekästen / Schütte</w:t>
            </w:r>
          </w:p>
        </w:tc>
        <w:tc>
          <w:tcPr>
            <w:tcW w:type="dxa" w:w="3118"/>
            <w:vAlign w:val="top"/>
          </w:tcPr>
          <w:p>
            <w:pPr>
              <w:spacing w:after="0"/>
            </w:pPr>
            <w:r>
              <w:rPr>
                <w:rFonts w:ascii="Aptos" w:hAnsi="Aptos"/>
                <w:sz w:val="17"/>
              </w:rPr>
            </w:r>
            <w:r>
              <w:rPr>
                <w:rFonts w:ascii="Aptos" w:hAnsi="Aptos"/>
                <w:b w:val="0"/>
                <w:sz w:val="16"/>
              </w:rPr>
              <w:t>Digitaler Pool mit digitalen Ablagen</w:t>
            </w:r>
          </w:p>
        </w:tc>
        <w:tc>
          <w:tcPr>
            <w:tcW w:type="dxa" w:w="3402"/>
            <w:vAlign w:val="top"/>
          </w:tcPr>
          <w:p>
            <w:pPr>
              <w:spacing w:after="0"/>
            </w:pPr>
            <w:r>
              <w:rPr>
                <w:rFonts w:ascii="Aptos" w:hAnsi="Aptos"/>
                <w:sz w:val="17"/>
              </w:rPr>
            </w:r>
            <w:r>
              <w:rPr>
                <w:rFonts w:ascii="Aptos" w:hAnsi="Aptos"/>
                <w:b w:val="0"/>
                <w:sz w:val="16"/>
              </w:rPr>
              <w:t>Mitarbeitende sehen keinen offenen Pool.</w:t>
            </w:r>
          </w:p>
        </w:tc>
      </w:tr>
      <w:tr>
        <w:tc>
          <w:tcPr>
            <w:tcW w:type="dxa" w:w="2268"/>
            <w:vAlign w:val="top"/>
          </w:tcPr>
          <w:p>
            <w:pPr>
              <w:spacing w:after="0"/>
            </w:pPr>
            <w:r>
              <w:rPr>
                <w:rFonts w:ascii="Aptos" w:hAnsi="Aptos"/>
                <w:sz w:val="17"/>
              </w:rPr>
            </w:r>
            <w:r>
              <w:rPr>
                <w:rFonts w:ascii="Aptos" w:hAnsi="Aptos"/>
                <w:b w:val="0"/>
                <w:sz w:val="16"/>
              </w:rPr>
              <w:t>Teamlead-Sortierung</w:t>
            </w:r>
          </w:p>
        </w:tc>
        <w:tc>
          <w:tcPr>
            <w:tcW w:type="dxa" w:w="3118"/>
            <w:vAlign w:val="top"/>
          </w:tcPr>
          <w:p>
            <w:pPr>
              <w:spacing w:after="0"/>
            </w:pPr>
            <w:r>
              <w:rPr>
                <w:rFonts w:ascii="Aptos" w:hAnsi="Aptos"/>
                <w:sz w:val="17"/>
              </w:rPr>
            </w:r>
            <w:r>
              <w:rPr>
                <w:rFonts w:ascii="Aptos" w:hAnsi="Aptos"/>
                <w:b w:val="0"/>
                <w:sz w:val="16"/>
              </w:rPr>
              <w:t>Regelbasierte Priorisierung + Teamlead-Override</w:t>
            </w:r>
          </w:p>
        </w:tc>
        <w:tc>
          <w:tcPr>
            <w:tcW w:type="dxa" w:w="3402"/>
            <w:vAlign w:val="top"/>
          </w:tcPr>
          <w:p>
            <w:pPr>
              <w:spacing w:after="0"/>
            </w:pPr>
            <w:r>
              <w:rPr>
                <w:rFonts w:ascii="Aptos" w:hAnsi="Aptos"/>
                <w:sz w:val="17"/>
              </w:rPr>
            </w:r>
            <w:r>
              <w:rPr>
                <w:rFonts w:ascii="Aptos" w:hAnsi="Aptos"/>
                <w:b w:val="0"/>
                <w:sz w:val="16"/>
              </w:rPr>
              <w:t>Teamlead behält Entscheidungsmacht.</w:t>
            </w:r>
          </w:p>
        </w:tc>
      </w:tr>
      <w:tr>
        <w:tc>
          <w:tcPr>
            <w:tcW w:type="dxa" w:w="2268"/>
            <w:vAlign w:val="top"/>
          </w:tcPr>
          <w:p>
            <w:pPr>
              <w:spacing w:after="0"/>
            </w:pPr>
            <w:r>
              <w:rPr>
                <w:rFonts w:ascii="Aptos" w:hAnsi="Aptos"/>
                <w:sz w:val="17"/>
              </w:rPr>
            </w:r>
            <w:r>
              <w:rPr>
                <w:rFonts w:ascii="Aptos" w:hAnsi="Aptos"/>
                <w:b w:val="0"/>
                <w:sz w:val="16"/>
              </w:rPr>
              <w:t>Starterpaket aus Vortagen</w:t>
            </w:r>
          </w:p>
        </w:tc>
        <w:tc>
          <w:tcPr>
            <w:tcW w:type="dxa" w:w="3118"/>
            <w:vAlign w:val="top"/>
          </w:tcPr>
          <w:p>
            <w:pPr>
              <w:spacing w:after="0"/>
            </w:pPr>
            <w:r>
              <w:rPr>
                <w:rFonts w:ascii="Aptos" w:hAnsi="Aptos"/>
                <w:sz w:val="17"/>
              </w:rPr>
            </w:r>
            <w:r>
              <w:rPr>
                <w:rFonts w:ascii="Aptos" w:hAnsi="Aptos"/>
                <w:b w:val="0"/>
                <w:sz w:val="16"/>
              </w:rPr>
              <w:t>Morgenplanung mit reservierten Starterpaketen</w:t>
            </w:r>
          </w:p>
        </w:tc>
        <w:tc>
          <w:tcPr>
            <w:tcW w:type="dxa" w:w="3402"/>
            <w:vAlign w:val="top"/>
          </w:tcPr>
          <w:p>
            <w:pPr>
              <w:spacing w:after="0"/>
            </w:pPr>
            <w:r>
              <w:rPr>
                <w:rFonts w:ascii="Aptos" w:hAnsi="Aptos"/>
                <w:sz w:val="17"/>
              </w:rPr>
            </w:r>
            <w:r>
              <w:rPr>
                <w:rFonts w:ascii="Aptos" w:hAnsi="Aptos"/>
                <w:b w:val="0"/>
                <w:sz w:val="16"/>
              </w:rPr>
              <w:t>Expliziter Planungsmodus, nicht nur Restkapazität.</w:t>
            </w:r>
          </w:p>
        </w:tc>
      </w:tr>
      <w:tr>
        <w:tc>
          <w:tcPr>
            <w:tcW w:type="dxa" w:w="2268"/>
            <w:vAlign w:val="top"/>
          </w:tcPr>
          <w:p>
            <w:pPr>
              <w:spacing w:after="0"/>
            </w:pPr>
            <w:r>
              <w:rPr>
                <w:rFonts w:ascii="Aptos" w:hAnsi="Aptos"/>
                <w:sz w:val="17"/>
              </w:rPr>
            </w:r>
            <w:r>
              <w:rPr>
                <w:rFonts w:ascii="Aptos" w:hAnsi="Aptos"/>
                <w:b w:val="0"/>
                <w:sz w:val="16"/>
              </w:rPr>
              <w:t>Freie Belegauswahl</w:t>
            </w:r>
          </w:p>
        </w:tc>
        <w:tc>
          <w:tcPr>
            <w:tcW w:type="dxa" w:w="3118"/>
            <w:vAlign w:val="top"/>
          </w:tcPr>
          <w:p>
            <w:pPr>
              <w:spacing w:after="0"/>
            </w:pPr>
            <w:r>
              <w:rPr>
                <w:rFonts w:ascii="Aptos" w:hAnsi="Aptos"/>
                <w:sz w:val="17"/>
              </w:rPr>
            </w:r>
            <w:r>
              <w:rPr>
                <w:rFonts w:ascii="Aptos" w:hAnsi="Aptos"/>
                <w:b w:val="0"/>
                <w:sz w:val="16"/>
              </w:rPr>
              <w:t>Automatische Bündelung und Zuteilung</w:t>
            </w:r>
          </w:p>
        </w:tc>
        <w:tc>
          <w:tcPr>
            <w:tcW w:type="dxa" w:w="3402"/>
            <w:vAlign w:val="top"/>
          </w:tcPr>
          <w:p>
            <w:pPr>
              <w:spacing w:after="0"/>
            </w:pPr>
            <w:r>
              <w:rPr>
                <w:rFonts w:ascii="Aptos" w:hAnsi="Aptos"/>
                <w:sz w:val="17"/>
              </w:rPr>
            </w:r>
            <w:r>
              <w:rPr>
                <w:rFonts w:ascii="Aptos" w:hAnsi="Aptos"/>
                <w:b w:val="0"/>
                <w:sz w:val="16"/>
              </w:rPr>
              <w:t>Kernmaßnahme gegen Cherry-Picking.</w:t>
            </w:r>
          </w:p>
        </w:tc>
      </w:tr>
      <w:tr>
        <w:tc>
          <w:tcPr>
            <w:tcW w:type="dxa" w:w="2268"/>
            <w:vAlign w:val="top"/>
          </w:tcPr>
          <w:p>
            <w:pPr>
              <w:spacing w:after="0"/>
            </w:pPr>
            <w:r>
              <w:rPr>
                <w:rFonts w:ascii="Aptos" w:hAnsi="Aptos"/>
                <w:sz w:val="17"/>
              </w:rPr>
            </w:r>
            <w:r>
              <w:rPr>
                <w:rFonts w:ascii="Aptos" w:hAnsi="Aptos"/>
                <w:b w:val="0"/>
                <w:sz w:val="16"/>
              </w:rPr>
              <w:t>Arbeitsanweisung als Papier</w:t>
            </w:r>
          </w:p>
        </w:tc>
        <w:tc>
          <w:tcPr>
            <w:tcW w:type="dxa" w:w="3118"/>
            <w:vAlign w:val="top"/>
          </w:tcPr>
          <w:p>
            <w:pPr>
              <w:spacing w:after="0"/>
            </w:pPr>
            <w:r>
              <w:rPr>
                <w:rFonts w:ascii="Aptos" w:hAnsi="Aptos"/>
                <w:sz w:val="17"/>
              </w:rPr>
            </w:r>
            <w:r>
              <w:rPr>
                <w:rFonts w:ascii="Aptos" w:hAnsi="Aptos"/>
                <w:b w:val="0"/>
                <w:sz w:val="16"/>
              </w:rPr>
              <w:t>Strukturierte App-Schritte pro Position</w:t>
            </w:r>
          </w:p>
        </w:tc>
        <w:tc>
          <w:tcPr>
            <w:tcW w:type="dxa" w:w="3402"/>
            <w:vAlign w:val="top"/>
          </w:tcPr>
          <w:p>
            <w:pPr>
              <w:spacing w:after="0"/>
            </w:pPr>
            <w:r>
              <w:rPr>
                <w:rFonts w:ascii="Aptos" w:hAnsi="Aptos"/>
                <w:sz w:val="17"/>
              </w:rPr>
            </w:r>
            <w:r>
              <w:rPr>
                <w:rFonts w:ascii="Aptos" w:hAnsi="Aptos"/>
                <w:b w:val="0"/>
                <w:sz w:val="16"/>
              </w:rPr>
              <w:t>PDF bleibt nur Originaldokument.</w:t>
            </w:r>
          </w:p>
        </w:tc>
      </w:tr>
      <w:tr>
        <w:tc>
          <w:tcPr>
            <w:tcW w:type="dxa" w:w="2268"/>
            <w:vAlign w:val="top"/>
          </w:tcPr>
          <w:p>
            <w:pPr>
              <w:spacing w:after="0"/>
            </w:pPr>
            <w:r>
              <w:rPr>
                <w:rFonts w:ascii="Aptos" w:hAnsi="Aptos"/>
                <w:sz w:val="17"/>
              </w:rPr>
            </w:r>
            <w:r>
              <w:rPr>
                <w:rFonts w:ascii="Aptos" w:hAnsi="Aptos"/>
                <w:b w:val="0"/>
                <w:sz w:val="16"/>
              </w:rPr>
              <w:t>WE-Beleg als Kontrollbasis</w:t>
            </w:r>
          </w:p>
        </w:tc>
        <w:tc>
          <w:tcPr>
            <w:tcW w:type="dxa" w:w="3118"/>
            <w:vAlign w:val="top"/>
          </w:tcPr>
          <w:p>
            <w:pPr>
              <w:spacing w:after="0"/>
            </w:pPr>
            <w:r>
              <w:rPr>
                <w:rFonts w:ascii="Aptos" w:hAnsi="Aptos"/>
                <w:sz w:val="17"/>
              </w:rPr>
            </w:r>
            <w:r>
              <w:rPr>
                <w:rFonts w:ascii="Aptos" w:hAnsi="Aptos"/>
                <w:b w:val="0"/>
                <w:sz w:val="16"/>
              </w:rPr>
              <w:t>SKU-/Positionsansicht nach Sortierung</w:t>
            </w:r>
          </w:p>
        </w:tc>
        <w:tc>
          <w:tcPr>
            <w:tcW w:type="dxa" w:w="3402"/>
            <w:vAlign w:val="top"/>
          </w:tcPr>
          <w:p>
            <w:pPr>
              <w:spacing w:after="0"/>
            </w:pPr>
            <w:r>
              <w:rPr>
                <w:rFonts w:ascii="Aptos" w:hAnsi="Aptos"/>
                <w:sz w:val="17"/>
              </w:rPr>
            </w:r>
            <w:r>
              <w:rPr>
                <w:rFonts w:ascii="Aptos" w:hAnsi="Aptos"/>
                <w:b w:val="0"/>
                <w:sz w:val="16"/>
              </w:rPr>
              <w:t>Arbeitsanweisung-Positionen und SKU-Zeilen werden getrennt modelliert.</w:t>
            </w:r>
          </w:p>
        </w:tc>
      </w:tr>
      <w:tr>
        <w:tc>
          <w:tcPr>
            <w:tcW w:type="dxa" w:w="2268"/>
            <w:vAlign w:val="top"/>
          </w:tcPr>
          <w:p>
            <w:pPr>
              <w:spacing w:after="0"/>
            </w:pPr>
            <w:r>
              <w:rPr>
                <w:rFonts w:ascii="Aptos" w:hAnsi="Aptos"/>
                <w:sz w:val="17"/>
              </w:rPr>
            </w:r>
            <w:r>
              <w:rPr>
                <w:rFonts w:ascii="Aptos" w:hAnsi="Aptos"/>
                <w:b w:val="0"/>
                <w:sz w:val="16"/>
              </w:rPr>
              <w:t>Boxzettel manuell</w:t>
            </w:r>
          </w:p>
        </w:tc>
        <w:tc>
          <w:tcPr>
            <w:tcW w:type="dxa" w:w="3118"/>
            <w:vAlign w:val="top"/>
          </w:tcPr>
          <w:p>
            <w:pPr>
              <w:spacing w:after="0"/>
            </w:pPr>
            <w:r>
              <w:rPr>
                <w:rFonts w:ascii="Aptos" w:hAnsi="Aptos"/>
                <w:sz w:val="17"/>
              </w:rPr>
            </w:r>
            <w:r>
              <w:rPr>
                <w:rFonts w:ascii="Aptos" w:hAnsi="Aptos"/>
                <w:b w:val="0"/>
                <w:sz w:val="16"/>
              </w:rPr>
              <w:t>App erzeugt Boxziel und Boxlabeldaten</w:t>
            </w:r>
          </w:p>
        </w:tc>
        <w:tc>
          <w:tcPr>
            <w:tcW w:type="dxa" w:w="3402"/>
            <w:vAlign w:val="top"/>
          </w:tcPr>
          <w:p>
            <w:pPr>
              <w:spacing w:after="0"/>
            </w:pPr>
            <w:r>
              <w:rPr>
                <w:rFonts w:ascii="Aptos" w:hAnsi="Aptos"/>
                <w:sz w:val="17"/>
              </w:rPr>
            </w:r>
            <w:r>
              <w:rPr>
                <w:rFonts w:ascii="Aptos" w:hAnsi="Aptos"/>
                <w:b w:val="0"/>
                <w:sz w:val="16"/>
              </w:rPr>
              <w:t>Splitting nach Shopbereich/Shop/Etage.</w:t>
            </w:r>
          </w:p>
        </w:tc>
      </w:tr>
      <w:tr>
        <w:tc>
          <w:tcPr>
            <w:tcW w:type="dxa" w:w="2268"/>
            <w:vAlign w:val="top"/>
          </w:tcPr>
          <w:p>
            <w:pPr>
              <w:spacing w:after="0"/>
            </w:pPr>
            <w:r>
              <w:rPr>
                <w:rFonts w:ascii="Aptos" w:hAnsi="Aptos"/>
                <w:sz w:val="17"/>
              </w:rPr>
            </w:r>
            <w:r>
              <w:rPr>
                <w:rFonts w:ascii="Aptos" w:hAnsi="Aptos"/>
                <w:b w:val="0"/>
                <w:sz w:val="16"/>
              </w:rPr>
              <w:t>ZST zentraler PC</w:t>
            </w:r>
          </w:p>
        </w:tc>
        <w:tc>
          <w:tcPr>
            <w:tcW w:type="dxa" w:w="3118"/>
            <w:vAlign w:val="top"/>
          </w:tcPr>
          <w:p>
            <w:pPr>
              <w:spacing w:after="0"/>
            </w:pPr>
            <w:r>
              <w:rPr>
                <w:rFonts w:ascii="Aptos" w:hAnsi="Aptos"/>
                <w:sz w:val="17"/>
              </w:rPr>
            </w:r>
            <w:r>
              <w:rPr>
                <w:rFonts w:ascii="Aptos" w:hAnsi="Aptos"/>
                <w:b w:val="0"/>
                <w:sz w:val="16"/>
              </w:rPr>
              <w:t>Digitaler Abschluss erzeugt ZST-Datensatz</w:t>
            </w:r>
          </w:p>
        </w:tc>
        <w:tc>
          <w:tcPr>
            <w:tcW w:type="dxa" w:w="3402"/>
            <w:vAlign w:val="top"/>
          </w:tcPr>
          <w:p>
            <w:pPr>
              <w:spacing w:after="0"/>
            </w:pPr>
            <w:r>
              <w:rPr>
                <w:rFonts w:ascii="Aptos" w:hAnsi="Aptos"/>
                <w:sz w:val="17"/>
              </w:rPr>
            </w:r>
            <w:r>
              <w:rPr>
                <w:rFonts w:ascii="Aptos" w:hAnsi="Aptos"/>
                <w:b w:val="0"/>
                <w:sz w:val="16"/>
              </w:rPr>
              <w:t>Zusätzlich Aufwandspunkte für fairere Bewertung.</w:t>
            </w:r>
          </w:p>
        </w:tc>
      </w:tr>
    </w:tbl>
    <w:p/>
    <w:p>
      <w:pPr>
        <w:pStyle w:val="Heading2"/>
        <w:keepNext/>
        <w:spacing w:before="200" w:after="80"/>
      </w:pPr>
      <w:r>
        <w:rPr>
          <w:b w:val="0"/>
        </w:rPr>
        <w:t>3.3 Kritische fachliche Korrekturen gegenüber einer zu groben Digitalisierung</w:t>
      </w:r>
    </w:p>
    <w:p>
      <w:pPr>
        <w:pStyle w:val="ListBullet"/>
      </w:pPr>
      <w:r>
        <w:rPr>
          <w:b/>
        </w:rPr>
        <w:t xml:space="preserve">Prio ist kein Abschnitt: </w:t>
      </w:r>
      <w:r>
        <w:t>Prio-Ware wird gesondert gekennzeichnet und kann ohne Abschnitt auftreten. Daher `section: null` plus `priorityFlags: ["prio"]`.</w:t>
      </w:r>
    </w:p>
    <w:p>
      <w:pPr>
        <w:pStyle w:val="ListBullet"/>
      </w:pPr>
      <w:r>
        <w:rPr>
          <w:b/>
        </w:rPr>
        <w:t xml:space="preserve">Arbeitsanweisung-Position != EAN-Zeile: </w:t>
      </w:r>
      <w:r>
        <w:t>Eine Position kann mehrere Größen/EANs enthalten. Die App muss Positionen mit darunterliegenden SKU-Zeilen anzeigen.</w:t>
      </w:r>
    </w:p>
    <w:p>
      <w:pPr>
        <w:pStyle w:val="ListBullet"/>
      </w:pPr>
      <w:r>
        <w:rPr>
          <w:b/>
        </w:rPr>
        <w:t xml:space="preserve">Prüfung Nein != keine Kontrolle: </w:t>
      </w:r>
      <w:r>
        <w:t>Auch bei Prüfung Wareneingang = Nein ist mindestens Stückzahlenkontrolle erforderlich.</w:t>
      </w:r>
    </w:p>
    <w:p>
      <w:pPr>
        <w:pStyle w:val="ListBullet"/>
      </w:pPr>
      <w:r>
        <w:t>Keine routebasierte Zuteilung: Die Belegzuteilung darf nicht nach kürzestem Weg oder Nähe zu Lagerplätzen optimiert werden, sondern nach Priorität, FIFO, Kapazität und Fairness. Innerhalb eines bereits zugeteilten Pakets wird lediglich eine einfache, verbindliche Abholreihenfolge der Lagerplätze angezeigt.</w:t>
      </w:r>
    </w:p>
    <w:p>
      <w:pPr>
        <w:pStyle w:val="ListBullet"/>
      </w:pPr>
      <w:r>
        <w:rPr>
          <w:b/>
        </w:rPr>
        <w:t xml:space="preserve">Transportboxen splitten: </w:t>
      </w:r>
      <w:r>
        <w:t>Wenn ein Beleg mehrere Shopbereiche enthält, wird am Ende getrennt in mehrere Boxen gelegt und getrennt beschriftet.</w:t>
      </w:r>
    </w:p>
    <w:p>
      <w:pPr>
        <w:pStyle w:val="ListBullet"/>
      </w:pPr>
      <w:r>
        <w:rPr>
          <w:b/>
        </w:rPr>
        <w:t xml:space="preserve">Keine Spezialisten: </w:t>
      </w:r>
      <w:r>
        <w:t>Alle Mitarbeitenden bearbeiten alle Belege. Warengruppen-Effizienz darf höchstens als Analyse, nicht als MVP-Zuteilungsregel genutzt werden.</w:t>
      </w:r>
    </w:p>
    <w:p>
      <w:pPr>
        <w:pStyle w:val="Heading1"/>
        <w:keepNext/>
        <w:spacing w:before="200" w:after="80"/>
      </w:pPr>
      <w:r>
        <w:rPr>
          <w:b w:val="0"/>
        </w:rPr>
        <w:t>4. Sollprozess und End-to-End-Workflow</w:t>
      </w:r>
    </w:p>
    <w:p>
      <w:pPr>
        <w:pStyle w:val="Heading2"/>
        <w:keepNext/>
        <w:spacing w:before="200" w:after="80"/>
      </w:pPr>
      <w:r>
        <w:rPr>
          <w:b w:val="0"/>
        </w:rPr>
        <w:t>4.1 Gesamtfluss</w:t>
      </w:r>
    </w:p>
    <w:tbl>
      <w:tblPr>
        <w:tblStyle w:val="TableGrid"/>
        <w:tblW w:type="auto" w:w="0"/>
        <w:jc w:val="center"/>
        <w:tblLook w:firstColumn="1" w:firstRow="1" w:lastColumn="0" w:lastRow="0" w:noHBand="0" w:noVBand="1" w:val="04A0"/>
      </w:tblPr>
      <w:tblGrid>
        <w:gridCol w:w="9972"/>
      </w:tblGrid>
      <w:tr>
        <w:tc>
          <w:tcPr>
            <w:tcW w:type="dxa" w:w="9972"/>
            <w:shd w:fill="F5F5F5"/>
          </w:tcPr>
          <w:p>
            <w:r>
              <w:rPr>
                <w:rFonts w:ascii="Aptos" w:hAnsi="Aptos"/>
                <w:sz w:val="17"/>
              </w:rPr>
              <w:t>Prohandel / digitale Belegablage / Druckjob</w:t>
              <w:br/>
              <w:t xml:space="preserve">  -&gt; Import und Dokumentensatzbildung</w:t>
              <w:br/>
              <w:t xml:space="preserve">  -&gt; Parser: Arbeitsanweisung + Wareneingangsbeleg + Lieferschein-Metadaten</w:t>
              <w:br/>
              <w:t xml:space="preserve">  -&gt; Validierung und Plausibilitätsprüfung</w:t>
              <w:br/>
              <w:t xml:space="preserve">  -&gt; Digitaler Belegpool</w:t>
              <w:br/>
              <w:t xml:space="preserve">  -&gt; Priorisierung: manuelle Prio, Prio-Kennzeichen, CatMan, Abschnitt, Verladetag, FIFO</w:t>
              <w:br/>
              <w:t xml:space="preserve">  -&gt; Aufwandsschätzung: Menge, WGR, Etiketten, Sicherung, Online, Rotpreis, Prüfanteil, Handling</w:t>
              <w:br/>
              <w:t xml:space="preserve">  -&gt; Tagesplanung: SEAK/PEP-Kapazität, Starterpakete, Reserve für Folgetag</w:t>
              <w:br/>
              <w:t xml:space="preserve">  -&gt; Assignment: faire Pakete aus mehreren Belegen</w:t>
              <w:br/>
              <w:t xml:space="preserve">  -&gt; Abholreihenfolge innerhalb des Pakets</w:t>
              <w:br/>
              <w:t xml:space="preserve">  -&gt; Mitarbeiter-App: Abholen, Vorbereiten, Sortieren, Prüfen, Bearbeiten, Boxen, ZST</w:t>
              <w:br/>
              <w:t xml:space="preserve">  -&gt; Teamlead-Dashboard: Überwachung, Eingriff, Problemfreigabe</w:t>
              <w:br/>
              <w:t xml:space="preserve">  -&gt; Reporting, Archivlink, Export</w:t>
            </w:r>
          </w:p>
        </w:tc>
      </w:tr>
    </w:tbl>
    <w:p/>
    <w:p>
      <w:pPr>
        <w:pStyle w:val="Heading2"/>
        <w:keepNext/>
        <w:spacing w:before="200" w:after="80"/>
      </w:pPr>
      <w:r>
        <w:rPr>
          <w:b w:val="0"/>
        </w:rPr>
        <w:t>4.2 Flow: Dokumentenimport</w:t>
      </w:r>
    </w:p>
    <w:p>
      <w:pPr>
        <w:ind w:left="312" w:hanging="312"/>
      </w:pPr>
      <w:r>
        <w:rPr>
          <w:b/>
        </w:rPr>
        <w:t xml:space="preserve">1. </w:t>
      </w:r>
      <w:r>
        <w:t>Folder Watcher oder Prohandel-Adapter erkennt neuen Vorgang.</w:t>
      </w:r>
    </w:p>
    <w:p>
      <w:pPr>
        <w:ind w:left="312" w:hanging="312"/>
      </w:pPr>
      <w:r>
        <w:rPr>
          <w:b/>
        </w:rPr>
        <w:t xml:space="preserve">2. </w:t>
      </w:r>
      <w:r>
        <w:t>System gruppiert Dateien zu einem DocumentSet: Lieferschein, Wareneingangsbeleg, Arbeitsanweisung.</w:t>
      </w:r>
    </w:p>
    <w:p>
      <w:pPr>
        <w:ind w:left="312" w:hanging="312"/>
      </w:pPr>
      <w:r>
        <w:rPr>
          <w:b/>
        </w:rPr>
        <w:t xml:space="preserve">3. </w:t>
      </w:r>
      <w:r>
        <w:t>Parser extrahiert Kopf- und Positionsdaten aus Arbeitsanweisung und Wareneingangsbeleg.</w:t>
      </w:r>
    </w:p>
    <w:p>
      <w:pPr>
        <w:ind w:left="312" w:hanging="312"/>
      </w:pPr>
      <w:r>
        <w:rPr>
          <w:b/>
        </w:rPr>
        <w:t xml:space="preserve">4. </w:t>
      </w:r>
      <w:r>
        <w:t>System prüft Übereinstimmung: WE-Belegnummer, Lieferschein-Nr., Belegmenge, Lagerplatz, Shopbereich, Positionsnummern.</w:t>
      </w:r>
    </w:p>
    <w:p>
      <w:pPr>
        <w:ind w:left="312" w:hanging="312"/>
      </w:pPr>
      <w:r>
        <w:rPr>
          <w:b/>
        </w:rPr>
        <w:t xml:space="preserve">5. </w:t>
      </w:r>
      <w:r>
        <w:t>Bei hoher Qualität wird ein GoodsReceiptCase mit Status `ready` erzeugt.</w:t>
      </w:r>
    </w:p>
    <w:p>
      <w:pPr>
        <w:ind w:left="312" w:hanging="312"/>
      </w:pPr>
      <w:r>
        <w:rPr>
          <w:b/>
        </w:rPr>
        <w:t xml:space="preserve">6. </w:t>
      </w:r>
      <w:r>
        <w:t>Bei unsicherer Erkennung wird Status `needs_review` gesetzt und Teamlead/Admin muss prüfen.</w:t>
      </w:r>
    </w:p>
    <w:p>
      <w:pPr>
        <w:pStyle w:val="Heading2"/>
        <w:keepNext/>
        <w:spacing w:before="200" w:after="80"/>
      </w:pPr>
      <w:r>
        <w:rPr>
          <w:b w:val="0"/>
        </w:rPr>
        <w:t>4.3 Flow: Tagesplanung</w:t>
      </w:r>
    </w:p>
    <w:p>
      <w:pPr>
        <w:ind w:left="312" w:hanging="312"/>
      </w:pPr>
      <w:r>
        <w:rPr>
          <w:b/>
        </w:rPr>
        <w:t xml:space="preserve">1. </w:t>
      </w:r>
      <w:r>
        <w:t>SEAK/PEP liefert geplante Mitarbeitende, Start/Ende, Pausen und geplante IST-Stunden.</w:t>
      </w:r>
    </w:p>
    <w:p>
      <w:pPr>
        <w:ind w:left="312" w:hanging="312"/>
      </w:pPr>
      <w:r>
        <w:rPr>
          <w:b/>
        </w:rPr>
        <w:t xml:space="preserve">2. </w:t>
      </w:r>
      <w:r>
        <w:t>System berechnet Netto-Kapazität je Mitarbeitendem und Teamkapazität.</w:t>
      </w:r>
    </w:p>
    <w:p>
      <w:pPr>
        <w:ind w:left="312" w:hanging="312"/>
      </w:pPr>
      <w:r>
        <w:rPr>
          <w:b/>
        </w:rPr>
        <w:t xml:space="preserve">3. </w:t>
      </w:r>
      <w:r>
        <w:t>Überfällige, Prio- und CatMan-Belege werden zuerst betrachtet.</w:t>
      </w:r>
    </w:p>
    <w:p>
      <w:pPr>
        <w:ind w:left="312" w:hanging="312"/>
      </w:pPr>
      <w:r>
        <w:rPr>
          <w:b/>
        </w:rPr>
        <w:t xml:space="preserve">4. </w:t>
      </w:r>
      <w:r>
        <w:t>Starterpakete aus Vortagen werden für die Frühschicht gebildet.</w:t>
      </w:r>
    </w:p>
    <w:p>
      <w:pPr>
        <w:ind w:left="312" w:hanging="312"/>
      </w:pPr>
      <w:r>
        <w:rPr>
          <w:b/>
        </w:rPr>
        <w:t xml:space="preserve">5. </w:t>
      </w:r>
      <w:r>
        <w:t>Eiserne Reserve wird berechnet, damit für Folgetag Arbeit verfügbar bleibt.</w:t>
      </w:r>
    </w:p>
    <w:p>
      <w:pPr>
        <w:ind w:left="312" w:hanging="312"/>
      </w:pPr>
      <w:r>
        <w:rPr>
          <w:b/>
        </w:rPr>
        <w:t xml:space="preserve">6. </w:t>
      </w:r>
      <w:r>
        <w:t>Neue Belege des Tages laufen nach Import in den Pool und werden als Tagesnachschub verteilt.</w:t>
      </w:r>
    </w:p>
    <w:p>
      <w:pPr>
        <w:ind w:left="312" w:hanging="312"/>
      </w:pPr>
      <w:r>
        <w:rPr>
          <w:b/>
        </w:rPr>
        <w:t xml:space="preserve">7. </w:t>
      </w:r>
      <w:r>
        <w:t>Teamlead kann vor Tagesstart simulieren und während des Tages neu berechnen.</w:t>
      </w:r>
    </w:p>
    <w:p>
      <w:pPr>
        <w:pStyle w:val="Heading2"/>
        <w:keepNext/>
        <w:spacing w:before="200" w:after="80"/>
      </w:pPr>
      <w:r>
        <w:rPr>
          <w:b w:val="0"/>
        </w:rPr>
        <w:t>4.4 Flow: Mitarbeiterbearbeitung</w:t>
      </w:r>
    </w:p>
    <w:p>
      <w:pPr>
        <w:jc w:val="center"/>
      </w:pPr>
      <w:r>
        <w:drawing>
          <wp:inline xmlns:a="http://schemas.openxmlformats.org/drawingml/2006/main" xmlns:pic="http://schemas.openxmlformats.org/drawingml/2006/picture">
            <wp:extent cx="5943600" cy="3640455"/>
            <wp:docPr id="2" name="Picture 2"/>
            <wp:cNvGraphicFramePr>
              <a:graphicFrameLocks noChangeAspect="1"/>
            </wp:cNvGraphicFramePr>
            <a:graphic>
              <a:graphicData uri="http://schemas.openxmlformats.org/drawingml/2006/picture">
                <pic:pic>
                  <pic:nvPicPr>
                    <pic:cNvPr id="0" name="employee_flow.png"/>
                    <pic:cNvPicPr/>
                  </pic:nvPicPr>
                  <pic:blipFill>
                    <a:blip r:embed="rId12"/>
                    <a:stretch>
                      <a:fillRect/>
                    </a:stretch>
                  </pic:blipFill>
                  <pic:spPr>
                    <a:xfrm>
                      <a:off x="0" y="0"/>
                      <a:ext cx="5943600" cy="3640455"/>
                    </a:xfrm>
                    <a:prstGeom prst="rect"/>
                  </pic:spPr>
                </pic:pic>
              </a:graphicData>
            </a:graphic>
          </wp:inline>
        </w:drawing>
      </w:r>
    </w:p>
    <w:p>
      <w:pPr>
        <w:pStyle w:val="SmallText"/>
      </w:pPr>
      <w:r>
        <w:rPr>
          <w:b w:val="0"/>
        </w:rPr>
        <w:t>Abbildung 2: App-Ablauf in fachlicher Reihenfolge.</w:t>
      </w:r>
    </w:p>
    <w:p>
      <w:pPr>
        <w:pStyle w:val="Heading2"/>
        <w:keepNext/>
        <w:spacing w:before="200" w:after="80"/>
      </w:pPr>
      <w:r>
        <w:rPr>
          <w:b w:val="0"/>
        </w:rPr>
        <w:t>4.5 Flow: Problemfall</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Mitarbeiter stellt Abweichung fest</w:t>
            </w:r>
          </w:p>
          <w:p>
            <w:pPr>
              <w:pStyle w:val="CodeBlock"/>
            </w:pPr>
            <w:r>
              <w:rPr>
                <w:rFonts w:ascii="Aptos" w:hAnsi="Aptos"/>
                <w:sz w:val="17"/>
              </w:rPr>
              <w:t xml:space="preserve">  -&gt; Problemtyp wählen: Minderlieferung, Mehrlieferung, falscher Artikel, falsche Farbe, falsche Größe,</w:t>
            </w:r>
          </w:p>
          <w:p>
            <w:pPr>
              <w:pStyle w:val="CodeBlock"/>
            </w:pPr>
            <w:r>
              <w:rPr>
                <w:rFonts w:ascii="Aptos" w:hAnsi="Aptos"/>
                <w:sz w:val="17"/>
              </w:rPr>
              <w:t xml:space="preserve">     beschädigte Ware, Paket fehlt, Etikettenproblem, Sicherungsproblem, Sonstiges</w:t>
            </w:r>
          </w:p>
          <w:p>
            <w:pPr>
              <w:pStyle w:val="CodeBlock"/>
            </w:pPr>
            <w:r>
              <w:rPr>
                <w:rFonts w:ascii="Aptos" w:hAnsi="Aptos"/>
                <w:sz w:val="17"/>
              </w:rPr>
              <w:t xml:space="preserve">  -&gt; optional Foto und Kommentar</w:t>
            </w:r>
          </w:p>
          <w:p>
            <w:pPr>
              <w:pStyle w:val="CodeBlock"/>
            </w:pPr>
            <w:r>
              <w:rPr>
                <w:rFonts w:ascii="Aptos" w:hAnsi="Aptos"/>
                <w:sz w:val="17"/>
              </w:rPr>
              <w:t xml:space="preserve">  -&gt; System blockiert nur die betroffene Ebene: SKU, Position, Box oder Beleg</w:t>
            </w:r>
          </w:p>
          <w:p>
            <w:pPr>
              <w:pStyle w:val="CodeBlock"/>
            </w:pPr>
            <w:r>
              <w:rPr>
                <w:rFonts w:ascii="Aptos" w:hAnsi="Aptos"/>
                <w:sz w:val="17"/>
              </w:rPr>
              <w:t xml:space="preserve">  -&gt; Teamlead erhält Issue in Inbox</w:t>
            </w:r>
          </w:p>
          <w:p>
            <w:pPr>
              <w:pStyle w:val="CodeBlock"/>
            </w:pPr>
            <w:r>
              <w:rPr>
                <w:rFonts w:ascii="Aptos" w:hAnsi="Aptos"/>
                <w:sz w:val="17"/>
              </w:rPr>
              <w:t xml:space="preserve">  -&gt; Teamlead prüft, korrigiert oder eskaliert</w:t>
            </w:r>
          </w:p>
          <w:p>
            <w:pPr>
              <w:pStyle w:val="CodeBlock"/>
            </w:pPr>
            <w:r>
              <w:rPr>
                <w:rFonts w:ascii="Aptos" w:hAnsi="Aptos"/>
                <w:sz w:val="17"/>
              </w:rPr>
              <w:t xml:space="preserve">  -&gt; Freigabe / Ersatzanweisung / Teilabschluss</w:t>
            </w:r>
          </w:p>
          <w:p>
            <w:pPr>
              <w:pStyle w:val="CodeBlock"/>
            </w:pPr>
            <w:r>
              <w:rPr>
                <w:rFonts w:ascii="Aptos" w:hAnsi="Aptos"/>
                <w:sz w:val="17"/>
              </w:rPr>
              <w:t xml:space="preserve">  -&gt; Mitarbeiter bekommt Push/Statusänderung und bearbeitet weiter</w:t>
            </w:r>
          </w:p>
        </w:tc>
      </w:tr>
    </w:tbl>
    <w:p/>
    <w:p>
      <w:pPr>
        <w:pStyle w:val="Heading2"/>
        <w:keepNext/>
        <w:spacing w:before="200" w:after="80"/>
      </w:pPr>
      <w:r>
        <w:rPr>
          <w:b w:val="0"/>
        </w:rPr>
        <w:t>4.6 Flow: Teilabschluss</w:t>
      </w:r>
    </w:p>
    <w:p>
      <w:r>
        <w:rPr>
          <w:b w:val="0"/>
        </w:rPr>
        <w:t>Ein Beleg kann am Tagesende teilweise fertig sein. Der fertige Teil wird in die Filiale geschickt, Rest wird für den Folgetag eingeplant. Dafür braucht der digitale Prozess eine klare Teilabschlusslogik auf Position/SKU/Box-Ebene.</w:t>
      </w:r>
    </w:p>
    <w:tbl>
      <w:tblPr>
        <w:tblStyle w:val="TableGrid"/>
        <w:tblW w:type="auto" w:w="0"/>
        <w:jc w:val="center"/>
        <w:tblLook w:firstColumn="1" w:firstRow="1" w:lastColumn="0" w:lastRow="0" w:noHBand="0" w:noVBand="1" w:val="04A0"/>
      </w:tblPr>
      <w:tblGrid>
        <w:gridCol w:w="4986"/>
        <w:gridCol w:w="4986"/>
      </w:tblGrid>
      <w:tr>
        <w:tc>
          <w:tcPr>
            <w:tcW w:type="dxa" w:w="2835"/>
            <w:shd w:fill="D9EAF7"/>
            <w:vAlign w:val="center"/>
          </w:tcPr>
          <w:p>
            <w:pPr>
              <w:spacing w:after="0"/>
            </w:pPr>
            <w:r>
              <w:rPr>
                <w:rFonts w:ascii="Aptos" w:hAnsi="Aptos"/>
                <w:sz w:val="17"/>
              </w:rPr>
            </w:r>
            <w:r>
              <w:rPr>
                <w:rFonts w:ascii="Aptos" w:hAnsi="Aptos"/>
                <w:b/>
                <w:color w:val="111111"/>
                <w:sz w:val="17"/>
              </w:rPr>
              <w:t>Situation</w:t>
            </w:r>
          </w:p>
        </w:tc>
        <w:tc>
          <w:tcPr>
            <w:tcW w:type="dxa" w:w="6236"/>
            <w:shd w:fill="D9EAF7"/>
            <w:vAlign w:val="center"/>
          </w:tcPr>
          <w:p>
            <w:pPr>
              <w:spacing w:after="0"/>
            </w:pPr>
            <w:r>
              <w:rPr>
                <w:rFonts w:ascii="Aptos" w:hAnsi="Aptos"/>
                <w:sz w:val="17"/>
              </w:rPr>
            </w:r>
            <w:r>
              <w:rPr>
                <w:rFonts w:ascii="Aptos" w:hAnsi="Aptos"/>
                <w:b/>
                <w:color w:val="111111"/>
                <w:sz w:val="17"/>
              </w:rPr>
              <w:t>Systemverhalten</w:t>
            </w:r>
          </w:p>
        </w:tc>
      </w:tr>
      <w:tr>
        <w:tc>
          <w:tcPr>
            <w:tcW w:type="dxa" w:w="2835"/>
            <w:vAlign w:val="top"/>
          </w:tcPr>
          <w:p>
            <w:pPr>
              <w:spacing w:after="0"/>
            </w:pPr>
            <w:r>
              <w:rPr>
                <w:rFonts w:ascii="Aptos" w:hAnsi="Aptos"/>
                <w:sz w:val="17"/>
              </w:rPr>
            </w:r>
            <w:r>
              <w:rPr>
                <w:rFonts w:ascii="Aptos" w:hAnsi="Aptos"/>
                <w:b w:val="0"/>
                <w:sz w:val="17"/>
              </w:rPr>
              <w:t>Einzelne Position fehlerhaft</w:t>
            </w:r>
          </w:p>
        </w:tc>
        <w:tc>
          <w:tcPr>
            <w:tcW w:type="dxa" w:w="6236"/>
            <w:vAlign w:val="top"/>
          </w:tcPr>
          <w:p>
            <w:pPr>
              <w:spacing w:after="0"/>
            </w:pPr>
            <w:r>
              <w:rPr>
                <w:rFonts w:ascii="Aptos" w:hAnsi="Aptos"/>
                <w:sz w:val="17"/>
              </w:rPr>
            </w:r>
            <w:r>
              <w:rPr>
                <w:rFonts w:ascii="Aptos" w:hAnsi="Aptos"/>
                <w:b w:val="0"/>
                <w:sz w:val="17"/>
              </w:rPr>
              <w:t>Position/SKU wird blockiert; Restpositionen bleiben bearbeitbar.</w:t>
            </w:r>
          </w:p>
        </w:tc>
      </w:tr>
      <w:tr>
        <w:tc>
          <w:tcPr>
            <w:tcW w:type="dxa" w:w="2835"/>
            <w:vAlign w:val="top"/>
          </w:tcPr>
          <w:p>
            <w:pPr>
              <w:spacing w:after="0"/>
            </w:pPr>
            <w:r>
              <w:rPr>
                <w:rFonts w:ascii="Aptos" w:hAnsi="Aptos"/>
                <w:sz w:val="17"/>
              </w:rPr>
            </w:r>
            <w:r>
              <w:rPr>
                <w:rFonts w:ascii="Aptos" w:hAnsi="Aptos"/>
                <w:b w:val="0"/>
                <w:sz w:val="17"/>
              </w:rPr>
              <w:t>Mehrere Boxziele, eine Box fertig</w:t>
            </w:r>
          </w:p>
        </w:tc>
        <w:tc>
          <w:tcPr>
            <w:tcW w:type="dxa" w:w="6236"/>
            <w:vAlign w:val="top"/>
          </w:tcPr>
          <w:p>
            <w:pPr>
              <w:spacing w:after="0"/>
            </w:pPr>
            <w:r>
              <w:rPr>
                <w:rFonts w:ascii="Aptos" w:hAnsi="Aptos"/>
                <w:sz w:val="17"/>
              </w:rPr>
            </w:r>
            <w:r>
              <w:rPr>
                <w:rFonts w:ascii="Aptos" w:hAnsi="Aptos"/>
                <w:b w:val="0"/>
                <w:sz w:val="17"/>
              </w:rPr>
              <w:t>Fertige Box kann abgeschlossen und verplombt werden; übrige Box bleibt offen.</w:t>
            </w:r>
          </w:p>
        </w:tc>
      </w:tr>
      <w:tr>
        <w:tc>
          <w:tcPr>
            <w:tcW w:type="dxa" w:w="2835"/>
            <w:vAlign w:val="top"/>
          </w:tcPr>
          <w:p>
            <w:pPr>
              <w:spacing w:after="0"/>
            </w:pPr>
            <w:r>
              <w:rPr>
                <w:rFonts w:ascii="Aptos" w:hAnsi="Aptos"/>
                <w:sz w:val="17"/>
              </w:rPr>
            </w:r>
            <w:r>
              <w:rPr>
                <w:rFonts w:ascii="Aptos" w:hAnsi="Aptos"/>
                <w:b w:val="0"/>
                <w:sz w:val="17"/>
              </w:rPr>
              <w:t>Arbeitszeit endet</w:t>
            </w:r>
          </w:p>
        </w:tc>
        <w:tc>
          <w:tcPr>
            <w:tcW w:type="dxa" w:w="6236"/>
            <w:vAlign w:val="top"/>
          </w:tcPr>
          <w:p>
            <w:pPr>
              <w:spacing w:after="0"/>
            </w:pPr>
            <w:r>
              <w:rPr>
                <w:rFonts w:ascii="Aptos" w:hAnsi="Aptos"/>
                <w:sz w:val="17"/>
              </w:rPr>
            </w:r>
            <w:r>
              <w:rPr>
                <w:rFonts w:ascii="Aptos" w:hAnsi="Aptos"/>
                <w:b w:val="0"/>
                <w:sz w:val="17"/>
              </w:rPr>
              <w:t>App schlägt Teilabschluss vor; Teamlead sieht Restaufwand und kann neu zuweisen.</w:t>
            </w:r>
          </w:p>
        </w:tc>
      </w:tr>
      <w:tr>
        <w:tc>
          <w:tcPr>
            <w:tcW w:type="dxa" w:w="2835"/>
            <w:vAlign w:val="top"/>
          </w:tcPr>
          <w:p>
            <w:pPr>
              <w:spacing w:after="0"/>
            </w:pPr>
            <w:r>
              <w:rPr>
                <w:rFonts w:ascii="Aptos" w:hAnsi="Aptos"/>
                <w:sz w:val="17"/>
              </w:rPr>
            </w:r>
            <w:r>
              <w:rPr>
                <w:rFonts w:ascii="Aptos" w:hAnsi="Aptos"/>
                <w:b w:val="0"/>
                <w:sz w:val="17"/>
              </w:rPr>
              <w:t>Beleg morgen weiter</w:t>
            </w:r>
          </w:p>
        </w:tc>
        <w:tc>
          <w:tcPr>
            <w:tcW w:type="dxa" w:w="6236"/>
            <w:vAlign w:val="top"/>
          </w:tcPr>
          <w:p>
            <w:pPr>
              <w:spacing w:after="0"/>
            </w:pPr>
            <w:r>
              <w:rPr>
                <w:rFonts w:ascii="Aptos" w:hAnsi="Aptos"/>
                <w:sz w:val="17"/>
              </w:rPr>
            </w:r>
            <w:r>
              <w:rPr>
                <w:rFonts w:ascii="Aptos" w:hAnsi="Aptos"/>
                <w:b w:val="0"/>
                <w:sz w:val="17"/>
              </w:rPr>
              <w:t>Rest wird mit Status `partially_completed` in die Planung für Folgetag übernommen.</w:t>
            </w:r>
          </w:p>
        </w:tc>
      </w:tr>
    </w:tbl>
    <w:p/>
    <w:p>
      <w:pPr>
        <w:pStyle w:val="Heading1"/>
        <w:keepNext/>
        <w:spacing w:before="200" w:after="80"/>
      </w:pPr>
      <w:r>
        <w:rPr>
          <w:b w:val="0"/>
        </w:rPr>
        <w:t>5. Rollen, Rechte und Verantwortlichkeiten</w:t>
      </w:r>
    </w:p>
    <w:tbl>
      <w:tblPr>
        <w:tblStyle w:val="TableGrid"/>
        <w:tblW w:type="auto" w:w="0"/>
        <w:jc w:val="center"/>
        <w:tblLook w:firstColumn="1" w:firstRow="1" w:lastColumn="0" w:lastRow="0" w:noHBand="0" w:noVBand="1" w:val="04A0"/>
      </w:tblPr>
      <w:tblGrid>
        <w:gridCol w:w="3324"/>
        <w:gridCol w:w="3324"/>
        <w:gridCol w:w="3324"/>
      </w:tblGrid>
      <w:tr>
        <w:tc>
          <w:tcPr>
            <w:tcW w:type="dxa" w:w="1871"/>
            <w:shd w:fill="D9EAF7"/>
            <w:vAlign w:val="center"/>
          </w:tcPr>
          <w:p>
            <w:pPr>
              <w:spacing w:after="0"/>
            </w:pPr>
            <w:r>
              <w:rPr>
                <w:rFonts w:ascii="Aptos" w:hAnsi="Aptos"/>
                <w:sz w:val="17"/>
              </w:rPr>
            </w:r>
            <w:r>
              <w:rPr>
                <w:rFonts w:ascii="Aptos" w:hAnsi="Aptos"/>
                <w:b/>
                <w:color w:val="111111"/>
                <w:sz w:val="16"/>
              </w:rPr>
              <w:t>Rolle</w:t>
            </w:r>
          </w:p>
        </w:tc>
        <w:tc>
          <w:tcPr>
            <w:tcW w:type="dxa" w:w="4365"/>
            <w:shd w:fill="D9EAF7"/>
            <w:vAlign w:val="center"/>
          </w:tcPr>
          <w:p>
            <w:pPr>
              <w:spacing w:after="0"/>
            </w:pPr>
            <w:r>
              <w:rPr>
                <w:rFonts w:ascii="Aptos" w:hAnsi="Aptos"/>
                <w:sz w:val="17"/>
              </w:rPr>
            </w:r>
            <w:r>
              <w:rPr>
                <w:rFonts w:ascii="Aptos" w:hAnsi="Aptos"/>
                <w:b/>
                <w:color w:val="111111"/>
                <w:sz w:val="16"/>
              </w:rPr>
              <w:t>Hauptaufgaben</w:t>
            </w:r>
          </w:p>
        </w:tc>
        <w:tc>
          <w:tcPr>
            <w:tcW w:type="dxa" w:w="2835"/>
            <w:shd w:fill="D9EAF7"/>
            <w:vAlign w:val="center"/>
          </w:tcPr>
          <w:p>
            <w:pPr>
              <w:spacing w:after="0"/>
            </w:pPr>
            <w:r>
              <w:rPr>
                <w:rFonts w:ascii="Aptos" w:hAnsi="Aptos"/>
                <w:sz w:val="17"/>
              </w:rPr>
            </w:r>
            <w:r>
              <w:rPr>
                <w:rFonts w:ascii="Aptos" w:hAnsi="Aptos"/>
                <w:b/>
                <w:color w:val="111111"/>
                <w:sz w:val="16"/>
              </w:rPr>
              <w:t>Rechte</w:t>
            </w:r>
          </w:p>
        </w:tc>
      </w:tr>
      <w:tr>
        <w:tc>
          <w:tcPr>
            <w:tcW w:type="dxa" w:w="1871"/>
            <w:vAlign w:val="top"/>
          </w:tcPr>
          <w:p>
            <w:pPr>
              <w:spacing w:after="0"/>
            </w:pPr>
            <w:r>
              <w:rPr>
                <w:rFonts w:ascii="Aptos" w:hAnsi="Aptos"/>
                <w:sz w:val="17"/>
              </w:rPr>
            </w:r>
            <w:r>
              <w:rPr>
                <w:rFonts w:ascii="Aptos" w:hAnsi="Aptos"/>
                <w:b w:val="0"/>
                <w:sz w:val="16"/>
              </w:rPr>
              <w:t>Mitarbeiter/in</w:t>
            </w:r>
          </w:p>
        </w:tc>
        <w:tc>
          <w:tcPr>
            <w:tcW w:type="dxa" w:w="4365"/>
            <w:vAlign w:val="top"/>
          </w:tcPr>
          <w:p>
            <w:pPr>
              <w:spacing w:after="0"/>
            </w:pPr>
            <w:r>
              <w:rPr>
                <w:rFonts w:ascii="Aptos" w:hAnsi="Aptos"/>
                <w:sz w:val="17"/>
              </w:rPr>
            </w:r>
            <w:r>
              <w:rPr>
                <w:rFonts w:ascii="Aptos" w:hAnsi="Aptos"/>
                <w:b w:val="0"/>
                <w:sz w:val="16"/>
              </w:rPr>
              <w:t>Zugewiesene Pakete bearbeiten, Route ablaufen, Artikel prüfen, Etikett/Sicherung/Onlinehandling ausführen, Problem melden, Boxen abschließen.</w:t>
            </w:r>
          </w:p>
        </w:tc>
        <w:tc>
          <w:tcPr>
            <w:tcW w:type="dxa" w:w="2835"/>
            <w:vAlign w:val="top"/>
          </w:tcPr>
          <w:p>
            <w:pPr>
              <w:spacing w:after="0"/>
            </w:pPr>
            <w:r>
              <w:rPr>
                <w:rFonts w:ascii="Aptos" w:hAnsi="Aptos"/>
                <w:sz w:val="17"/>
              </w:rPr>
            </w:r>
            <w:r>
              <w:rPr>
                <w:rFonts w:ascii="Aptos" w:hAnsi="Aptos"/>
                <w:b w:val="0"/>
                <w:sz w:val="16"/>
              </w:rPr>
              <w:t>Nur eigene Pakete, eigene Issues, eigene Tagesleistung; kein Zugriff auf Gesamtpool.</w:t>
            </w:r>
          </w:p>
        </w:tc>
      </w:tr>
      <w:tr>
        <w:tc>
          <w:tcPr>
            <w:tcW w:type="dxa" w:w="1871"/>
            <w:vAlign w:val="top"/>
          </w:tcPr>
          <w:p>
            <w:pPr>
              <w:spacing w:after="0"/>
            </w:pPr>
            <w:r>
              <w:rPr>
                <w:rFonts w:ascii="Aptos" w:hAnsi="Aptos"/>
                <w:sz w:val="17"/>
              </w:rPr>
            </w:r>
            <w:r>
              <w:rPr>
                <w:rFonts w:ascii="Aptos" w:hAnsi="Aptos"/>
                <w:b w:val="0"/>
                <w:sz w:val="16"/>
              </w:rPr>
              <w:t>Teamlead Logistik</w:t>
            </w:r>
          </w:p>
        </w:tc>
        <w:tc>
          <w:tcPr>
            <w:tcW w:type="dxa" w:w="4365"/>
            <w:vAlign w:val="top"/>
          </w:tcPr>
          <w:p>
            <w:pPr>
              <w:spacing w:after="0"/>
            </w:pPr>
            <w:r>
              <w:rPr>
                <w:rFonts w:ascii="Aptos" w:hAnsi="Aptos"/>
                <w:sz w:val="17"/>
              </w:rPr>
            </w:r>
            <w:r>
              <w:rPr>
                <w:rFonts w:ascii="Aptos" w:hAnsi="Aptos"/>
                <w:b w:val="0"/>
                <w:sz w:val="16"/>
              </w:rPr>
              <w:t>Pool steuern, Tagesplanung prüfen, manuelle Eingriffe, Problemfälle freigeben, Reserve steuern, Mitarbeitende entlasten/umverteilen.</w:t>
            </w:r>
          </w:p>
        </w:tc>
        <w:tc>
          <w:tcPr>
            <w:tcW w:type="dxa" w:w="2835"/>
            <w:vAlign w:val="top"/>
          </w:tcPr>
          <w:p>
            <w:pPr>
              <w:spacing w:after="0"/>
            </w:pPr>
            <w:r>
              <w:rPr>
                <w:rFonts w:ascii="Aptos" w:hAnsi="Aptos"/>
                <w:sz w:val="17"/>
              </w:rPr>
            </w:r>
            <w:r>
              <w:rPr>
                <w:rFonts w:ascii="Aptos" w:hAnsi="Aptos"/>
                <w:b w:val="0"/>
                <w:sz w:val="16"/>
              </w:rPr>
              <w:t>Alle Belege, alle Mitarbeitenden, Overrides, Parken, Priorisieren, Neuverteilen, Issue-Resolution.</w:t>
            </w:r>
          </w:p>
        </w:tc>
      </w:tr>
      <w:tr>
        <w:tc>
          <w:tcPr>
            <w:tcW w:type="dxa" w:w="1871"/>
            <w:vAlign w:val="top"/>
          </w:tcPr>
          <w:p>
            <w:pPr>
              <w:spacing w:after="0"/>
            </w:pPr>
            <w:r>
              <w:rPr>
                <w:rFonts w:ascii="Aptos" w:hAnsi="Aptos"/>
                <w:sz w:val="17"/>
              </w:rPr>
            </w:r>
            <w:r>
              <w:rPr>
                <w:rFonts w:ascii="Aptos" w:hAnsi="Aptos"/>
                <w:b w:val="0"/>
                <w:sz w:val="16"/>
              </w:rPr>
              <w:t>Admin / Prozessverantwortliche</w:t>
            </w:r>
          </w:p>
        </w:tc>
        <w:tc>
          <w:tcPr>
            <w:tcW w:type="dxa" w:w="4365"/>
            <w:vAlign w:val="top"/>
          </w:tcPr>
          <w:p>
            <w:pPr>
              <w:spacing w:after="0"/>
            </w:pPr>
            <w:r>
              <w:rPr>
                <w:rFonts w:ascii="Aptos" w:hAnsi="Aptos"/>
                <w:sz w:val="17"/>
              </w:rPr>
            </w:r>
            <w:r>
              <w:rPr>
                <w:rFonts w:ascii="Aptos" w:hAnsi="Aptos"/>
                <w:b w:val="0"/>
                <w:sz w:val="16"/>
              </w:rPr>
              <w:t>Regeln pflegen, Load Plan, Lagerplätze, Aufwandspunkte, Parser-Templates, Rollen/Rechte, Systemmonitoring.</w:t>
            </w:r>
          </w:p>
        </w:tc>
        <w:tc>
          <w:tcPr>
            <w:tcW w:type="dxa" w:w="2835"/>
            <w:vAlign w:val="top"/>
          </w:tcPr>
          <w:p>
            <w:pPr>
              <w:spacing w:after="0"/>
            </w:pPr>
            <w:r>
              <w:rPr>
                <w:rFonts w:ascii="Aptos" w:hAnsi="Aptos"/>
                <w:sz w:val="17"/>
              </w:rPr>
            </w:r>
            <w:r>
              <w:rPr>
                <w:rFonts w:ascii="Aptos" w:hAnsi="Aptos"/>
                <w:b w:val="0"/>
                <w:sz w:val="16"/>
              </w:rPr>
              <w:t>Konfiguration, Stammdaten, Integration, Benutzerverwaltung.</w:t>
            </w:r>
          </w:p>
        </w:tc>
      </w:tr>
      <w:tr>
        <w:tc>
          <w:tcPr>
            <w:tcW w:type="dxa" w:w="1871"/>
            <w:vAlign w:val="top"/>
          </w:tcPr>
          <w:p>
            <w:pPr>
              <w:spacing w:after="0"/>
            </w:pPr>
            <w:r>
              <w:rPr>
                <w:rFonts w:ascii="Aptos" w:hAnsi="Aptos"/>
                <w:sz w:val="17"/>
              </w:rPr>
            </w:r>
            <w:r>
              <w:rPr>
                <w:rFonts w:ascii="Aptos" w:hAnsi="Aptos"/>
                <w:b w:val="0"/>
                <w:sz w:val="16"/>
              </w:rPr>
              <w:t>Warenwirtschaft</w:t>
            </w:r>
          </w:p>
        </w:tc>
        <w:tc>
          <w:tcPr>
            <w:tcW w:type="dxa" w:w="4365"/>
            <w:vAlign w:val="top"/>
          </w:tcPr>
          <w:p>
            <w:pPr>
              <w:spacing w:after="0"/>
            </w:pPr>
            <w:r>
              <w:rPr>
                <w:rFonts w:ascii="Aptos" w:hAnsi="Aptos"/>
                <w:sz w:val="17"/>
              </w:rPr>
            </w:r>
            <w:r>
              <w:rPr>
                <w:rFonts w:ascii="Aptos" w:hAnsi="Aptos"/>
                <w:b w:val="0"/>
                <w:sz w:val="16"/>
              </w:rPr>
              <w:t>Buchung in Prohandel, fachliche Klärung von Abweichungen, ggf. Korrekturen.</w:t>
            </w:r>
          </w:p>
        </w:tc>
        <w:tc>
          <w:tcPr>
            <w:tcW w:type="dxa" w:w="2835"/>
            <w:vAlign w:val="top"/>
          </w:tcPr>
          <w:p>
            <w:pPr>
              <w:spacing w:after="0"/>
            </w:pPr>
            <w:r>
              <w:rPr>
                <w:rFonts w:ascii="Aptos" w:hAnsi="Aptos"/>
                <w:sz w:val="17"/>
              </w:rPr>
            </w:r>
            <w:r>
              <w:rPr>
                <w:rFonts w:ascii="Aptos" w:hAnsi="Aptos"/>
                <w:b w:val="0"/>
                <w:sz w:val="16"/>
              </w:rPr>
              <w:t>Leserechte auf Belegstatus und Issues, ggf. Kommentar/Freigabe je organisatorischem Prozess.</w:t>
            </w:r>
          </w:p>
        </w:tc>
      </w:tr>
      <w:tr>
        <w:tc>
          <w:tcPr>
            <w:tcW w:type="dxa" w:w="1871"/>
            <w:vAlign w:val="top"/>
          </w:tcPr>
          <w:p>
            <w:pPr>
              <w:spacing w:after="0"/>
            </w:pPr>
            <w:r>
              <w:rPr>
                <w:rFonts w:ascii="Aptos" w:hAnsi="Aptos"/>
                <w:sz w:val="17"/>
              </w:rPr>
            </w:r>
            <w:r>
              <w:rPr>
                <w:rFonts w:ascii="Aptos" w:hAnsi="Aptos"/>
                <w:b w:val="0"/>
                <w:sz w:val="16"/>
              </w:rPr>
              <w:t>IT / Betrieb</w:t>
            </w:r>
          </w:p>
        </w:tc>
        <w:tc>
          <w:tcPr>
            <w:tcW w:type="dxa" w:w="4365"/>
            <w:vAlign w:val="top"/>
          </w:tcPr>
          <w:p>
            <w:pPr>
              <w:spacing w:after="0"/>
            </w:pPr>
            <w:r>
              <w:rPr>
                <w:rFonts w:ascii="Aptos" w:hAnsi="Aptos"/>
                <w:sz w:val="17"/>
              </w:rPr>
            </w:r>
            <w:r>
              <w:rPr>
                <w:rFonts w:ascii="Aptos" w:hAnsi="Aptos"/>
                <w:b w:val="0"/>
                <w:sz w:val="16"/>
              </w:rPr>
              <w:t>Deployment, Monitoring, Backup, Schnittstellenbetrieb, Sicherheit.</w:t>
            </w:r>
          </w:p>
        </w:tc>
        <w:tc>
          <w:tcPr>
            <w:tcW w:type="dxa" w:w="2835"/>
            <w:vAlign w:val="top"/>
          </w:tcPr>
          <w:p>
            <w:pPr>
              <w:spacing w:after="0"/>
            </w:pPr>
            <w:r>
              <w:rPr>
                <w:rFonts w:ascii="Aptos" w:hAnsi="Aptos"/>
                <w:sz w:val="17"/>
              </w:rPr>
            </w:r>
            <w:r>
              <w:rPr>
                <w:rFonts w:ascii="Aptos" w:hAnsi="Aptos"/>
                <w:b w:val="0"/>
                <w:sz w:val="16"/>
              </w:rPr>
              <w:t>Technische Adminrechte, keine fachlichen Override-Entscheidungen.</w:t>
            </w:r>
          </w:p>
        </w:tc>
      </w:tr>
    </w:tbl>
    <w:p/>
    <w:p>
      <w:pPr>
        <w:pStyle w:val="Heading1"/>
        <w:keepNext/>
        <w:spacing w:before="200" w:after="80"/>
      </w:pPr>
      <w:r>
        <w:rPr>
          <w:b w:val="0"/>
        </w:rPr>
        <w:t>6. Domain Model und Type Definitions</w:t>
      </w:r>
    </w:p>
    <w:p>
      <w:pPr/>
      <w:r>
        <w:t>Das Domain Model trennt bewusst Dokumentensatz, Wareneingangsfall, Arbeitsanweisung, Position, SKU-Zeile, Arbeitspaket, Abholreihenfolge, Problem, Transportbox und ZST. Diese Trennung ist notwendig, weil Arbeitsanweisung-Positionen nicht identisch mit jeder Größen-/EAN-Zeile sind und weil Problemfälle oder Teilabschlüsse auf unterschiedlichen Ebenen auftreten können.</w:t>
      </w:r>
    </w:p>
    <w:p>
      <w:pPr>
        <w:pStyle w:val="Heading2"/>
        <w:keepNext/>
        <w:spacing w:before="200" w:after="80"/>
      </w:pPr>
      <w:r>
        <w:rPr>
          <w:b w:val="0"/>
        </w:rPr>
        <w:t>6.1 Kernobjekte</w:t>
      </w:r>
    </w:p>
    <w:tbl>
      <w:tblPr>
        <w:tblStyle w:val="TableGrid"/>
        <w:tblW w:type="auto" w:w="0"/>
        <w:jc w:val="center"/>
        <w:tblLook w:firstColumn="1" w:firstRow="1" w:lastColumn="0" w:lastRow="0" w:noHBand="0" w:noVBand="1" w:val="04A0"/>
      </w:tblPr>
      <w:tblGrid>
        <w:gridCol w:w="3324"/>
        <w:gridCol w:w="3324"/>
        <w:gridCol w:w="3324"/>
      </w:tblGrid>
      <w:tr>
        <w:tc>
          <w:tcPr>
            <w:tcW w:type="dxa" w:w="2041"/>
            <w:shd w:fill="D9EAF7"/>
            <w:vAlign w:val="center"/>
          </w:tcPr>
          <w:p>
            <w:pPr>
              <w:spacing w:after="0"/>
            </w:pPr>
            <w:r>
              <w:rPr>
                <w:rFonts w:ascii="Aptos" w:hAnsi="Aptos"/>
                <w:sz w:val="17"/>
              </w:rPr>
            </w:r>
            <w:r>
              <w:rPr>
                <w:rFonts w:ascii="Aptos" w:hAnsi="Aptos"/>
                <w:b/>
                <w:color w:val="111111"/>
                <w:sz w:val="16"/>
              </w:rPr>
              <w:t>Objekt</w:t>
            </w:r>
          </w:p>
        </w:tc>
        <w:tc>
          <w:tcPr>
            <w:tcW w:type="dxa" w:w="3969"/>
            <w:shd w:fill="D9EAF7"/>
            <w:vAlign w:val="center"/>
          </w:tcPr>
          <w:p>
            <w:pPr>
              <w:spacing w:after="0"/>
            </w:pPr>
            <w:r>
              <w:rPr>
                <w:rFonts w:ascii="Aptos" w:hAnsi="Aptos"/>
                <w:sz w:val="17"/>
              </w:rPr>
            </w:r>
            <w:r>
              <w:rPr>
                <w:rFonts w:ascii="Aptos" w:hAnsi="Aptos"/>
                <w:b/>
                <w:color w:val="111111"/>
                <w:sz w:val="16"/>
              </w:rPr>
              <w:t>Beschreibung</w:t>
            </w:r>
          </w:p>
        </w:tc>
        <w:tc>
          <w:tcPr>
            <w:tcW w:type="dxa" w:w="3061"/>
            <w:shd w:fill="D9EAF7"/>
            <w:vAlign w:val="center"/>
          </w:tcPr>
          <w:p>
            <w:pPr>
              <w:spacing w:after="0"/>
            </w:pPr>
            <w:r>
              <w:rPr>
                <w:rFonts w:ascii="Aptos" w:hAnsi="Aptos"/>
                <w:sz w:val="17"/>
              </w:rPr>
            </w:r>
            <w:r>
              <w:rPr>
                <w:rFonts w:ascii="Aptos" w:hAnsi="Aptos"/>
                <w:b/>
                <w:color w:val="111111"/>
                <w:sz w:val="16"/>
              </w:rPr>
              <w:t>Wichtigste Felder</w:t>
            </w:r>
          </w:p>
        </w:tc>
      </w:tr>
      <w:tr>
        <w:tc>
          <w:tcPr>
            <w:tcW w:type="dxa" w:w="2041"/>
            <w:vAlign w:val="top"/>
          </w:tcPr>
          <w:p>
            <w:pPr>
              <w:spacing w:after="0"/>
            </w:pPr>
            <w:r>
              <w:rPr>
                <w:rFonts w:ascii="Aptos" w:hAnsi="Aptos"/>
                <w:sz w:val="17"/>
              </w:rPr>
            </w:r>
            <w:r>
              <w:rPr>
                <w:rFonts w:ascii="Aptos" w:hAnsi="Aptos"/>
                <w:b w:val="0"/>
                <w:sz w:val="16"/>
              </w:rPr>
              <w:t>DocumentSet</w:t>
            </w:r>
          </w:p>
        </w:tc>
        <w:tc>
          <w:tcPr>
            <w:tcW w:type="dxa" w:w="3969"/>
            <w:vAlign w:val="top"/>
          </w:tcPr>
          <w:p>
            <w:pPr>
              <w:spacing w:after="0"/>
            </w:pPr>
            <w:r>
              <w:rPr>
                <w:rFonts w:ascii="Aptos" w:hAnsi="Aptos"/>
                <w:sz w:val="17"/>
              </w:rPr>
            </w:r>
            <w:r>
              <w:rPr>
                <w:rFonts w:ascii="Aptos" w:hAnsi="Aptos"/>
                <w:b w:val="0"/>
                <w:sz w:val="16"/>
              </w:rPr>
              <w:t>Zusammengehörige Originaldokumente pro Vorgang.</w:t>
            </w:r>
          </w:p>
        </w:tc>
        <w:tc>
          <w:tcPr>
            <w:tcW w:type="dxa" w:w="3061"/>
            <w:vAlign w:val="top"/>
          </w:tcPr>
          <w:p>
            <w:pPr>
              <w:spacing w:after="0"/>
            </w:pPr>
            <w:r>
              <w:rPr>
                <w:rFonts w:ascii="Aptos" w:hAnsi="Aptos"/>
                <w:sz w:val="17"/>
              </w:rPr>
            </w:r>
            <w:r>
              <w:rPr>
                <w:rFonts w:ascii="Aptos" w:hAnsi="Aptos"/>
                <w:b w:val="0"/>
                <w:sz w:val="16"/>
              </w:rPr>
              <w:t>source, importedAt, files, parseConfidence, status</w:t>
            </w:r>
          </w:p>
        </w:tc>
      </w:tr>
      <w:tr>
        <w:tc>
          <w:tcPr>
            <w:tcW w:type="dxa" w:w="2041"/>
            <w:vAlign w:val="top"/>
          </w:tcPr>
          <w:p>
            <w:pPr>
              <w:spacing w:after="0"/>
            </w:pPr>
            <w:r>
              <w:rPr>
                <w:rFonts w:ascii="Aptos" w:hAnsi="Aptos"/>
                <w:sz w:val="17"/>
              </w:rPr>
            </w:r>
            <w:r>
              <w:rPr>
                <w:rFonts w:ascii="Aptos" w:hAnsi="Aptos"/>
                <w:b w:val="0"/>
                <w:sz w:val="16"/>
              </w:rPr>
              <w:t>GoodsReceiptCase</w:t>
            </w:r>
          </w:p>
        </w:tc>
        <w:tc>
          <w:tcPr>
            <w:tcW w:type="dxa" w:w="3969"/>
            <w:vAlign w:val="top"/>
          </w:tcPr>
          <w:p>
            <w:pPr>
              <w:spacing w:after="0"/>
            </w:pPr>
            <w:r>
              <w:rPr>
                <w:rFonts w:ascii="Aptos" w:hAnsi="Aptos"/>
                <w:sz w:val="17"/>
              </w:rPr>
            </w:r>
            <w:r>
              <w:rPr>
                <w:rFonts w:ascii="Aptos" w:hAnsi="Aptos"/>
                <w:b w:val="0"/>
                <w:sz w:val="16"/>
              </w:rPr>
              <w:t>Digitaler Bearbeitungsvorgang auf Basis WE-Beleg/Lieferschein.</w:t>
            </w:r>
          </w:p>
        </w:tc>
        <w:tc>
          <w:tcPr>
            <w:tcW w:type="dxa" w:w="3061"/>
            <w:vAlign w:val="top"/>
          </w:tcPr>
          <w:p>
            <w:pPr>
              <w:spacing w:after="0"/>
            </w:pPr>
            <w:r>
              <w:rPr>
                <w:rFonts w:ascii="Aptos" w:hAnsi="Aptos"/>
                <w:sz w:val="17"/>
              </w:rPr>
            </w:r>
            <w:r>
              <w:rPr>
                <w:rFonts w:ascii="Aptos" w:hAnsi="Aptos"/>
                <w:b w:val="0"/>
                <w:sz w:val="16"/>
              </w:rPr>
              <w:t>weBelegNo, bookingDate, section, priorityFlags, storageLocation, totalQuantity, status</w:t>
            </w:r>
          </w:p>
        </w:tc>
      </w:tr>
      <w:tr>
        <w:tc>
          <w:tcPr>
            <w:tcW w:type="dxa" w:w="2041"/>
            <w:vAlign w:val="top"/>
          </w:tcPr>
          <w:p>
            <w:pPr>
              <w:spacing w:after="0"/>
            </w:pPr>
            <w:r>
              <w:rPr>
                <w:rFonts w:ascii="Aptos" w:hAnsi="Aptos"/>
                <w:sz w:val="17"/>
              </w:rPr>
            </w:r>
            <w:r>
              <w:rPr>
                <w:rFonts w:ascii="Aptos" w:hAnsi="Aptos"/>
                <w:b w:val="0"/>
                <w:sz w:val="16"/>
              </w:rPr>
              <w:t>ReceiptPosition</w:t>
            </w:r>
          </w:p>
        </w:tc>
        <w:tc>
          <w:tcPr>
            <w:tcW w:type="dxa" w:w="3969"/>
            <w:vAlign w:val="top"/>
          </w:tcPr>
          <w:p>
            <w:pPr>
              <w:spacing w:after="0"/>
            </w:pPr>
            <w:r>
              <w:rPr>
                <w:rFonts w:ascii="Aptos" w:hAnsi="Aptos"/>
                <w:sz w:val="17"/>
              </w:rPr>
            </w:r>
            <w:r>
              <w:rPr>
                <w:rFonts w:ascii="Aptos" w:hAnsi="Aptos"/>
                <w:b w:val="0"/>
                <w:sz w:val="16"/>
              </w:rPr>
              <w:t>Fachliche Position aus Arbeitsanweisung/WE-Beleg.</w:t>
            </w:r>
          </w:p>
        </w:tc>
        <w:tc>
          <w:tcPr>
            <w:tcW w:type="dxa" w:w="3061"/>
            <w:vAlign w:val="top"/>
          </w:tcPr>
          <w:p>
            <w:pPr>
              <w:spacing w:after="0"/>
            </w:pPr>
            <w:r>
              <w:rPr>
                <w:rFonts w:ascii="Aptos" w:hAnsi="Aptos"/>
                <w:sz w:val="17"/>
              </w:rPr>
            </w:r>
            <w:r>
              <w:rPr>
                <w:rFonts w:ascii="Aptos" w:hAnsi="Aptos"/>
                <w:b w:val="0"/>
                <w:sz w:val="16"/>
              </w:rPr>
              <w:t>positionNo, WGR, supplierArticleNo, color, shop/HShop, instruction, skuLines</w:t>
            </w:r>
          </w:p>
        </w:tc>
      </w:tr>
      <w:tr>
        <w:tc>
          <w:tcPr>
            <w:tcW w:type="dxa" w:w="2041"/>
            <w:vAlign w:val="top"/>
          </w:tcPr>
          <w:p>
            <w:pPr>
              <w:spacing w:after="0"/>
            </w:pPr>
            <w:r>
              <w:rPr>
                <w:rFonts w:ascii="Aptos" w:hAnsi="Aptos"/>
                <w:sz w:val="17"/>
              </w:rPr>
            </w:r>
            <w:r>
              <w:rPr>
                <w:rFonts w:ascii="Aptos" w:hAnsi="Aptos"/>
                <w:b w:val="0"/>
                <w:sz w:val="16"/>
              </w:rPr>
              <w:t>ReceiptSkuLine</w:t>
            </w:r>
          </w:p>
        </w:tc>
        <w:tc>
          <w:tcPr>
            <w:tcW w:type="dxa" w:w="3969"/>
            <w:vAlign w:val="top"/>
          </w:tcPr>
          <w:p>
            <w:pPr>
              <w:spacing w:after="0"/>
            </w:pPr>
            <w:r>
              <w:rPr>
                <w:rFonts w:ascii="Aptos" w:hAnsi="Aptos"/>
                <w:sz w:val="17"/>
              </w:rPr>
            </w:r>
            <w:r>
              <w:rPr>
                <w:rFonts w:ascii="Aptos" w:hAnsi="Aptos"/>
                <w:b w:val="0"/>
                <w:sz w:val="16"/>
              </w:rPr>
              <w:t>Kleinste Mengen-/EAN-/Größenzeile.</w:t>
            </w:r>
          </w:p>
        </w:tc>
        <w:tc>
          <w:tcPr>
            <w:tcW w:type="dxa" w:w="3061"/>
            <w:vAlign w:val="top"/>
          </w:tcPr>
          <w:p>
            <w:pPr>
              <w:spacing w:after="0"/>
            </w:pPr>
            <w:r>
              <w:rPr>
                <w:rFonts w:ascii="Aptos" w:hAnsi="Aptos"/>
                <w:sz w:val="17"/>
              </w:rPr>
            </w:r>
            <w:r>
              <w:rPr>
                <w:rFonts w:ascii="Aptos" w:hAnsi="Aptos"/>
                <w:b w:val="0"/>
                <w:sz w:val="16"/>
              </w:rPr>
              <w:t>ean, size, quantity, prices</w:t>
            </w:r>
          </w:p>
        </w:tc>
      </w:tr>
      <w:tr>
        <w:tc>
          <w:tcPr>
            <w:tcW w:type="dxa" w:w="2041"/>
            <w:vAlign w:val="top"/>
          </w:tcPr>
          <w:p>
            <w:pPr>
              <w:spacing w:after="0"/>
            </w:pPr>
            <w:r>
              <w:rPr>
                <w:rFonts w:ascii="Aptos" w:hAnsi="Aptos"/>
                <w:sz w:val="17"/>
              </w:rPr>
            </w:r>
            <w:r>
              <w:rPr>
                <w:rFonts w:ascii="Aptos" w:hAnsi="Aptos"/>
                <w:b w:val="0"/>
                <w:sz w:val="16"/>
              </w:rPr>
              <w:t>WorkInstructionHeader</w:t>
            </w:r>
          </w:p>
        </w:tc>
        <w:tc>
          <w:tcPr>
            <w:tcW w:type="dxa" w:w="3969"/>
            <w:vAlign w:val="top"/>
          </w:tcPr>
          <w:p>
            <w:pPr>
              <w:spacing w:after="0"/>
            </w:pPr>
            <w:r>
              <w:rPr>
                <w:rFonts w:ascii="Aptos" w:hAnsi="Aptos"/>
                <w:sz w:val="17"/>
              </w:rPr>
            </w:r>
            <w:r>
              <w:rPr>
                <w:rFonts w:ascii="Aptos" w:hAnsi="Aptos"/>
                <w:b w:val="0"/>
                <w:sz w:val="16"/>
              </w:rPr>
              <w:t>Belegweite Arbeitsanweisungen.</w:t>
            </w:r>
          </w:p>
        </w:tc>
        <w:tc>
          <w:tcPr>
            <w:tcW w:type="dxa" w:w="3061"/>
            <w:vAlign w:val="top"/>
          </w:tcPr>
          <w:p>
            <w:pPr>
              <w:spacing w:after="0"/>
            </w:pPr>
            <w:r>
              <w:rPr>
                <w:rFonts w:ascii="Aptos" w:hAnsi="Aptos"/>
                <w:sz w:val="17"/>
              </w:rPr>
            </w:r>
            <w:r>
              <w:rPr>
                <w:rFonts w:ascii="Aptos" w:hAnsi="Aptos"/>
                <w:b w:val="0"/>
                <w:sz w:val="16"/>
              </w:rPr>
              <w:t>priceLabelPrintRequired, sortRequired, checkMode, boxLabelRequired, zstRequired</w:t>
            </w:r>
          </w:p>
        </w:tc>
      </w:tr>
      <w:tr>
        <w:tc>
          <w:tcPr>
            <w:tcW w:type="dxa" w:w="2041"/>
            <w:vAlign w:val="top"/>
          </w:tcPr>
          <w:p>
            <w:pPr>
              <w:spacing w:after="0"/>
            </w:pPr>
            <w:r>
              <w:rPr>
                <w:rFonts w:ascii="Aptos" w:hAnsi="Aptos"/>
                <w:sz w:val="17"/>
              </w:rPr>
            </w:r>
            <w:r>
              <w:rPr>
                <w:rFonts w:ascii="Aptos" w:hAnsi="Aptos"/>
                <w:b w:val="0"/>
                <w:sz w:val="16"/>
              </w:rPr>
              <w:t>AssignmentBundle</w:t>
            </w:r>
          </w:p>
        </w:tc>
        <w:tc>
          <w:tcPr>
            <w:tcW w:type="dxa" w:w="3969"/>
            <w:vAlign w:val="top"/>
          </w:tcPr>
          <w:p>
            <w:pPr>
              <w:spacing w:after="0"/>
            </w:pPr>
            <w:r>
              <w:rPr>
                <w:rFonts w:ascii="Aptos" w:hAnsi="Aptos"/>
                <w:sz w:val="17"/>
              </w:rPr>
            </w:r>
            <w:r>
              <w:rPr>
                <w:rFonts w:ascii="Aptos" w:hAnsi="Aptos"/>
                <w:b w:val="0"/>
                <w:sz w:val="16"/>
              </w:rPr>
              <w:t>Arbeitspaket aus mehreren Belegen für eine Person.</w:t>
            </w:r>
          </w:p>
        </w:tc>
        <w:tc>
          <w:tcPr>
            <w:tcW w:type="dxa" w:w="3061"/>
            <w:vAlign w:val="top"/>
          </w:tcPr>
          <w:p>
            <w:r>
              <w:rPr>
                <w:rFonts w:ascii="Aptos" w:hAnsi="Aptos"/>
                <w:sz w:val="17"/>
              </w:rPr>
              <w:t>employeeId, orderIds, plannedEffort, pickupSequence, status</w:t>
            </w:r>
          </w:p>
        </w:tc>
      </w:tr>
      <w:tr>
        <w:tc>
          <w:tcPr>
            <w:tcW w:type="dxa" w:w="2041"/>
            <w:vAlign w:val="top"/>
          </w:tcPr>
          <w:p>
            <w:pPr>
              <w:spacing w:after="0"/>
            </w:pPr>
            <w:r>
              <w:rPr>
                <w:rFonts w:ascii="Aptos" w:hAnsi="Aptos"/>
                <w:sz w:val="17"/>
              </w:rPr>
            </w:r>
            <w:r>
              <w:rPr>
                <w:rFonts w:ascii="Aptos" w:hAnsi="Aptos"/>
                <w:b w:val="0"/>
                <w:sz w:val="16"/>
              </w:rPr>
              <w:t>WorkIssue</w:t>
            </w:r>
          </w:p>
        </w:tc>
        <w:tc>
          <w:tcPr>
            <w:tcW w:type="dxa" w:w="3969"/>
            <w:vAlign w:val="top"/>
          </w:tcPr>
          <w:p>
            <w:pPr>
              <w:spacing w:after="0"/>
            </w:pPr>
            <w:r>
              <w:rPr>
                <w:rFonts w:ascii="Aptos" w:hAnsi="Aptos"/>
                <w:sz w:val="17"/>
              </w:rPr>
            </w:r>
            <w:r>
              <w:rPr>
                <w:rFonts w:ascii="Aptos" w:hAnsi="Aptos"/>
                <w:b w:val="0"/>
                <w:sz w:val="16"/>
              </w:rPr>
              <w:t>Problemfall auf Beleg/Position/SKU/Box.</w:t>
            </w:r>
          </w:p>
        </w:tc>
        <w:tc>
          <w:tcPr>
            <w:tcW w:type="dxa" w:w="3061"/>
            <w:vAlign w:val="top"/>
          </w:tcPr>
          <w:p>
            <w:pPr>
              <w:spacing w:after="0"/>
            </w:pPr>
            <w:r>
              <w:rPr>
                <w:rFonts w:ascii="Aptos" w:hAnsi="Aptos"/>
                <w:sz w:val="17"/>
              </w:rPr>
            </w:r>
            <w:r>
              <w:rPr>
                <w:rFonts w:ascii="Aptos" w:hAnsi="Aptos"/>
                <w:b w:val="0"/>
                <w:sz w:val="16"/>
              </w:rPr>
              <w:t>issueType, scope, status, resolution</w:t>
            </w:r>
          </w:p>
        </w:tc>
      </w:tr>
      <w:tr>
        <w:tc>
          <w:tcPr>
            <w:tcW w:type="dxa" w:w="2041"/>
            <w:vAlign w:val="top"/>
          </w:tcPr>
          <w:p>
            <w:pPr>
              <w:spacing w:after="0"/>
            </w:pPr>
            <w:r>
              <w:rPr>
                <w:rFonts w:ascii="Aptos" w:hAnsi="Aptos"/>
                <w:sz w:val="17"/>
              </w:rPr>
            </w:r>
            <w:r>
              <w:rPr>
                <w:rFonts w:ascii="Aptos" w:hAnsi="Aptos"/>
                <w:b w:val="0"/>
                <w:sz w:val="16"/>
              </w:rPr>
              <w:t>TransportBox</w:t>
            </w:r>
          </w:p>
        </w:tc>
        <w:tc>
          <w:tcPr>
            <w:tcW w:type="dxa" w:w="3969"/>
            <w:vAlign w:val="top"/>
          </w:tcPr>
          <w:p>
            <w:pPr>
              <w:spacing w:after="0"/>
            </w:pPr>
            <w:r>
              <w:rPr>
                <w:rFonts w:ascii="Aptos" w:hAnsi="Aptos"/>
                <w:sz w:val="17"/>
              </w:rPr>
            </w:r>
            <w:r>
              <w:rPr>
                <w:rFonts w:ascii="Aptos" w:hAnsi="Aptos"/>
                <w:b w:val="0"/>
                <w:sz w:val="16"/>
              </w:rPr>
              <w:t>Physische Zielbox für Shopbereich/Shop/Etage.</w:t>
            </w:r>
          </w:p>
        </w:tc>
        <w:tc>
          <w:tcPr>
            <w:tcW w:type="dxa" w:w="3061"/>
            <w:vAlign w:val="top"/>
          </w:tcPr>
          <w:p>
            <w:pPr>
              <w:spacing w:after="0"/>
            </w:pPr>
            <w:r>
              <w:rPr>
                <w:rFonts w:ascii="Aptos" w:hAnsi="Aptos"/>
                <w:sz w:val="17"/>
              </w:rPr>
            </w:r>
            <w:r>
              <w:rPr>
                <w:rFonts w:ascii="Aptos" w:hAnsi="Aptos"/>
                <w:b w:val="0"/>
                <w:sz w:val="16"/>
              </w:rPr>
              <w:t>boxNo, shopArea, shop, floor, quantity, label, sealed</w:t>
            </w:r>
          </w:p>
        </w:tc>
      </w:tr>
      <w:tr>
        <w:tc>
          <w:tcPr>
            <w:tcW w:type="dxa" w:w="2041"/>
            <w:vAlign w:val="top"/>
          </w:tcPr>
          <w:p>
            <w:pPr>
              <w:spacing w:after="0"/>
            </w:pPr>
            <w:r>
              <w:rPr>
                <w:rFonts w:ascii="Aptos" w:hAnsi="Aptos"/>
                <w:sz w:val="17"/>
              </w:rPr>
            </w:r>
            <w:r>
              <w:rPr>
                <w:rFonts w:ascii="Aptos" w:hAnsi="Aptos"/>
                <w:b w:val="0"/>
                <w:sz w:val="16"/>
              </w:rPr>
              <w:t>WorkflowEvent</w:t>
            </w:r>
          </w:p>
        </w:tc>
        <w:tc>
          <w:tcPr>
            <w:tcW w:type="dxa" w:w="3969"/>
            <w:vAlign w:val="top"/>
          </w:tcPr>
          <w:p>
            <w:pPr>
              <w:spacing w:after="0"/>
            </w:pPr>
            <w:r>
              <w:rPr>
                <w:rFonts w:ascii="Aptos" w:hAnsi="Aptos"/>
                <w:sz w:val="17"/>
              </w:rPr>
            </w:r>
            <w:r>
              <w:rPr>
                <w:rFonts w:ascii="Aptos" w:hAnsi="Aptos"/>
                <w:b w:val="0"/>
                <w:sz w:val="16"/>
              </w:rPr>
              <w:t>Auditierbares Ereignis.</w:t>
            </w:r>
          </w:p>
        </w:tc>
        <w:tc>
          <w:tcPr>
            <w:tcW w:type="dxa" w:w="3061"/>
            <w:vAlign w:val="top"/>
          </w:tcPr>
          <w:p>
            <w:pPr>
              <w:spacing w:after="0"/>
            </w:pPr>
            <w:r>
              <w:rPr>
                <w:rFonts w:ascii="Aptos" w:hAnsi="Aptos"/>
                <w:sz w:val="17"/>
              </w:rPr>
            </w:r>
            <w:r>
              <w:rPr>
                <w:rFonts w:ascii="Aptos" w:hAnsi="Aptos"/>
                <w:b w:val="0"/>
                <w:sz w:val="16"/>
              </w:rPr>
              <w:t>eventType, actor, timestamp, entity, payload</w:t>
            </w:r>
          </w:p>
        </w:tc>
      </w:tr>
    </w:tbl>
    <w:p/>
    <w:p>
      <w:pPr>
        <w:pStyle w:val="Heading2"/>
        <w:keepNext/>
        <w:spacing w:before="200" w:after="80"/>
      </w:pPr>
      <w:r>
        <w:rPr>
          <w:b w:val="0"/>
        </w:rPr>
        <w:t>6.2 Auszug zentraler Types</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type SectionCode = 1 | 2 | 3 | 4 | 7 | 8;</w:t>
            </w:r>
          </w:p>
          <w:p>
            <w:pPr>
              <w:pStyle w:val="CodeBlock"/>
            </w:pPr>
            <w:r>
              <w:rPr>
                <w:rFonts w:ascii="Aptos" w:hAnsi="Aptos"/>
                <w:sz w:val="17"/>
              </w:rPr>
            </w:r>
          </w:p>
          <w:p>
            <w:pPr>
              <w:pStyle w:val="CodeBlock"/>
            </w:pPr>
            <w:r>
              <w:rPr>
                <w:rFonts w:ascii="Aptos" w:hAnsi="Aptos"/>
                <w:sz w:val="17"/>
              </w:rPr>
              <w:t>type PriorityFlag =</w:t>
            </w:r>
          </w:p>
          <w:p>
            <w:pPr>
              <w:pStyle w:val="CodeBlock"/>
            </w:pPr>
            <w:r>
              <w:rPr>
                <w:rFonts w:ascii="Aptos" w:hAnsi="Aptos"/>
                <w:sz w:val="17"/>
              </w:rPr>
              <w:t xml:space="preserve">  | "prio"</w:t>
            </w:r>
          </w:p>
          <w:p>
            <w:pPr>
              <w:pStyle w:val="CodeBlock"/>
            </w:pPr>
            <w:r>
              <w:rPr>
                <w:rFonts w:ascii="Aptos" w:hAnsi="Aptos"/>
                <w:sz w:val="17"/>
              </w:rPr>
              <w:t xml:space="preserve">  | "catman_due"</w:t>
            </w:r>
          </w:p>
          <w:p>
            <w:pPr>
              <w:pStyle w:val="CodeBlock"/>
            </w:pPr>
            <w:r>
              <w:rPr>
                <w:rFonts w:ascii="Aptos" w:hAnsi="Aptos"/>
                <w:sz w:val="17"/>
              </w:rPr>
              <w:t xml:space="preserve">  | "overdue"</w:t>
            </w:r>
          </w:p>
          <w:p>
            <w:pPr>
              <w:pStyle w:val="CodeBlock"/>
            </w:pPr>
            <w:r>
              <w:rPr>
                <w:rFonts w:ascii="Aptos" w:hAnsi="Aptos"/>
                <w:sz w:val="17"/>
              </w:rPr>
              <w:t xml:space="preserve">  | "manual_teamlead_priority"</w:t>
            </w:r>
          </w:p>
          <w:p>
            <w:pPr>
              <w:pStyle w:val="CodeBlock"/>
            </w:pPr>
            <w:r>
              <w:rPr>
                <w:rFonts w:ascii="Aptos" w:hAnsi="Aptos"/>
                <w:sz w:val="17"/>
              </w:rPr>
              <w:t xml:space="preserve">  | "same_day_required";</w:t>
            </w:r>
          </w:p>
          <w:p>
            <w:pPr>
              <w:pStyle w:val="CodeBlock"/>
            </w:pPr>
            <w:r>
              <w:rPr>
                <w:rFonts w:ascii="Aptos" w:hAnsi="Aptos"/>
                <w:sz w:val="17"/>
              </w:rPr>
            </w:r>
          </w:p>
          <w:p>
            <w:pPr>
              <w:pStyle w:val="CodeBlock"/>
            </w:pPr>
            <w:r>
              <w:rPr>
                <w:rFonts w:ascii="Aptos" w:hAnsi="Aptos"/>
                <w:sz w:val="17"/>
              </w:rPr>
              <w:t>type BelegStatus =</w:t>
            </w:r>
          </w:p>
          <w:p>
            <w:pPr>
              <w:pStyle w:val="CodeBlock"/>
            </w:pPr>
            <w:r>
              <w:rPr>
                <w:rFonts w:ascii="Aptos" w:hAnsi="Aptos"/>
                <w:sz w:val="17"/>
              </w:rPr>
              <w:t xml:space="preserve">  | "imported"</w:t>
            </w:r>
          </w:p>
          <w:p>
            <w:pPr>
              <w:pStyle w:val="CodeBlock"/>
            </w:pPr>
            <w:r>
              <w:rPr>
                <w:rFonts w:ascii="Aptos" w:hAnsi="Aptos"/>
                <w:sz w:val="17"/>
              </w:rPr>
              <w:t xml:space="preserve">  | "parsed"</w:t>
            </w:r>
          </w:p>
          <w:p>
            <w:pPr>
              <w:pStyle w:val="CodeBlock"/>
            </w:pPr>
            <w:r>
              <w:rPr>
                <w:rFonts w:ascii="Aptos" w:hAnsi="Aptos"/>
                <w:sz w:val="17"/>
              </w:rPr>
              <w:t xml:space="preserve">  | "needs_review"</w:t>
            </w:r>
          </w:p>
          <w:p>
            <w:pPr>
              <w:pStyle w:val="CodeBlock"/>
            </w:pPr>
            <w:r>
              <w:rPr>
                <w:rFonts w:ascii="Aptos" w:hAnsi="Aptos"/>
                <w:sz w:val="17"/>
              </w:rPr>
              <w:t xml:space="preserve">  | "ready"</w:t>
            </w:r>
          </w:p>
          <w:p>
            <w:pPr>
              <w:pStyle w:val="CodeBlock"/>
            </w:pPr>
            <w:r>
              <w:rPr>
                <w:rFonts w:ascii="Aptos" w:hAnsi="Aptos"/>
                <w:sz w:val="17"/>
              </w:rPr>
              <w:t xml:space="preserve">  | "parked"</w:t>
            </w:r>
          </w:p>
          <w:p>
            <w:pPr>
              <w:pStyle w:val="CodeBlock"/>
            </w:pPr>
            <w:r>
              <w:rPr>
                <w:rFonts w:ascii="Aptos" w:hAnsi="Aptos"/>
                <w:sz w:val="17"/>
              </w:rPr>
              <w:t xml:space="preserve">  | "assigned"</w:t>
            </w:r>
          </w:p>
          <w:p>
            <w:pPr>
              <w:pStyle w:val="CodeBlock"/>
            </w:pPr>
            <w:r>
              <w:rPr>
                <w:rFonts w:ascii="Aptos" w:hAnsi="Aptos"/>
                <w:sz w:val="17"/>
              </w:rPr>
              <w:t xml:space="preserve">  | "picking"</w:t>
            </w:r>
          </w:p>
          <w:p>
            <w:pPr>
              <w:pStyle w:val="CodeBlock"/>
            </w:pPr>
            <w:r>
              <w:rPr>
                <w:rFonts w:ascii="Aptos" w:hAnsi="Aptos"/>
                <w:sz w:val="17"/>
              </w:rPr>
              <w:t xml:space="preserve">  | "preparing"</w:t>
            </w:r>
          </w:p>
          <w:p>
            <w:pPr>
              <w:pStyle w:val="CodeBlock"/>
            </w:pPr>
            <w:r>
              <w:rPr>
                <w:rFonts w:ascii="Aptos" w:hAnsi="Aptos"/>
                <w:sz w:val="17"/>
              </w:rPr>
              <w:t xml:space="preserve">  | "sorting"</w:t>
            </w:r>
          </w:p>
          <w:p>
            <w:pPr>
              <w:pStyle w:val="CodeBlock"/>
            </w:pPr>
            <w:r>
              <w:rPr>
                <w:rFonts w:ascii="Aptos" w:hAnsi="Aptos"/>
                <w:sz w:val="17"/>
              </w:rPr>
              <w:t xml:space="preserve">  | "checking"</w:t>
            </w:r>
          </w:p>
          <w:p>
            <w:pPr>
              <w:pStyle w:val="CodeBlock"/>
            </w:pPr>
            <w:r>
              <w:rPr>
                <w:rFonts w:ascii="Aptos" w:hAnsi="Aptos"/>
                <w:sz w:val="17"/>
              </w:rPr>
              <w:t xml:space="preserve">  | "labeling"</w:t>
            </w:r>
          </w:p>
          <w:p>
            <w:pPr>
              <w:pStyle w:val="CodeBlock"/>
            </w:pPr>
            <w:r>
              <w:rPr>
                <w:rFonts w:ascii="Aptos" w:hAnsi="Aptos"/>
                <w:sz w:val="17"/>
              </w:rPr>
              <w:t xml:space="preserve">  | "securing"</w:t>
            </w:r>
          </w:p>
          <w:p>
            <w:pPr>
              <w:pStyle w:val="CodeBlock"/>
            </w:pPr>
            <w:r>
              <w:rPr>
                <w:rFonts w:ascii="Aptos" w:hAnsi="Aptos"/>
                <w:sz w:val="17"/>
              </w:rPr>
              <w:t xml:space="preserve">  | "boxing"</w:t>
            </w:r>
          </w:p>
          <w:p>
            <w:pPr>
              <w:pStyle w:val="CodeBlock"/>
            </w:pPr>
            <w:r>
              <w:rPr>
                <w:rFonts w:ascii="Aptos" w:hAnsi="Aptos"/>
                <w:sz w:val="17"/>
              </w:rPr>
              <w:t xml:space="preserve">  | "issue_open"</w:t>
            </w:r>
          </w:p>
          <w:p>
            <w:pPr>
              <w:pStyle w:val="CodeBlock"/>
            </w:pPr>
            <w:r>
              <w:rPr>
                <w:rFonts w:ascii="Aptos" w:hAnsi="Aptos"/>
                <w:sz w:val="17"/>
              </w:rPr>
              <w:t xml:space="preserve">  | "partially_completed"</w:t>
            </w:r>
          </w:p>
          <w:p>
            <w:pPr>
              <w:pStyle w:val="CodeBlock"/>
            </w:pPr>
            <w:r>
              <w:rPr>
                <w:rFonts w:ascii="Aptos" w:hAnsi="Aptos"/>
                <w:sz w:val="17"/>
              </w:rPr>
              <w:t xml:space="preserve">  | "completed"</w:t>
            </w:r>
          </w:p>
          <w:p>
            <w:pPr>
              <w:pStyle w:val="CodeBlock"/>
            </w:pPr>
            <w:r>
              <w:rPr>
                <w:rFonts w:ascii="Aptos" w:hAnsi="Aptos"/>
                <w:sz w:val="17"/>
              </w:rPr>
              <w:t xml:space="preserve">  | "zst_done";</w:t>
            </w:r>
          </w:p>
          <w:p>
            <w:pPr>
              <w:pStyle w:val="CodeBlock"/>
            </w:pPr>
            <w:r>
              <w:rPr>
                <w:rFonts w:ascii="Aptos" w:hAnsi="Aptos"/>
                <w:sz w:val="17"/>
              </w:rPr>
            </w:r>
          </w:p>
          <w:p>
            <w:pPr>
              <w:pStyle w:val="CodeBlock"/>
            </w:pPr>
            <w:r>
              <w:rPr>
                <w:rFonts w:ascii="Aptos" w:hAnsi="Aptos"/>
                <w:sz w:val="17"/>
              </w:rPr>
              <w:t>interface GoodsReceiptCase {</w:t>
            </w:r>
          </w:p>
          <w:p>
            <w:pPr>
              <w:pStyle w:val="CodeBlock"/>
            </w:pPr>
            <w:r>
              <w:rPr>
                <w:rFonts w:ascii="Aptos" w:hAnsi="Aptos"/>
                <w:sz w:val="17"/>
              </w:rPr>
              <w:t xml:space="preserve">  id: string;</w:t>
            </w:r>
          </w:p>
          <w:p>
            <w:pPr>
              <w:pStyle w:val="CodeBlock"/>
            </w:pPr>
            <w:r>
              <w:rPr>
                <w:rFonts w:ascii="Aptos" w:hAnsi="Aptos"/>
                <w:sz w:val="17"/>
              </w:rPr>
              <w:t xml:space="preserve">  weBelegNo: string;</w:t>
            </w:r>
          </w:p>
          <w:p>
            <w:pPr>
              <w:pStyle w:val="CodeBlock"/>
            </w:pPr>
            <w:r>
              <w:rPr>
                <w:rFonts w:ascii="Aptos" w:hAnsi="Aptos"/>
                <w:sz w:val="17"/>
              </w:rPr>
              <w:t xml:space="preserve">  deliveryNoteNo?: string;</w:t>
            </w:r>
          </w:p>
          <w:p>
            <w:pPr>
              <w:pStyle w:val="CodeBlock"/>
            </w:pPr>
            <w:r>
              <w:rPr>
                <w:rFonts w:ascii="Aptos" w:hAnsi="Aptos"/>
                <w:sz w:val="17"/>
              </w:rPr>
              <w:t xml:space="preserve">  bookingDate: ISODate;</w:t>
            </w:r>
          </w:p>
          <w:p>
            <w:pPr>
              <w:pStyle w:val="CodeBlock"/>
            </w:pPr>
            <w:r>
              <w:rPr>
                <w:rFonts w:ascii="Aptos" w:hAnsi="Aptos"/>
                <w:sz w:val="17"/>
              </w:rPr>
              <w:t xml:space="preserve">  branchNo: string;</w:t>
            </w:r>
          </w:p>
          <w:p>
            <w:pPr>
              <w:pStyle w:val="CodeBlock"/>
            </w:pPr>
            <w:r>
              <w:rPr>
                <w:rFonts w:ascii="Aptos" w:hAnsi="Aptos"/>
                <w:sz w:val="17"/>
              </w:rPr>
              <w:t xml:space="preserve">  primaryShopAreaNo?: string;</w:t>
            </w:r>
          </w:p>
          <w:p>
            <w:pPr>
              <w:pStyle w:val="CodeBlock"/>
            </w:pPr>
            <w:r>
              <w:rPr>
                <w:rFonts w:ascii="Aptos" w:hAnsi="Aptos"/>
                <w:sz w:val="17"/>
              </w:rPr>
              <w:t xml:space="preserve">  primaryFloor?: string;</w:t>
            </w:r>
          </w:p>
          <w:p>
            <w:pPr>
              <w:pStyle w:val="CodeBlock"/>
            </w:pPr>
            <w:r>
              <w:rPr>
                <w:rFonts w:ascii="Aptos" w:hAnsi="Aptos"/>
                <w:sz w:val="17"/>
              </w:rPr>
              <w:t xml:space="preserve">  storageLocation: StorageLocation;</w:t>
            </w:r>
          </w:p>
          <w:p>
            <w:pPr>
              <w:pStyle w:val="CodeBlock"/>
            </w:pPr>
            <w:r>
              <w:rPr>
                <w:rFonts w:ascii="Aptos" w:hAnsi="Aptos"/>
                <w:sz w:val="17"/>
              </w:rPr>
              <w:t xml:space="preserve">  section: SectionCode | null;</w:t>
            </w:r>
          </w:p>
          <w:p>
            <w:pPr>
              <w:pStyle w:val="CodeBlock"/>
            </w:pPr>
            <w:r>
              <w:rPr>
                <w:rFonts w:ascii="Aptos" w:hAnsi="Aptos"/>
                <w:sz w:val="17"/>
              </w:rPr>
              <w:t xml:space="preserve">  priorityFlags: PriorityFlag[];</w:t>
            </w:r>
          </w:p>
          <w:p>
            <w:pPr>
              <w:pStyle w:val="CodeBlock"/>
            </w:pPr>
            <w:r>
              <w:rPr>
                <w:rFonts w:ascii="Aptos" w:hAnsi="Aptos"/>
                <w:sz w:val="17"/>
              </w:rPr>
              <w:t xml:space="preserve">  catManDate?: ISODate;</w:t>
            </w:r>
          </w:p>
          <w:p>
            <w:pPr>
              <w:pStyle w:val="CodeBlock"/>
            </w:pPr>
            <w:r>
              <w:rPr>
                <w:rFonts w:ascii="Aptos" w:hAnsi="Aptos"/>
                <w:sz w:val="17"/>
              </w:rPr>
              <w:t xml:space="preserve">  loadPlanDate?: ISODate;</w:t>
            </w:r>
          </w:p>
          <w:p>
            <w:pPr>
              <w:pStyle w:val="CodeBlock"/>
            </w:pPr>
            <w:r>
              <w:rPr>
                <w:rFonts w:ascii="Aptos" w:hAnsi="Aptos"/>
                <w:sz w:val="17"/>
              </w:rPr>
              <w:t xml:space="preserve">  totalQuantity: number;</w:t>
            </w:r>
          </w:p>
          <w:p>
            <w:pPr>
              <w:pStyle w:val="CodeBlock"/>
            </w:pPr>
            <w:r>
              <w:rPr>
                <w:rFonts w:ascii="Aptos" w:hAnsi="Aptos"/>
                <w:sz w:val="17"/>
              </w:rPr>
              <w:t xml:space="preserve">  status: BelegStatus;</w:t>
            </w:r>
          </w:p>
          <w:p>
            <w:pPr>
              <w:pStyle w:val="CodeBlock"/>
            </w:pPr>
            <w:r>
              <w:rPr>
                <w:rFonts w:ascii="Aptos" w:hAnsi="Aptos"/>
                <w:sz w:val="17"/>
              </w:rPr>
              <w:t xml:space="preserve">  documentSetId: string;</w:t>
            </w:r>
          </w:p>
          <w:p>
            <w:pPr>
              <w:pStyle w:val="CodeBlock"/>
            </w:pPr>
            <w:r>
              <w:rPr>
                <w:rFonts w:ascii="Aptos" w:hAnsi="Aptos"/>
                <w:sz w:val="17"/>
              </w:rPr>
              <w:t xml:space="preserve">  effortPoints: number;</w:t>
            </w:r>
          </w:p>
          <w:p>
            <w:pPr>
              <w:pStyle w:val="CodeBlock"/>
            </w:pPr>
            <w:r>
              <w:rPr>
                <w:rFonts w:ascii="Aptos" w:hAnsi="Aptos"/>
                <w:sz w:val="17"/>
              </w:rPr>
              <w:t xml:space="preserve">  estimatedMinutes: number;</w:t>
            </w:r>
          </w:p>
          <w:p>
            <w:pPr>
              <w:pStyle w:val="CodeBlock"/>
            </w:pPr>
            <w:r>
              <w:rPr>
                <w:rFonts w:ascii="Aptos" w:hAnsi="Aptos"/>
                <w:sz w:val="17"/>
              </w:rPr>
              <w:t>}</w:t>
            </w:r>
          </w:p>
        </w:tc>
      </w:tr>
    </w:tbl>
    <w:p/>
    <w:p>
      <w:pPr>
        <w:pStyle w:val="Heading2"/>
        <w:keepNext/>
        <w:spacing w:before="200" w:after="80"/>
      </w:pPr>
      <w:r>
        <w:rPr>
          <w:b w:val="0"/>
        </w:rPr>
        <w:t>6.3 Positions- und SKU-Struktur</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interface ReceiptPosition {</w:t>
            </w:r>
          </w:p>
          <w:p>
            <w:pPr>
              <w:pStyle w:val="CodeBlock"/>
            </w:pPr>
            <w:r>
              <w:rPr>
                <w:rFonts w:ascii="Aptos" w:hAnsi="Aptos"/>
                <w:sz w:val="17"/>
              </w:rPr>
              <w:t xml:space="preserve">  id: string;</w:t>
            </w:r>
          </w:p>
          <w:p>
            <w:pPr>
              <w:pStyle w:val="CodeBlock"/>
            </w:pPr>
            <w:r>
              <w:rPr>
                <w:rFonts w:ascii="Aptos" w:hAnsi="Aptos"/>
                <w:sz w:val="17"/>
              </w:rPr>
              <w:t xml:space="preserve">  caseId: string;</w:t>
            </w:r>
          </w:p>
          <w:p>
            <w:pPr>
              <w:pStyle w:val="CodeBlock"/>
            </w:pPr>
            <w:r>
              <w:rPr>
                <w:rFonts w:ascii="Aptos" w:hAnsi="Aptos"/>
                <w:sz w:val="17"/>
              </w:rPr>
              <w:t xml:space="preserve">  positionNo: number;</w:t>
            </w:r>
          </w:p>
          <w:p>
            <w:pPr>
              <w:pStyle w:val="CodeBlock"/>
            </w:pPr>
            <w:r>
              <w:rPr>
                <w:rFonts w:ascii="Aptos" w:hAnsi="Aptos"/>
                <w:sz w:val="17"/>
              </w:rPr>
              <w:t xml:space="preserve">  wgr: string;</w:t>
            </w:r>
          </w:p>
          <w:p>
            <w:pPr>
              <w:pStyle w:val="CodeBlock"/>
            </w:pPr>
            <w:r>
              <w:rPr>
                <w:rFonts w:ascii="Aptos" w:hAnsi="Aptos"/>
                <w:sz w:val="17"/>
              </w:rPr>
              <w:t xml:space="preserve">  supplierArticleNo: string;</w:t>
            </w:r>
          </w:p>
          <w:p>
            <w:pPr>
              <w:pStyle w:val="CodeBlock"/>
            </w:pPr>
            <w:r>
              <w:rPr>
                <w:rFonts w:ascii="Aptos" w:hAnsi="Aptos"/>
                <w:sz w:val="17"/>
              </w:rPr>
              <w:t xml:space="preserve">  supplierColor: string;</w:t>
            </w:r>
          </w:p>
          <w:p>
            <w:pPr>
              <w:pStyle w:val="CodeBlock"/>
            </w:pPr>
            <w:r>
              <w:rPr>
                <w:rFonts w:ascii="Aptos" w:hAnsi="Aptos"/>
                <w:sz w:val="17"/>
              </w:rPr>
              <w:t xml:space="preserve">  season?: string;</w:t>
            </w:r>
          </w:p>
          <w:p>
            <w:pPr>
              <w:pStyle w:val="CodeBlock"/>
            </w:pPr>
            <w:r>
              <w:rPr>
                <w:rFonts w:ascii="Aptos" w:hAnsi="Aptos"/>
                <w:sz w:val="17"/>
              </w:rPr>
              <w:t xml:space="preserve">  nosFlag?: boolean;</w:t>
            </w:r>
          </w:p>
          <w:p>
            <w:pPr>
              <w:pStyle w:val="CodeBlock"/>
            </w:pPr>
            <w:r>
              <w:rPr>
                <w:rFonts w:ascii="Aptos" w:hAnsi="Aptos"/>
                <w:sz w:val="17"/>
              </w:rPr>
              <w:t xml:space="preserve">  branchNo: string;</w:t>
            </w:r>
          </w:p>
          <w:p>
            <w:pPr>
              <w:pStyle w:val="CodeBlock"/>
            </w:pPr>
            <w:r>
              <w:rPr>
                <w:rFonts w:ascii="Aptos" w:hAnsi="Aptos"/>
                <w:sz w:val="17"/>
              </w:rPr>
              <w:t xml:space="preserve">  shopNo: string;</w:t>
            </w:r>
          </w:p>
          <w:p>
            <w:pPr>
              <w:pStyle w:val="CodeBlock"/>
            </w:pPr>
            <w:r>
              <w:rPr>
                <w:rFonts w:ascii="Aptos" w:hAnsi="Aptos"/>
                <w:sz w:val="17"/>
              </w:rPr>
              <w:t xml:space="preserve">  hShopNo?: string;</w:t>
            </w:r>
          </w:p>
          <w:p>
            <w:pPr>
              <w:pStyle w:val="CodeBlock"/>
            </w:pPr>
            <w:r>
              <w:rPr>
                <w:rFonts w:ascii="Aptos" w:hAnsi="Aptos"/>
                <w:sz w:val="17"/>
              </w:rPr>
              <w:t xml:space="preserve">  floor?: string;</w:t>
            </w:r>
          </w:p>
          <w:p>
            <w:pPr>
              <w:pStyle w:val="CodeBlock"/>
            </w:pPr>
            <w:r>
              <w:rPr>
                <w:rFonts w:ascii="Aptos" w:hAnsi="Aptos"/>
                <w:sz w:val="17"/>
              </w:rPr>
              <w:t xml:space="preserve">  onlineRelevant?: boolean;</w:t>
            </w:r>
          </w:p>
          <w:p>
            <w:pPr>
              <w:pStyle w:val="CodeBlock"/>
            </w:pPr>
            <w:r>
              <w:rPr>
                <w:rFonts w:ascii="Aptos" w:hAnsi="Aptos"/>
                <w:sz w:val="17"/>
              </w:rPr>
              <w:t xml:space="preserve">  sustainabilityFlag?: string;</w:t>
            </w:r>
          </w:p>
          <w:p>
            <w:pPr>
              <w:pStyle w:val="CodeBlock"/>
            </w:pPr>
            <w:r>
              <w:rPr>
                <w:rFonts w:ascii="Aptos" w:hAnsi="Aptos"/>
                <w:sz w:val="17"/>
              </w:rPr>
              <w:t xml:space="preserve">  labelType?: string;</w:t>
            </w:r>
          </w:p>
          <w:p>
            <w:pPr>
              <w:pStyle w:val="CodeBlock"/>
            </w:pPr>
            <w:r>
              <w:rPr>
                <w:rFonts w:ascii="Aptos" w:hAnsi="Aptos"/>
                <w:sz w:val="17"/>
              </w:rPr>
              <w:t xml:space="preserve">  instruction: PositionInstruction;</w:t>
            </w:r>
          </w:p>
          <w:p>
            <w:pPr>
              <w:pStyle w:val="CodeBlock"/>
            </w:pPr>
            <w:r>
              <w:rPr>
                <w:rFonts w:ascii="Aptos" w:hAnsi="Aptos"/>
                <w:sz w:val="17"/>
              </w:rPr>
              <w:t xml:space="preserve">  skuLines: ReceiptSkuLine[];</w:t>
            </w:r>
          </w:p>
          <w:p>
            <w:pPr>
              <w:pStyle w:val="CodeBlock"/>
            </w:pPr>
            <w:r>
              <w:rPr>
                <w:rFonts w:ascii="Aptos" w:hAnsi="Aptos"/>
                <w:sz w:val="17"/>
              </w:rPr>
              <w:t>}</w:t>
            </w:r>
          </w:p>
          <w:p>
            <w:pPr>
              <w:pStyle w:val="CodeBlock"/>
            </w:pPr>
            <w:r>
              <w:rPr>
                <w:rFonts w:ascii="Aptos" w:hAnsi="Aptos"/>
                <w:sz w:val="17"/>
              </w:rPr>
            </w:r>
          </w:p>
          <w:p>
            <w:pPr>
              <w:pStyle w:val="CodeBlock"/>
            </w:pPr>
            <w:r>
              <w:rPr>
                <w:rFonts w:ascii="Aptos" w:hAnsi="Aptos"/>
                <w:sz w:val="17"/>
              </w:rPr>
              <w:t>interface ReceiptSkuLine {</w:t>
            </w:r>
          </w:p>
          <w:p>
            <w:pPr>
              <w:pStyle w:val="CodeBlock"/>
            </w:pPr>
            <w:r>
              <w:rPr>
                <w:rFonts w:ascii="Aptos" w:hAnsi="Aptos"/>
                <w:sz w:val="17"/>
              </w:rPr>
              <w:t xml:space="preserve">  id: string;</w:t>
            </w:r>
          </w:p>
          <w:p>
            <w:pPr>
              <w:pStyle w:val="CodeBlock"/>
            </w:pPr>
            <w:r>
              <w:rPr>
                <w:rFonts w:ascii="Aptos" w:hAnsi="Aptos"/>
                <w:sz w:val="17"/>
              </w:rPr>
              <w:t xml:space="preserve">  receiptPositionId: string;</w:t>
            </w:r>
          </w:p>
          <w:p>
            <w:pPr>
              <w:pStyle w:val="CodeBlock"/>
            </w:pPr>
            <w:r>
              <w:rPr>
                <w:rFonts w:ascii="Aptos" w:hAnsi="Aptos"/>
                <w:sz w:val="17"/>
              </w:rPr>
              <w:t xml:space="preserve">  ean: string;</w:t>
            </w:r>
          </w:p>
          <w:p>
            <w:pPr>
              <w:pStyle w:val="CodeBlock"/>
            </w:pPr>
            <w:r>
              <w:rPr>
                <w:rFonts w:ascii="Aptos" w:hAnsi="Aptos"/>
                <w:sz w:val="17"/>
              </w:rPr>
              <w:t xml:space="preserve">  size: string;</w:t>
            </w:r>
          </w:p>
          <w:p>
            <w:pPr>
              <w:pStyle w:val="CodeBlock"/>
            </w:pPr>
            <w:r>
              <w:rPr>
                <w:rFonts w:ascii="Aptos" w:hAnsi="Aptos"/>
                <w:sz w:val="17"/>
              </w:rPr>
              <w:t xml:space="preserve">  quantity: number;</w:t>
            </w:r>
          </w:p>
          <w:p>
            <w:pPr>
              <w:pStyle w:val="CodeBlock"/>
            </w:pPr>
            <w:r>
              <w:rPr>
                <w:rFonts w:ascii="Aptos" w:hAnsi="Aptos"/>
                <w:sz w:val="17"/>
              </w:rPr>
              <w:t xml:space="preserve">  ekPrice?: Money;</w:t>
            </w:r>
          </w:p>
          <w:p>
            <w:pPr>
              <w:pStyle w:val="CodeBlock"/>
            </w:pPr>
            <w:r>
              <w:rPr>
                <w:rFonts w:ascii="Aptos" w:hAnsi="Aptos"/>
                <w:sz w:val="17"/>
              </w:rPr>
              <w:t xml:space="preserve">  vkPrice?: Money;</w:t>
            </w:r>
          </w:p>
          <w:p>
            <w:pPr>
              <w:pStyle w:val="CodeBlock"/>
            </w:pPr>
            <w:r>
              <w:rPr>
                <w:rFonts w:ascii="Aptos" w:hAnsi="Aptos"/>
                <w:sz w:val="17"/>
              </w:rPr>
              <w:t xml:space="preserve">  vkLabelPrice?: Money;</w:t>
            </w:r>
          </w:p>
          <w:p>
            <w:pPr>
              <w:pStyle w:val="CodeBlock"/>
            </w:pPr>
            <w:r>
              <w:rPr>
                <w:rFonts w:ascii="Aptos" w:hAnsi="Aptos"/>
                <w:sz w:val="17"/>
              </w:rPr>
              <w:t>}</w:t>
            </w:r>
          </w:p>
          <w:p>
            <w:pPr>
              <w:pStyle w:val="CodeBlock"/>
            </w:pPr>
            <w:r>
              <w:rPr>
                <w:rFonts w:ascii="Aptos" w:hAnsi="Aptos"/>
                <w:sz w:val="17"/>
              </w:rPr>
            </w:r>
          </w:p>
          <w:p>
            <w:pPr>
              <w:pStyle w:val="CodeBlock"/>
            </w:pPr>
            <w:r>
              <w:rPr>
                <w:rFonts w:ascii="Aptos" w:hAnsi="Aptos"/>
                <w:sz w:val="17"/>
              </w:rPr>
              <w:t>interface PositionInstruction {</w:t>
            </w:r>
          </w:p>
          <w:p>
            <w:pPr>
              <w:pStyle w:val="CodeBlock"/>
            </w:pPr>
            <w:r>
              <w:rPr>
                <w:rFonts w:ascii="Aptos" w:hAnsi="Aptos"/>
                <w:sz w:val="17"/>
              </w:rPr>
              <w:t xml:space="preserve">  priceLabelRequired: boolean;</w:t>
            </w:r>
          </w:p>
          <w:p>
            <w:pPr>
              <w:pStyle w:val="CodeBlock"/>
            </w:pPr>
            <w:r>
              <w:rPr>
                <w:rFonts w:ascii="Aptos" w:hAnsi="Aptos"/>
                <w:sz w:val="17"/>
              </w:rPr>
              <w:t xml:space="preserve">  priceLabelAttachRequired: boolean;</w:t>
            </w:r>
          </w:p>
          <w:p>
            <w:pPr>
              <w:pStyle w:val="CodeBlock"/>
            </w:pPr>
            <w:r>
              <w:rPr>
                <w:rFonts w:ascii="Aptos" w:hAnsi="Aptos"/>
                <w:sz w:val="17"/>
              </w:rPr>
              <w:t xml:space="preserve">  priceLabelAttachLocation?: string;</w:t>
            </w:r>
          </w:p>
          <w:p>
            <w:pPr>
              <w:pStyle w:val="CodeBlock"/>
            </w:pPr>
            <w:r>
              <w:rPr>
                <w:rFonts w:ascii="Aptos" w:hAnsi="Aptos"/>
                <w:sz w:val="17"/>
              </w:rPr>
              <w:t xml:space="preserve">  securityRequired: boolean;</w:t>
            </w:r>
          </w:p>
          <w:p>
            <w:pPr>
              <w:pStyle w:val="CodeBlock"/>
            </w:pPr>
            <w:r>
              <w:rPr>
                <w:rFonts w:ascii="Aptos" w:hAnsi="Aptos"/>
                <w:sz w:val="17"/>
              </w:rPr>
              <w:t xml:space="preserve">  securityLocation?: string;</w:t>
            </w:r>
          </w:p>
          <w:p>
            <w:pPr>
              <w:pStyle w:val="CodeBlock"/>
            </w:pPr>
            <w:r>
              <w:rPr>
                <w:rFonts w:ascii="Aptos" w:hAnsi="Aptos"/>
                <w:sz w:val="17"/>
              </w:rPr>
              <w:t xml:space="preserve">  onlineHandlingRequired: boolean;</w:t>
            </w:r>
          </w:p>
          <w:p>
            <w:pPr>
              <w:pStyle w:val="CodeBlock"/>
            </w:pPr>
            <w:r>
              <w:rPr>
                <w:rFonts w:ascii="Aptos" w:hAnsi="Aptos"/>
                <w:sz w:val="17"/>
              </w:rPr>
              <w:t xml:space="preserve">  onlineHandlingLocation?: string;</w:t>
            </w:r>
          </w:p>
          <w:p>
            <w:pPr>
              <w:pStyle w:val="CodeBlock"/>
            </w:pPr>
            <w:r>
              <w:rPr>
                <w:rFonts w:ascii="Aptos" w:hAnsi="Aptos"/>
                <w:sz w:val="17"/>
              </w:rPr>
              <w:t>}</w:t>
            </w:r>
          </w:p>
        </w:tc>
      </w:tr>
    </w:tbl>
    <w:p/>
    <w:p>
      <w:pPr>
        <w:pStyle w:val="Heading1"/>
        <w:keepNext/>
        <w:spacing w:before="200" w:after="80"/>
      </w:pPr>
      <w:r>
        <w:rPr>
          <w:b w:val="0"/>
        </w:rPr>
        <w:t>7. Statusmodelle und Events</w:t>
      </w:r>
    </w:p>
    <w:p>
      <w:pPr>
        <w:pStyle w:val="Heading2"/>
        <w:keepNext/>
        <w:spacing w:before="200" w:after="80"/>
      </w:pPr>
      <w:r>
        <w:rPr>
          <w:b w:val="0"/>
        </w:rPr>
        <w:t>7.1 Belegstatus</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imported -&gt; parsed -&gt; needs_review -&gt; ready -&gt; assigned -&gt; picking -&gt; preparing</w:t>
            </w:r>
          </w:p>
          <w:p>
            <w:pPr>
              <w:pStyle w:val="CodeBlock"/>
            </w:pPr>
            <w:r>
              <w:rPr>
                <w:rFonts w:ascii="Aptos" w:hAnsi="Aptos"/>
                <w:sz w:val="17"/>
              </w:rPr>
              <w:t xml:space="preserve">  -&gt; sorting -&gt; checking -&gt; labeling/securing -&gt; boxing -&gt; completed -&gt; zst_done</w:t>
            </w:r>
          </w:p>
          <w:p>
            <w:pPr>
              <w:pStyle w:val="CodeBlock"/>
            </w:pPr>
            <w:r>
              <w:rPr>
                <w:rFonts w:ascii="Aptos" w:hAnsi="Aptos"/>
                <w:sz w:val="17"/>
              </w:rPr>
            </w:r>
          </w:p>
          <w:p>
            <w:pPr>
              <w:pStyle w:val="CodeBlock"/>
            </w:pPr>
            <w:r>
              <w:rPr>
                <w:rFonts w:ascii="Aptos" w:hAnsi="Aptos"/>
                <w:sz w:val="17"/>
              </w:rPr>
              <w:t>Sonderpfade:</w:t>
            </w:r>
          </w:p>
          <w:p>
            <w:pPr>
              <w:pStyle w:val="CodeBlock"/>
            </w:pPr>
            <w:r>
              <w:rPr>
                <w:rFonts w:ascii="Aptos" w:hAnsi="Aptos"/>
                <w:sz w:val="17"/>
              </w:rPr>
              <w:t>ready -&gt; parked -&gt; ready</w:t>
            </w:r>
          </w:p>
          <w:p>
            <w:pPr>
              <w:pStyle w:val="CodeBlock"/>
            </w:pPr>
            <w:r>
              <w:rPr>
                <w:rFonts w:ascii="Aptos" w:hAnsi="Aptos"/>
                <w:sz w:val="17"/>
              </w:rPr>
              <w:t>assigned -&gt; unassigned_by_teamlead -&gt; ready</w:t>
            </w:r>
          </w:p>
          <w:p>
            <w:pPr>
              <w:pStyle w:val="CodeBlock"/>
            </w:pPr>
            <w:r>
              <w:rPr>
                <w:rFonts w:ascii="Aptos" w:hAnsi="Aptos"/>
                <w:sz w:val="17"/>
              </w:rPr>
              <w:t>checking -&gt; issue_open -&gt; waiting_teamlead -&gt; released -&gt; checking</w:t>
            </w:r>
          </w:p>
          <w:p>
            <w:pPr>
              <w:pStyle w:val="CodeBlock"/>
            </w:pPr>
            <w:r>
              <w:rPr>
                <w:rFonts w:ascii="Aptos" w:hAnsi="Aptos"/>
                <w:sz w:val="17"/>
              </w:rPr>
              <w:t>boxing -&gt; partially_completed -&gt; ready_next_day</w:t>
            </w:r>
          </w:p>
          <w:p>
            <w:pPr>
              <w:pStyle w:val="CodeBlock"/>
            </w:pPr>
            <w:r>
              <w:rPr>
                <w:rFonts w:ascii="Aptos" w:hAnsi="Aptos"/>
                <w:sz w:val="17"/>
              </w:rPr>
              <w:t>parsed -&gt; needs_review -&gt; ready</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1814"/>
            <w:shd w:fill="D9EAF7"/>
            <w:vAlign w:val="center"/>
          </w:tcPr>
          <w:p>
            <w:pPr>
              <w:spacing w:after="0"/>
            </w:pPr>
            <w:r>
              <w:rPr>
                <w:rFonts w:ascii="Aptos" w:hAnsi="Aptos"/>
                <w:sz w:val="17"/>
              </w:rPr>
            </w:r>
            <w:r>
              <w:rPr>
                <w:rFonts w:ascii="Aptos" w:hAnsi="Aptos"/>
                <w:b/>
                <w:color w:val="111111"/>
                <w:sz w:val="16"/>
              </w:rPr>
              <w:t>Status</w:t>
            </w:r>
          </w:p>
        </w:tc>
        <w:tc>
          <w:tcPr>
            <w:tcW w:type="dxa" w:w="3969"/>
            <w:shd w:fill="D9EAF7"/>
            <w:vAlign w:val="center"/>
          </w:tcPr>
          <w:p>
            <w:pPr>
              <w:spacing w:after="0"/>
            </w:pPr>
            <w:r>
              <w:rPr>
                <w:rFonts w:ascii="Aptos" w:hAnsi="Aptos"/>
                <w:sz w:val="17"/>
              </w:rPr>
            </w:r>
            <w:r>
              <w:rPr>
                <w:rFonts w:ascii="Aptos" w:hAnsi="Aptos"/>
                <w:b/>
                <w:color w:val="111111"/>
                <w:sz w:val="16"/>
              </w:rPr>
              <w:t>Bedeutung</w:t>
            </w:r>
          </w:p>
        </w:tc>
        <w:tc>
          <w:tcPr>
            <w:tcW w:type="dxa" w:w="3175"/>
            <w:shd w:fill="D9EAF7"/>
            <w:vAlign w:val="center"/>
          </w:tcPr>
          <w:p>
            <w:pPr>
              <w:spacing w:after="0"/>
            </w:pPr>
            <w:r>
              <w:rPr>
                <w:rFonts w:ascii="Aptos" w:hAnsi="Aptos"/>
                <w:sz w:val="17"/>
              </w:rPr>
            </w:r>
            <w:r>
              <w:rPr>
                <w:rFonts w:ascii="Aptos" w:hAnsi="Aptos"/>
                <w:b/>
                <w:color w:val="111111"/>
                <w:sz w:val="16"/>
              </w:rPr>
              <w:t>Sichtbarkeit</w:t>
            </w:r>
          </w:p>
        </w:tc>
      </w:tr>
      <w:tr>
        <w:tc>
          <w:tcPr>
            <w:tcW w:type="dxa" w:w="1814"/>
            <w:vAlign w:val="top"/>
          </w:tcPr>
          <w:p>
            <w:pPr>
              <w:spacing w:after="0"/>
            </w:pPr>
            <w:r>
              <w:rPr>
                <w:rFonts w:ascii="Aptos" w:hAnsi="Aptos"/>
                <w:sz w:val="17"/>
              </w:rPr>
            </w:r>
            <w:r>
              <w:rPr>
                <w:rFonts w:ascii="Aptos" w:hAnsi="Aptos"/>
                <w:b w:val="0"/>
                <w:sz w:val="16"/>
              </w:rPr>
              <w:t>needs_review</w:t>
            </w:r>
          </w:p>
        </w:tc>
        <w:tc>
          <w:tcPr>
            <w:tcW w:type="dxa" w:w="3969"/>
            <w:vAlign w:val="top"/>
          </w:tcPr>
          <w:p>
            <w:pPr>
              <w:spacing w:after="0"/>
            </w:pPr>
            <w:r>
              <w:rPr>
                <w:rFonts w:ascii="Aptos" w:hAnsi="Aptos"/>
                <w:sz w:val="17"/>
              </w:rPr>
            </w:r>
            <w:r>
              <w:rPr>
                <w:rFonts w:ascii="Aptos" w:hAnsi="Aptos"/>
                <w:b w:val="0"/>
                <w:sz w:val="16"/>
              </w:rPr>
              <w:t>Parser oder Plausibilitätsprüfung unsicher.</w:t>
            </w:r>
          </w:p>
        </w:tc>
        <w:tc>
          <w:tcPr>
            <w:tcW w:type="dxa" w:w="3175"/>
            <w:vAlign w:val="top"/>
          </w:tcPr>
          <w:p>
            <w:pPr>
              <w:spacing w:after="0"/>
            </w:pPr>
            <w:r>
              <w:rPr>
                <w:rFonts w:ascii="Aptos" w:hAnsi="Aptos"/>
                <w:sz w:val="17"/>
              </w:rPr>
            </w:r>
            <w:r>
              <w:rPr>
                <w:rFonts w:ascii="Aptos" w:hAnsi="Aptos"/>
                <w:b w:val="0"/>
                <w:sz w:val="16"/>
              </w:rPr>
              <w:t>Teamlead/Admin</w:t>
            </w:r>
          </w:p>
        </w:tc>
      </w:tr>
      <w:tr>
        <w:tc>
          <w:tcPr>
            <w:tcW w:type="dxa" w:w="1814"/>
            <w:vAlign w:val="top"/>
          </w:tcPr>
          <w:p>
            <w:pPr>
              <w:spacing w:after="0"/>
            </w:pPr>
            <w:r>
              <w:rPr>
                <w:rFonts w:ascii="Aptos" w:hAnsi="Aptos"/>
                <w:sz w:val="17"/>
              </w:rPr>
            </w:r>
            <w:r>
              <w:rPr>
                <w:rFonts w:ascii="Aptos" w:hAnsi="Aptos"/>
                <w:b w:val="0"/>
                <w:sz w:val="16"/>
              </w:rPr>
              <w:t>ready</w:t>
            </w:r>
          </w:p>
        </w:tc>
        <w:tc>
          <w:tcPr>
            <w:tcW w:type="dxa" w:w="3969"/>
            <w:vAlign w:val="top"/>
          </w:tcPr>
          <w:p>
            <w:pPr>
              <w:spacing w:after="0"/>
            </w:pPr>
            <w:r>
              <w:rPr>
                <w:rFonts w:ascii="Aptos" w:hAnsi="Aptos"/>
                <w:sz w:val="17"/>
              </w:rPr>
            </w:r>
            <w:r>
              <w:rPr>
                <w:rFonts w:ascii="Aptos" w:hAnsi="Aptos"/>
                <w:b w:val="0"/>
                <w:sz w:val="16"/>
              </w:rPr>
              <w:t>Beleg kann automatisch geplant werden.</w:t>
            </w:r>
          </w:p>
        </w:tc>
        <w:tc>
          <w:tcPr>
            <w:tcW w:type="dxa" w:w="3175"/>
            <w:vAlign w:val="top"/>
          </w:tcPr>
          <w:p>
            <w:pPr>
              <w:spacing w:after="0"/>
            </w:pPr>
            <w:r>
              <w:rPr>
                <w:rFonts w:ascii="Aptos" w:hAnsi="Aptos"/>
                <w:sz w:val="17"/>
              </w:rPr>
            </w:r>
            <w:r>
              <w:rPr>
                <w:rFonts w:ascii="Aptos" w:hAnsi="Aptos"/>
                <w:b w:val="0"/>
                <w:sz w:val="16"/>
              </w:rPr>
              <w:t>Teamlead</w:t>
            </w:r>
          </w:p>
        </w:tc>
      </w:tr>
      <w:tr>
        <w:tc>
          <w:tcPr>
            <w:tcW w:type="dxa" w:w="1814"/>
            <w:vAlign w:val="top"/>
          </w:tcPr>
          <w:p>
            <w:pPr>
              <w:spacing w:after="0"/>
            </w:pPr>
            <w:r>
              <w:rPr>
                <w:rFonts w:ascii="Aptos" w:hAnsi="Aptos"/>
                <w:sz w:val="17"/>
              </w:rPr>
            </w:r>
            <w:r>
              <w:rPr>
                <w:rFonts w:ascii="Aptos" w:hAnsi="Aptos"/>
                <w:b w:val="0"/>
                <w:sz w:val="16"/>
              </w:rPr>
              <w:t>parked</w:t>
            </w:r>
          </w:p>
        </w:tc>
        <w:tc>
          <w:tcPr>
            <w:tcW w:type="dxa" w:w="3969"/>
            <w:vAlign w:val="top"/>
          </w:tcPr>
          <w:p>
            <w:pPr>
              <w:spacing w:after="0"/>
            </w:pPr>
            <w:r>
              <w:rPr>
                <w:rFonts w:ascii="Aptos" w:hAnsi="Aptos"/>
                <w:sz w:val="17"/>
              </w:rPr>
            </w:r>
            <w:r>
              <w:rPr>
                <w:rFonts w:ascii="Aptos" w:hAnsi="Aptos"/>
                <w:b w:val="0"/>
                <w:sz w:val="16"/>
              </w:rPr>
              <w:t>Bewusst aus Automatik herausgenommen.</w:t>
            </w:r>
          </w:p>
        </w:tc>
        <w:tc>
          <w:tcPr>
            <w:tcW w:type="dxa" w:w="3175"/>
            <w:vAlign w:val="top"/>
          </w:tcPr>
          <w:p>
            <w:pPr>
              <w:spacing w:after="0"/>
            </w:pPr>
            <w:r>
              <w:rPr>
                <w:rFonts w:ascii="Aptos" w:hAnsi="Aptos"/>
                <w:sz w:val="17"/>
              </w:rPr>
            </w:r>
            <w:r>
              <w:rPr>
                <w:rFonts w:ascii="Aptos" w:hAnsi="Aptos"/>
                <w:b w:val="0"/>
                <w:sz w:val="16"/>
              </w:rPr>
              <w:t>Teamlead</w:t>
            </w:r>
          </w:p>
        </w:tc>
      </w:tr>
      <w:tr>
        <w:tc>
          <w:tcPr>
            <w:tcW w:type="dxa" w:w="1814"/>
            <w:vAlign w:val="top"/>
          </w:tcPr>
          <w:p>
            <w:pPr>
              <w:spacing w:after="0"/>
            </w:pPr>
            <w:r>
              <w:rPr>
                <w:rFonts w:ascii="Aptos" w:hAnsi="Aptos"/>
                <w:sz w:val="17"/>
              </w:rPr>
            </w:r>
            <w:r>
              <w:rPr>
                <w:rFonts w:ascii="Aptos" w:hAnsi="Aptos"/>
                <w:b w:val="0"/>
                <w:sz w:val="16"/>
              </w:rPr>
              <w:t>assigned</w:t>
            </w:r>
          </w:p>
        </w:tc>
        <w:tc>
          <w:tcPr>
            <w:tcW w:type="dxa" w:w="3969"/>
            <w:vAlign w:val="top"/>
          </w:tcPr>
          <w:p>
            <w:pPr>
              <w:spacing w:after="0"/>
            </w:pPr>
            <w:r>
              <w:rPr>
                <w:rFonts w:ascii="Aptos" w:hAnsi="Aptos"/>
                <w:sz w:val="17"/>
              </w:rPr>
            </w:r>
            <w:r>
              <w:rPr>
                <w:rFonts w:ascii="Aptos" w:hAnsi="Aptos"/>
                <w:b w:val="0"/>
                <w:sz w:val="16"/>
              </w:rPr>
              <w:t>Teil eines Arbeitspakets.</w:t>
            </w:r>
          </w:p>
        </w:tc>
        <w:tc>
          <w:tcPr>
            <w:tcW w:type="dxa" w:w="3175"/>
            <w:vAlign w:val="top"/>
          </w:tcPr>
          <w:p>
            <w:pPr>
              <w:spacing w:after="0"/>
            </w:pPr>
            <w:r>
              <w:rPr>
                <w:rFonts w:ascii="Aptos" w:hAnsi="Aptos"/>
                <w:sz w:val="17"/>
              </w:rPr>
            </w:r>
            <w:r>
              <w:rPr>
                <w:rFonts w:ascii="Aptos" w:hAnsi="Aptos"/>
                <w:b w:val="0"/>
                <w:sz w:val="16"/>
              </w:rPr>
              <w:t>Teamlead + betroffene/r Mitarbeiter/in</w:t>
            </w:r>
          </w:p>
        </w:tc>
      </w:tr>
      <w:tr>
        <w:tc>
          <w:tcPr>
            <w:tcW w:type="dxa" w:w="1814"/>
            <w:vAlign w:val="top"/>
          </w:tcPr>
          <w:p>
            <w:pPr>
              <w:spacing w:after="0"/>
            </w:pPr>
            <w:r>
              <w:rPr>
                <w:rFonts w:ascii="Aptos" w:hAnsi="Aptos"/>
                <w:sz w:val="17"/>
              </w:rPr>
            </w:r>
            <w:r>
              <w:rPr>
                <w:rFonts w:ascii="Aptos" w:hAnsi="Aptos"/>
                <w:b w:val="0"/>
                <w:sz w:val="16"/>
              </w:rPr>
              <w:t>picking</w:t>
            </w:r>
          </w:p>
        </w:tc>
        <w:tc>
          <w:tcPr>
            <w:tcW w:type="dxa" w:w="3969"/>
            <w:vAlign w:val="top"/>
          </w:tcPr>
          <w:p>
            <w:pPr>
              <w:spacing w:after="0"/>
            </w:pPr>
            <w:r>
              <w:rPr>
                <w:rFonts w:ascii="Aptos" w:hAnsi="Aptos"/>
                <w:sz w:val="17"/>
              </w:rPr>
            </w:r>
            <w:r>
              <w:rPr>
                <w:rFonts w:ascii="Aptos" w:hAnsi="Aptos"/>
                <w:b w:val="0"/>
                <w:sz w:val="16"/>
              </w:rPr>
              <w:t>Mitarbeitende/r holt Beleg/Paket am Lagerplatz.</w:t>
            </w:r>
          </w:p>
        </w:tc>
        <w:tc>
          <w:tcPr>
            <w:tcW w:type="dxa" w:w="3175"/>
            <w:vAlign w:val="top"/>
          </w:tcPr>
          <w:p>
            <w:pPr>
              <w:spacing w:after="0"/>
            </w:pPr>
            <w:r>
              <w:rPr>
                <w:rFonts w:ascii="Aptos" w:hAnsi="Aptos"/>
                <w:sz w:val="17"/>
              </w:rPr>
            </w:r>
            <w:r>
              <w:rPr>
                <w:rFonts w:ascii="Aptos" w:hAnsi="Aptos"/>
                <w:b w:val="0"/>
                <w:sz w:val="16"/>
              </w:rPr>
              <w:t>Mitarbeiter + Teamlead</w:t>
            </w:r>
          </w:p>
        </w:tc>
      </w:tr>
      <w:tr>
        <w:tc>
          <w:tcPr>
            <w:tcW w:type="dxa" w:w="1814"/>
            <w:vAlign w:val="top"/>
          </w:tcPr>
          <w:p>
            <w:pPr>
              <w:spacing w:after="0"/>
            </w:pPr>
            <w:r>
              <w:rPr>
                <w:rFonts w:ascii="Aptos" w:hAnsi="Aptos"/>
                <w:sz w:val="17"/>
              </w:rPr>
            </w:r>
            <w:r>
              <w:rPr>
                <w:rFonts w:ascii="Aptos" w:hAnsi="Aptos"/>
                <w:b w:val="0"/>
                <w:sz w:val="16"/>
              </w:rPr>
              <w:t>preparing</w:t>
            </w:r>
          </w:p>
        </w:tc>
        <w:tc>
          <w:tcPr>
            <w:tcW w:type="dxa" w:w="3969"/>
            <w:vAlign w:val="top"/>
          </w:tcPr>
          <w:p>
            <w:pPr>
              <w:spacing w:after="0"/>
            </w:pPr>
            <w:r>
              <w:rPr>
                <w:rFonts w:ascii="Aptos" w:hAnsi="Aptos"/>
                <w:sz w:val="17"/>
              </w:rPr>
            </w:r>
            <w:r>
              <w:rPr>
                <w:rFonts w:ascii="Aptos" w:hAnsi="Aptos"/>
                <w:b w:val="0"/>
                <w:sz w:val="16"/>
              </w:rPr>
              <w:t>Etikettenbedarf, Auspacken, Füllmaterial entfernen.</w:t>
            </w:r>
          </w:p>
        </w:tc>
        <w:tc>
          <w:tcPr>
            <w:tcW w:type="dxa" w:w="3175"/>
            <w:vAlign w:val="top"/>
          </w:tcPr>
          <w:p>
            <w:pPr>
              <w:spacing w:after="0"/>
            </w:pPr>
            <w:r>
              <w:rPr>
                <w:rFonts w:ascii="Aptos" w:hAnsi="Aptos"/>
                <w:sz w:val="17"/>
              </w:rPr>
            </w:r>
            <w:r>
              <w:rPr>
                <w:rFonts w:ascii="Aptos" w:hAnsi="Aptos"/>
                <w:b w:val="0"/>
                <w:sz w:val="16"/>
              </w:rPr>
              <w:t>Mitarbeiter + Teamlead</w:t>
            </w:r>
          </w:p>
        </w:tc>
      </w:tr>
      <w:tr>
        <w:tc>
          <w:tcPr>
            <w:tcW w:type="dxa" w:w="1814"/>
            <w:vAlign w:val="top"/>
          </w:tcPr>
          <w:p>
            <w:pPr>
              <w:spacing w:after="0"/>
            </w:pPr>
            <w:r>
              <w:rPr>
                <w:rFonts w:ascii="Aptos" w:hAnsi="Aptos"/>
                <w:sz w:val="17"/>
              </w:rPr>
            </w:r>
            <w:r>
              <w:rPr>
                <w:rFonts w:ascii="Aptos" w:hAnsi="Aptos"/>
                <w:b w:val="0"/>
                <w:sz w:val="16"/>
              </w:rPr>
              <w:t>checking</w:t>
            </w:r>
          </w:p>
        </w:tc>
        <w:tc>
          <w:tcPr>
            <w:tcW w:type="dxa" w:w="3969"/>
            <w:vAlign w:val="top"/>
          </w:tcPr>
          <w:p>
            <w:pPr>
              <w:spacing w:after="0"/>
            </w:pPr>
            <w:r>
              <w:rPr>
                <w:rFonts w:ascii="Aptos" w:hAnsi="Aptos"/>
                <w:sz w:val="17"/>
              </w:rPr>
            </w:r>
            <w:r>
              <w:rPr>
                <w:rFonts w:ascii="Aptos" w:hAnsi="Aptos"/>
                <w:b w:val="0"/>
                <w:sz w:val="16"/>
              </w:rPr>
              <w:t>Sortierte Ware wird mit WE-Beleg abgeglichen.</w:t>
            </w:r>
          </w:p>
        </w:tc>
        <w:tc>
          <w:tcPr>
            <w:tcW w:type="dxa" w:w="3175"/>
            <w:vAlign w:val="top"/>
          </w:tcPr>
          <w:p>
            <w:pPr>
              <w:spacing w:after="0"/>
            </w:pPr>
            <w:r>
              <w:rPr>
                <w:rFonts w:ascii="Aptos" w:hAnsi="Aptos"/>
                <w:sz w:val="17"/>
              </w:rPr>
            </w:r>
            <w:r>
              <w:rPr>
                <w:rFonts w:ascii="Aptos" w:hAnsi="Aptos"/>
                <w:b w:val="0"/>
                <w:sz w:val="16"/>
              </w:rPr>
              <w:t>Mitarbeiter + Teamlead</w:t>
            </w:r>
          </w:p>
        </w:tc>
      </w:tr>
      <w:tr>
        <w:tc>
          <w:tcPr>
            <w:tcW w:type="dxa" w:w="1814"/>
            <w:vAlign w:val="top"/>
          </w:tcPr>
          <w:p>
            <w:pPr>
              <w:spacing w:after="0"/>
            </w:pPr>
            <w:r>
              <w:rPr>
                <w:rFonts w:ascii="Aptos" w:hAnsi="Aptos"/>
                <w:sz w:val="17"/>
              </w:rPr>
            </w:r>
            <w:r>
              <w:rPr>
                <w:rFonts w:ascii="Aptos" w:hAnsi="Aptos"/>
                <w:b w:val="0"/>
                <w:sz w:val="16"/>
              </w:rPr>
              <w:t>issue_open</w:t>
            </w:r>
          </w:p>
        </w:tc>
        <w:tc>
          <w:tcPr>
            <w:tcW w:type="dxa" w:w="3969"/>
            <w:vAlign w:val="top"/>
          </w:tcPr>
          <w:p>
            <w:pPr>
              <w:spacing w:after="0"/>
            </w:pPr>
            <w:r>
              <w:rPr>
                <w:rFonts w:ascii="Aptos" w:hAnsi="Aptos"/>
                <w:sz w:val="17"/>
              </w:rPr>
            </w:r>
            <w:r>
              <w:rPr>
                <w:rFonts w:ascii="Aptos" w:hAnsi="Aptos"/>
                <w:b w:val="0"/>
                <w:sz w:val="16"/>
              </w:rPr>
              <w:t>Problemfall offen; Blockierung je nach Scope.</w:t>
            </w:r>
          </w:p>
        </w:tc>
        <w:tc>
          <w:tcPr>
            <w:tcW w:type="dxa" w:w="3175"/>
            <w:vAlign w:val="top"/>
          </w:tcPr>
          <w:p>
            <w:pPr>
              <w:spacing w:after="0"/>
            </w:pPr>
            <w:r>
              <w:rPr>
                <w:rFonts w:ascii="Aptos" w:hAnsi="Aptos"/>
                <w:sz w:val="17"/>
              </w:rPr>
            </w:r>
            <w:r>
              <w:rPr>
                <w:rFonts w:ascii="Aptos" w:hAnsi="Aptos"/>
                <w:b w:val="0"/>
                <w:sz w:val="16"/>
              </w:rPr>
              <w:t>Mitarbeiter + Teamlead</w:t>
            </w:r>
          </w:p>
        </w:tc>
      </w:tr>
      <w:tr>
        <w:tc>
          <w:tcPr>
            <w:tcW w:type="dxa" w:w="1814"/>
            <w:vAlign w:val="top"/>
          </w:tcPr>
          <w:p>
            <w:pPr>
              <w:spacing w:after="0"/>
            </w:pPr>
            <w:r>
              <w:rPr>
                <w:rFonts w:ascii="Aptos" w:hAnsi="Aptos"/>
                <w:sz w:val="17"/>
              </w:rPr>
            </w:r>
            <w:r>
              <w:rPr>
                <w:rFonts w:ascii="Aptos" w:hAnsi="Aptos"/>
                <w:b w:val="0"/>
                <w:sz w:val="16"/>
              </w:rPr>
              <w:t>partially_completed</w:t>
            </w:r>
          </w:p>
        </w:tc>
        <w:tc>
          <w:tcPr>
            <w:tcW w:type="dxa" w:w="3969"/>
            <w:vAlign w:val="top"/>
          </w:tcPr>
          <w:p>
            <w:pPr>
              <w:spacing w:after="0"/>
            </w:pPr>
            <w:r>
              <w:rPr>
                <w:rFonts w:ascii="Aptos" w:hAnsi="Aptos"/>
                <w:sz w:val="17"/>
              </w:rPr>
            </w:r>
            <w:r>
              <w:rPr>
                <w:rFonts w:ascii="Aptos" w:hAnsi="Aptos"/>
                <w:b w:val="0"/>
                <w:sz w:val="16"/>
              </w:rPr>
              <w:t>Teilmenge/Box fertig, Rest offen.</w:t>
            </w:r>
          </w:p>
        </w:tc>
        <w:tc>
          <w:tcPr>
            <w:tcW w:type="dxa" w:w="3175"/>
            <w:vAlign w:val="top"/>
          </w:tcPr>
          <w:p>
            <w:pPr>
              <w:spacing w:after="0"/>
            </w:pPr>
            <w:r>
              <w:rPr>
                <w:rFonts w:ascii="Aptos" w:hAnsi="Aptos"/>
                <w:sz w:val="17"/>
              </w:rPr>
            </w:r>
            <w:r>
              <w:rPr>
                <w:rFonts w:ascii="Aptos" w:hAnsi="Aptos"/>
                <w:b w:val="0"/>
                <w:sz w:val="16"/>
              </w:rPr>
              <w:t>Teamlead + Planung</w:t>
            </w:r>
          </w:p>
        </w:tc>
      </w:tr>
      <w:tr>
        <w:tc>
          <w:tcPr>
            <w:tcW w:type="dxa" w:w="1814"/>
            <w:vAlign w:val="top"/>
          </w:tcPr>
          <w:p>
            <w:pPr>
              <w:spacing w:after="0"/>
            </w:pPr>
            <w:r>
              <w:rPr>
                <w:rFonts w:ascii="Aptos" w:hAnsi="Aptos"/>
                <w:sz w:val="17"/>
              </w:rPr>
            </w:r>
            <w:r>
              <w:rPr>
                <w:rFonts w:ascii="Aptos" w:hAnsi="Aptos"/>
                <w:b w:val="0"/>
                <w:sz w:val="16"/>
              </w:rPr>
              <w:t>zst_done</w:t>
            </w:r>
          </w:p>
        </w:tc>
        <w:tc>
          <w:tcPr>
            <w:tcW w:type="dxa" w:w="3969"/>
            <w:vAlign w:val="top"/>
          </w:tcPr>
          <w:p>
            <w:pPr>
              <w:spacing w:after="0"/>
            </w:pPr>
            <w:r>
              <w:rPr>
                <w:rFonts w:ascii="Aptos" w:hAnsi="Aptos"/>
                <w:sz w:val="17"/>
              </w:rPr>
            </w:r>
            <w:r>
              <w:rPr>
                <w:rFonts w:ascii="Aptos" w:hAnsi="Aptos"/>
                <w:b w:val="0"/>
                <w:sz w:val="16"/>
              </w:rPr>
              <w:t>ZST-Datensatz erzeugt/übertragen.</w:t>
            </w:r>
          </w:p>
        </w:tc>
        <w:tc>
          <w:tcPr>
            <w:tcW w:type="dxa" w:w="3175"/>
            <w:vAlign w:val="top"/>
          </w:tcPr>
          <w:p>
            <w:pPr>
              <w:spacing w:after="0"/>
            </w:pPr>
            <w:r>
              <w:rPr>
                <w:rFonts w:ascii="Aptos" w:hAnsi="Aptos"/>
                <w:sz w:val="17"/>
              </w:rPr>
            </w:r>
            <w:r>
              <w:rPr>
                <w:rFonts w:ascii="Aptos" w:hAnsi="Aptos"/>
                <w:b w:val="0"/>
                <w:sz w:val="16"/>
              </w:rPr>
              <w:t>Teamlead + Reporting</w:t>
            </w:r>
          </w:p>
        </w:tc>
      </w:tr>
    </w:tbl>
    <w:p/>
    <w:p>
      <w:pPr>
        <w:pStyle w:val="Heading2"/>
        <w:keepNext/>
        <w:spacing w:before="200" w:after="80"/>
      </w:pPr>
      <w:r>
        <w:rPr>
          <w:b w:val="0"/>
        </w:rPr>
        <w:t>7.2 Eventlog</w:t>
      </w:r>
    </w:p>
    <w:p>
      <w:r>
        <w:rPr>
          <w:b w:val="0"/>
        </w:rPr>
        <w:t>Jede fachlich relevante Aktion wird als Event gespeichert. Das Eventlog ist die Grundlage für Audit, Anti-Cherry-Picking, Reporting, Rekonstruktion von Problemfällen und spätere Optimierung der Aufwandsschätzung.</w:t>
      </w:r>
    </w:p>
    <w:tbl>
      <w:tblPr>
        <w:tblStyle w:val="TableGrid"/>
        <w:tblW w:type="auto" w:w="0"/>
        <w:jc w:val="center"/>
        <w:tblLook w:firstColumn="1" w:firstRow="1" w:lastColumn="0" w:lastRow="0" w:noHBand="0" w:noVBand="1" w:val="04A0"/>
      </w:tblPr>
      <w:tblGrid>
        <w:gridCol w:w="9972"/>
      </w:tblGrid>
      <w:tr>
        <w:tc>
          <w:tcPr>
            <w:tcW w:type="dxa" w:w="9972"/>
            <w:shd w:fill="F5F5F5"/>
          </w:tcPr>
          <w:p>
            <w:r>
              <w:rPr>
                <w:rFonts w:ascii="Aptos" w:hAnsi="Aptos"/>
                <w:sz w:val="17"/>
              </w:rPr>
              <w:t>type WorkflowEventType =</w:t>
              <w:br/>
              <w:t xml:space="preserve">  | "document.imported"</w:t>
              <w:br/>
              <w:t xml:space="preserve">  | "document.parsed"</w:t>
              <w:br/>
              <w:t xml:space="preserve">  | "document.validation_failed"</w:t>
              <w:br/>
              <w:t xml:space="preserve">  | "case.ready"</w:t>
              <w:br/>
              <w:t xml:space="preserve">  | "case.parked"</w:t>
              <w:br/>
              <w:t xml:space="preserve">  | "case.prioritized"</w:t>
              <w:br/>
              <w:t xml:space="preserve">  | "bundle.created"</w:t>
              <w:br/>
              <w:t xml:space="preserve">  | "bundle.assigned"</w:t>
              <w:br/>
              <w:t xml:space="preserve">  | "bundle.started"</w:t>
              <w:br/>
              <w:t xml:space="preserve">  | "pickup.location_scanned"</w:t>
              <w:br/>
              <w:t xml:space="preserve">  | "case.started"</w:t>
              <w:br/>
              <w:t xml:space="preserve">  | "position.confirmed"</w:t>
              <w:br/>
              <w:t xml:space="preserve">  | "sku.quantity_confirmed"</w:t>
              <w:br/>
              <w:t xml:space="preserve">  | "issue.created"</w:t>
              <w:br/>
              <w:t xml:space="preserve">  | "issue.resolved"</w:t>
              <w:br/>
              <w:t xml:space="preserve">  | "box.label_printed"</w:t>
              <w:br/>
              <w:t xml:space="preserve">  | "box.sealed"</w:t>
              <w:br/>
              <w:t xml:space="preserve">  | "case.completed"</w:t>
              <w:br/>
              <w:t xml:space="preserve">  | "case.partially_completed"</w:t>
              <w:br/>
              <w:t xml:space="preserve">  | "zst.created"</w:t>
              <w:br/>
              <w:t xml:space="preserve">  | "assignment.overridden";</w:t>
            </w:r>
          </w:p>
        </w:tc>
      </w:tr>
    </w:tbl>
    <w:p/>
    <w:p>
      <w:pPr>
        <w:pStyle w:val="Heading1"/>
        <w:keepNext/>
        <w:spacing w:before="200" w:after="80"/>
      </w:pPr>
      <w:r>
        <w:rPr>
          <w:b w:val="0"/>
        </w:rPr>
        <w:t>8. Priorisierung, Aufwand und Assignment Engine</w:t>
      </w:r>
    </w:p>
    <w:p>
      <w:pPr>
        <w:jc w:val="center"/>
      </w:pPr>
      <w:r>
        <w:drawing>
          <wp:inline xmlns:a="http://schemas.openxmlformats.org/drawingml/2006/main" xmlns:pic="http://schemas.openxmlformats.org/drawingml/2006/picture">
            <wp:extent cx="6035040" cy="2866644"/>
            <wp:docPr id="3" name="Picture 3"/>
            <wp:cNvGraphicFramePr>
              <a:graphicFrameLocks noChangeAspect="1"/>
            </wp:cNvGraphicFramePr>
            <a:graphic>
              <a:graphicData uri="http://schemas.openxmlformats.org/drawingml/2006/picture">
                <pic:pic>
                  <pic:nvPicPr>
                    <pic:cNvPr id="0" name="assignment_engine.png"/>
                    <pic:cNvPicPr/>
                  </pic:nvPicPr>
                  <pic:blipFill>
                    <a:blip r:embed="rId13"/>
                    <a:stretch>
                      <a:fillRect/>
                    </a:stretch>
                  </pic:blipFill>
                  <pic:spPr>
                    <a:xfrm>
                      <a:off x="0" y="0"/>
                      <a:ext cx="6035040" cy="2866644"/>
                    </a:xfrm>
                    <a:prstGeom prst="rect"/>
                  </pic:spPr>
                </pic:pic>
              </a:graphicData>
            </a:graphic>
          </wp:inline>
        </w:drawing>
      </w:r>
    </w:p>
    <w:p>
      <w:pPr>
        <w:pStyle w:val="SmallText"/>
      </w:pPr>
      <w:r>
        <w:rPr>
          <w:b w:val="0"/>
        </w:rPr>
        <w:t>Abbildung 3: Assignment Engine mit Reserve- und Fairnesslogik.</w:t>
      </w:r>
    </w:p>
    <w:p>
      <w:pPr>
        <w:pStyle w:val="Heading2"/>
        <w:keepNext/>
        <w:spacing w:before="200" w:after="80"/>
      </w:pPr>
      <w:r>
        <w:rPr>
          <w:b w:val="0"/>
        </w:rPr>
        <w:t>8.1 Prioritätsklassen</w:t>
      </w:r>
    </w:p>
    <w:tbl>
      <w:tblPr>
        <w:tblStyle w:val="TableGrid"/>
        <w:tblW w:type="auto" w:w="0"/>
        <w:jc w:val="center"/>
        <w:tblLook w:firstColumn="1" w:firstRow="1" w:lastColumn="0" w:lastRow="0" w:noHBand="0" w:noVBand="1" w:val="04A0"/>
      </w:tblPr>
      <w:tblGrid>
        <w:gridCol w:w="3324"/>
        <w:gridCol w:w="3324"/>
        <w:gridCol w:w="3324"/>
      </w:tblGrid>
      <w:tr>
        <w:tc>
          <w:tcPr>
            <w:tcW w:type="dxa" w:w="794"/>
            <w:shd w:fill="D9EAF7"/>
            <w:vAlign w:val="center"/>
          </w:tcPr>
          <w:p>
            <w:pPr>
              <w:spacing w:after="0"/>
            </w:pPr>
            <w:r>
              <w:rPr>
                <w:rFonts w:ascii="Aptos" w:hAnsi="Aptos"/>
                <w:sz w:val="17"/>
              </w:rPr>
            </w:r>
            <w:r>
              <w:rPr>
                <w:rFonts w:ascii="Aptos" w:hAnsi="Aptos"/>
                <w:b/>
                <w:color w:val="111111"/>
                <w:sz w:val="16"/>
              </w:rPr>
              <w:t>Rang</w:t>
            </w:r>
          </w:p>
        </w:tc>
        <w:tc>
          <w:tcPr>
            <w:tcW w:type="dxa" w:w="2494"/>
            <w:shd w:fill="D9EAF7"/>
            <w:vAlign w:val="center"/>
          </w:tcPr>
          <w:p>
            <w:pPr>
              <w:spacing w:after="0"/>
            </w:pPr>
            <w:r>
              <w:rPr>
                <w:rFonts w:ascii="Aptos" w:hAnsi="Aptos"/>
                <w:sz w:val="17"/>
              </w:rPr>
            </w:r>
            <w:r>
              <w:rPr>
                <w:rFonts w:ascii="Aptos" w:hAnsi="Aptos"/>
                <w:b/>
                <w:color w:val="111111"/>
                <w:sz w:val="16"/>
              </w:rPr>
              <w:t>Klasse</w:t>
            </w:r>
          </w:p>
        </w:tc>
        <w:tc>
          <w:tcPr>
            <w:tcW w:type="dxa" w:w="5783"/>
            <w:shd w:fill="D9EAF7"/>
            <w:vAlign w:val="center"/>
          </w:tcPr>
          <w:p>
            <w:pPr>
              <w:spacing w:after="0"/>
            </w:pPr>
            <w:r>
              <w:rPr>
                <w:rFonts w:ascii="Aptos" w:hAnsi="Aptos"/>
                <w:sz w:val="17"/>
              </w:rPr>
            </w:r>
            <w:r>
              <w:rPr>
                <w:rFonts w:ascii="Aptos" w:hAnsi="Aptos"/>
                <w:b/>
                <w:color w:val="111111"/>
                <w:sz w:val="16"/>
              </w:rPr>
              <w:t>Regel</w:t>
            </w:r>
          </w:p>
        </w:tc>
      </w:tr>
      <w:tr>
        <w:tc>
          <w:tcPr>
            <w:tcW w:type="dxa" w:w="794"/>
            <w:vAlign w:val="top"/>
          </w:tcPr>
          <w:p>
            <w:pPr>
              <w:spacing w:after="0"/>
            </w:pPr>
            <w:r>
              <w:rPr>
                <w:rFonts w:ascii="Aptos" w:hAnsi="Aptos"/>
                <w:sz w:val="17"/>
              </w:rPr>
            </w:r>
            <w:r>
              <w:rPr>
                <w:rFonts w:ascii="Aptos" w:hAnsi="Aptos"/>
                <w:b w:val="0"/>
                <w:sz w:val="16"/>
              </w:rPr>
              <w:t>0</w:t>
            </w:r>
          </w:p>
        </w:tc>
        <w:tc>
          <w:tcPr>
            <w:tcW w:type="dxa" w:w="2494"/>
            <w:vAlign w:val="top"/>
          </w:tcPr>
          <w:p>
            <w:pPr>
              <w:spacing w:after="0"/>
            </w:pPr>
            <w:r>
              <w:rPr>
                <w:rFonts w:ascii="Aptos" w:hAnsi="Aptos"/>
                <w:sz w:val="17"/>
              </w:rPr>
            </w:r>
            <w:r>
              <w:rPr>
                <w:rFonts w:ascii="Aptos" w:hAnsi="Aptos"/>
                <w:b w:val="0"/>
                <w:sz w:val="16"/>
              </w:rPr>
              <w:t>Ausschluss</w:t>
            </w:r>
          </w:p>
        </w:tc>
        <w:tc>
          <w:tcPr>
            <w:tcW w:type="dxa" w:w="5783"/>
            <w:vAlign w:val="top"/>
          </w:tcPr>
          <w:p>
            <w:pPr>
              <w:spacing w:after="0"/>
            </w:pPr>
            <w:r>
              <w:rPr>
                <w:rFonts w:ascii="Aptos" w:hAnsi="Aptos"/>
                <w:sz w:val="17"/>
              </w:rPr>
            </w:r>
            <w:r>
              <w:rPr>
                <w:rFonts w:ascii="Aptos" w:hAnsi="Aptos"/>
                <w:b w:val="0"/>
                <w:sz w:val="16"/>
              </w:rPr>
              <w:t>Geparkt, unvollständig erkannt, durch Teamlead gesperrt.</w:t>
            </w:r>
          </w:p>
        </w:tc>
      </w:tr>
      <w:tr>
        <w:tc>
          <w:tcPr>
            <w:tcW w:type="dxa" w:w="794"/>
            <w:vAlign w:val="top"/>
          </w:tcPr>
          <w:p>
            <w:pPr>
              <w:spacing w:after="0"/>
            </w:pPr>
            <w:r>
              <w:rPr>
                <w:rFonts w:ascii="Aptos" w:hAnsi="Aptos"/>
                <w:sz w:val="17"/>
              </w:rPr>
            </w:r>
            <w:r>
              <w:rPr>
                <w:rFonts w:ascii="Aptos" w:hAnsi="Aptos"/>
                <w:b w:val="0"/>
                <w:sz w:val="16"/>
              </w:rPr>
              <w:t>1</w:t>
            </w:r>
          </w:p>
        </w:tc>
        <w:tc>
          <w:tcPr>
            <w:tcW w:type="dxa" w:w="2494"/>
            <w:vAlign w:val="top"/>
          </w:tcPr>
          <w:p>
            <w:pPr>
              <w:spacing w:after="0"/>
            </w:pPr>
            <w:r>
              <w:rPr>
                <w:rFonts w:ascii="Aptos" w:hAnsi="Aptos"/>
                <w:sz w:val="17"/>
              </w:rPr>
            </w:r>
            <w:r>
              <w:rPr>
                <w:rFonts w:ascii="Aptos" w:hAnsi="Aptos"/>
                <w:b w:val="0"/>
                <w:sz w:val="16"/>
              </w:rPr>
              <w:t>Manuelle Teamlead-Prio</w:t>
            </w:r>
          </w:p>
        </w:tc>
        <w:tc>
          <w:tcPr>
            <w:tcW w:type="dxa" w:w="5783"/>
            <w:vAlign w:val="top"/>
          </w:tcPr>
          <w:p>
            <w:pPr>
              <w:spacing w:after="0"/>
            </w:pPr>
            <w:r>
              <w:rPr>
                <w:rFonts w:ascii="Aptos" w:hAnsi="Aptos"/>
                <w:sz w:val="17"/>
              </w:rPr>
            </w:r>
            <w:r>
              <w:rPr>
                <w:rFonts w:ascii="Aptos" w:hAnsi="Aptos"/>
                <w:b w:val="0"/>
                <w:sz w:val="16"/>
              </w:rPr>
              <w:t>Teamlead hat Beleg explizit vorgezogen.</w:t>
            </w:r>
          </w:p>
        </w:tc>
      </w:tr>
      <w:tr>
        <w:tc>
          <w:tcPr>
            <w:tcW w:type="dxa" w:w="794"/>
            <w:vAlign w:val="top"/>
          </w:tcPr>
          <w:p>
            <w:pPr>
              <w:spacing w:after="0"/>
            </w:pPr>
            <w:r>
              <w:rPr>
                <w:rFonts w:ascii="Aptos" w:hAnsi="Aptos"/>
                <w:sz w:val="17"/>
              </w:rPr>
            </w:r>
            <w:r>
              <w:rPr>
                <w:rFonts w:ascii="Aptos" w:hAnsi="Aptos"/>
                <w:b w:val="0"/>
                <w:sz w:val="16"/>
              </w:rPr>
              <w:t>2</w:t>
            </w:r>
          </w:p>
        </w:tc>
        <w:tc>
          <w:tcPr>
            <w:tcW w:type="dxa" w:w="2494"/>
            <w:vAlign w:val="top"/>
          </w:tcPr>
          <w:p>
            <w:pPr>
              <w:spacing w:after="0"/>
            </w:pPr>
            <w:r>
              <w:rPr>
                <w:rFonts w:ascii="Aptos" w:hAnsi="Aptos"/>
                <w:sz w:val="17"/>
              </w:rPr>
            </w:r>
            <w:r>
              <w:rPr>
                <w:rFonts w:ascii="Aptos" w:hAnsi="Aptos"/>
                <w:b w:val="0"/>
                <w:sz w:val="16"/>
              </w:rPr>
              <w:t>Prio-Kennzeichen</w:t>
            </w:r>
          </w:p>
        </w:tc>
        <w:tc>
          <w:tcPr>
            <w:tcW w:type="dxa" w:w="5783"/>
            <w:vAlign w:val="top"/>
          </w:tcPr>
          <w:p>
            <w:pPr>
              <w:spacing w:after="0"/>
            </w:pPr>
            <w:r>
              <w:rPr>
                <w:rFonts w:ascii="Aptos" w:hAnsi="Aptos"/>
                <w:sz w:val="17"/>
              </w:rPr>
            </w:r>
            <w:r>
              <w:rPr>
                <w:rFonts w:ascii="Aptos" w:hAnsi="Aptos"/>
                <w:b w:val="0"/>
                <w:sz w:val="16"/>
              </w:rPr>
              <w:t>Prio-Ware ohne oder mit Abschnitt wird bevorzugt.</w:t>
            </w:r>
          </w:p>
        </w:tc>
      </w:tr>
      <w:tr>
        <w:tc>
          <w:tcPr>
            <w:tcW w:type="dxa" w:w="794"/>
            <w:vAlign w:val="top"/>
          </w:tcPr>
          <w:p>
            <w:pPr>
              <w:spacing w:after="0"/>
            </w:pPr>
            <w:r>
              <w:rPr>
                <w:rFonts w:ascii="Aptos" w:hAnsi="Aptos"/>
                <w:sz w:val="17"/>
              </w:rPr>
            </w:r>
            <w:r>
              <w:rPr>
                <w:rFonts w:ascii="Aptos" w:hAnsi="Aptos"/>
                <w:b w:val="0"/>
                <w:sz w:val="16"/>
              </w:rPr>
              <w:t>3</w:t>
            </w:r>
          </w:p>
        </w:tc>
        <w:tc>
          <w:tcPr>
            <w:tcW w:type="dxa" w:w="2494"/>
            <w:vAlign w:val="top"/>
          </w:tcPr>
          <w:p>
            <w:pPr>
              <w:spacing w:after="0"/>
            </w:pPr>
            <w:r>
              <w:rPr>
                <w:rFonts w:ascii="Aptos" w:hAnsi="Aptos"/>
                <w:sz w:val="17"/>
              </w:rPr>
            </w:r>
            <w:r>
              <w:rPr>
                <w:rFonts w:ascii="Aptos" w:hAnsi="Aptos"/>
                <w:b w:val="0"/>
                <w:sz w:val="16"/>
              </w:rPr>
              <w:t>CatMan fällig/überfällig</w:t>
            </w:r>
          </w:p>
        </w:tc>
        <w:tc>
          <w:tcPr>
            <w:tcW w:type="dxa" w:w="5783"/>
            <w:vAlign w:val="top"/>
          </w:tcPr>
          <w:p>
            <w:pPr>
              <w:spacing w:after="0"/>
            </w:pPr>
            <w:r>
              <w:rPr>
                <w:rFonts w:ascii="Aptos" w:hAnsi="Aptos"/>
                <w:sz w:val="17"/>
              </w:rPr>
            </w:r>
            <w:r>
              <w:rPr>
                <w:rFonts w:ascii="Aptos" w:hAnsi="Aptos"/>
                <w:b w:val="0"/>
                <w:sz w:val="16"/>
              </w:rPr>
              <w:t>CatMan-Datum erreicht oder überschritten.</w:t>
            </w:r>
          </w:p>
        </w:tc>
      </w:tr>
      <w:tr>
        <w:tc>
          <w:tcPr>
            <w:tcW w:type="dxa" w:w="794"/>
            <w:vAlign w:val="top"/>
          </w:tcPr>
          <w:p>
            <w:pPr>
              <w:spacing w:after="0"/>
            </w:pPr>
            <w:r>
              <w:rPr>
                <w:rFonts w:ascii="Aptos" w:hAnsi="Aptos"/>
                <w:sz w:val="17"/>
              </w:rPr>
            </w:r>
            <w:r>
              <w:rPr>
                <w:rFonts w:ascii="Aptos" w:hAnsi="Aptos"/>
                <w:b w:val="0"/>
                <w:sz w:val="16"/>
              </w:rPr>
              <w:t>4</w:t>
            </w:r>
          </w:p>
        </w:tc>
        <w:tc>
          <w:tcPr>
            <w:tcW w:type="dxa" w:w="2494"/>
            <w:vAlign w:val="top"/>
          </w:tcPr>
          <w:p>
            <w:pPr>
              <w:spacing w:after="0"/>
            </w:pPr>
            <w:r>
              <w:rPr>
                <w:rFonts w:ascii="Aptos" w:hAnsi="Aptos"/>
                <w:sz w:val="17"/>
              </w:rPr>
            </w:r>
            <w:r>
              <w:rPr>
                <w:rFonts w:ascii="Aptos" w:hAnsi="Aptos"/>
                <w:b w:val="0"/>
                <w:sz w:val="16"/>
              </w:rPr>
              <w:t>Jeden-Tag-Ware</w:t>
            </w:r>
          </w:p>
        </w:tc>
        <w:tc>
          <w:tcPr>
            <w:tcW w:type="dxa" w:w="5783"/>
            <w:vAlign w:val="top"/>
          </w:tcPr>
          <w:p>
            <w:pPr>
              <w:spacing w:after="0"/>
            </w:pPr>
            <w:r>
              <w:rPr>
                <w:rFonts w:ascii="Aptos" w:hAnsi="Aptos"/>
                <w:sz w:val="17"/>
              </w:rPr>
            </w:r>
            <w:r>
              <w:rPr>
                <w:rFonts w:ascii="Aptos" w:hAnsi="Aptos"/>
                <w:b w:val="0"/>
                <w:sz w:val="16"/>
              </w:rPr>
              <w:t>Abschnitt 7 Extrabestellung, 4 NOS/NOOS, 8 NOS-Nachorder.</w:t>
            </w:r>
          </w:p>
        </w:tc>
      </w:tr>
      <w:tr>
        <w:tc>
          <w:tcPr>
            <w:tcW w:type="dxa" w:w="794"/>
            <w:vAlign w:val="top"/>
          </w:tcPr>
          <w:p>
            <w:pPr>
              <w:spacing w:after="0"/>
            </w:pPr>
            <w:r>
              <w:rPr>
                <w:rFonts w:ascii="Aptos" w:hAnsi="Aptos"/>
                <w:sz w:val="17"/>
              </w:rPr>
            </w:r>
            <w:r>
              <w:rPr>
                <w:rFonts w:ascii="Aptos" w:hAnsi="Aptos"/>
                <w:b w:val="0"/>
                <w:sz w:val="16"/>
              </w:rPr>
              <w:t>5</w:t>
            </w:r>
          </w:p>
        </w:tc>
        <w:tc>
          <w:tcPr>
            <w:tcW w:type="dxa" w:w="2494"/>
            <w:vAlign w:val="top"/>
          </w:tcPr>
          <w:p>
            <w:pPr>
              <w:spacing w:after="0"/>
            </w:pPr>
            <w:r>
              <w:rPr>
                <w:rFonts w:ascii="Aptos" w:hAnsi="Aptos"/>
                <w:sz w:val="17"/>
              </w:rPr>
            </w:r>
            <w:r>
              <w:rPr>
                <w:rFonts w:ascii="Aptos" w:hAnsi="Aptos"/>
                <w:b w:val="0"/>
                <w:sz w:val="16"/>
              </w:rPr>
              <w:t>Verladeplan-Ware heute</w:t>
            </w:r>
          </w:p>
        </w:tc>
        <w:tc>
          <w:tcPr>
            <w:tcW w:type="dxa" w:w="5783"/>
            <w:vAlign w:val="top"/>
          </w:tcPr>
          <w:p>
            <w:pPr>
              <w:spacing w:after="0"/>
            </w:pPr>
            <w:r>
              <w:rPr>
                <w:rFonts w:ascii="Aptos" w:hAnsi="Aptos"/>
                <w:sz w:val="17"/>
              </w:rPr>
            </w:r>
            <w:r>
              <w:rPr>
                <w:rFonts w:ascii="Aptos" w:hAnsi="Aptos"/>
                <w:b w:val="0"/>
                <w:sz w:val="16"/>
              </w:rPr>
              <w:t>Abschnitt 1 Vororder, 2 Nachorder, 3 Sonderposten am Verladetag des Shopbereichs/Etage.</w:t>
            </w:r>
          </w:p>
        </w:tc>
      </w:tr>
      <w:tr>
        <w:tc>
          <w:tcPr>
            <w:tcW w:type="dxa" w:w="794"/>
            <w:vAlign w:val="top"/>
          </w:tcPr>
          <w:p>
            <w:pPr>
              <w:spacing w:after="0"/>
            </w:pPr>
            <w:r>
              <w:rPr>
                <w:rFonts w:ascii="Aptos" w:hAnsi="Aptos"/>
                <w:sz w:val="17"/>
              </w:rPr>
            </w:r>
            <w:r>
              <w:rPr>
                <w:rFonts w:ascii="Aptos" w:hAnsi="Aptos"/>
                <w:b w:val="0"/>
                <w:sz w:val="16"/>
              </w:rPr>
              <w:t>6</w:t>
            </w:r>
          </w:p>
        </w:tc>
        <w:tc>
          <w:tcPr>
            <w:tcW w:type="dxa" w:w="2494"/>
            <w:vAlign w:val="top"/>
          </w:tcPr>
          <w:p>
            <w:pPr>
              <w:spacing w:after="0"/>
            </w:pPr>
            <w:r>
              <w:rPr>
                <w:rFonts w:ascii="Aptos" w:hAnsi="Aptos"/>
                <w:sz w:val="17"/>
              </w:rPr>
            </w:r>
            <w:r>
              <w:rPr>
                <w:rFonts w:ascii="Aptos" w:hAnsi="Aptos"/>
                <w:b w:val="0"/>
                <w:sz w:val="16"/>
              </w:rPr>
              <w:t>FIFO normal</w:t>
            </w:r>
          </w:p>
        </w:tc>
        <w:tc>
          <w:tcPr>
            <w:tcW w:type="dxa" w:w="5783"/>
            <w:vAlign w:val="top"/>
          </w:tcPr>
          <w:p>
            <w:pPr>
              <w:spacing w:after="0"/>
            </w:pPr>
            <w:r>
              <w:rPr>
                <w:rFonts w:ascii="Aptos" w:hAnsi="Aptos"/>
                <w:sz w:val="17"/>
              </w:rPr>
            </w:r>
            <w:r>
              <w:rPr>
                <w:rFonts w:ascii="Aptos" w:hAnsi="Aptos"/>
                <w:b w:val="0"/>
                <w:sz w:val="16"/>
              </w:rPr>
              <w:t>Älteste Buchungsdaten zuerst innerhalb gleicher Klasse.</w:t>
            </w:r>
          </w:p>
        </w:tc>
      </w:tr>
    </w:tbl>
    <w:p/>
    <w:p>
      <w:pPr>
        <w:pStyle w:val="Heading2"/>
        <w:keepNext/>
        <w:spacing w:before="200" w:after="80"/>
      </w:pPr>
      <w:r>
        <w:rPr>
          <w:b w:val="0"/>
        </w:rPr>
        <w:t>8.2 Aufwandspunkte</w:t>
      </w:r>
    </w:p>
    <w:p>
      <w:r>
        <w:rPr>
          <w:b w:val="0"/>
        </w:rPr>
        <w:t>Die heutige Leistungsmessung auf Teile/Stunde ist zu grob. Das System berechnet zusätzlich Aufwandspunkte, damit schwere, komplizierte oder prüfintensive Belege nicht unfair bewertet werden.</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effortPoints = base</w:t>
            </w:r>
          </w:p>
          <w:p>
            <w:pPr>
              <w:pStyle w:val="CodeBlock"/>
            </w:pPr>
            <w:r>
              <w:rPr>
                <w:rFonts w:ascii="Aptos" w:hAnsi="Aptos"/>
                <w:sz w:val="17"/>
              </w:rPr>
              <w:t xml:space="preserve">  + totalQuantity * wgrFactor</w:t>
            </w:r>
          </w:p>
          <w:p>
            <w:pPr>
              <w:pStyle w:val="CodeBlock"/>
            </w:pPr>
            <w:r>
              <w:rPr>
                <w:rFonts w:ascii="Aptos" w:hAnsi="Aptos"/>
                <w:sz w:val="17"/>
              </w:rPr>
              <w:t xml:space="preserve">  + priceLabelPrintRequired * labelPrintPenalty</w:t>
            </w:r>
          </w:p>
          <w:p>
            <w:pPr>
              <w:pStyle w:val="CodeBlock"/>
            </w:pPr>
            <w:r>
              <w:rPr>
                <w:rFonts w:ascii="Aptos" w:hAnsi="Aptos"/>
                <w:sz w:val="17"/>
              </w:rPr>
              <w:t xml:space="preserve">  + count(labelAttachPositions) * labelAttachPenalty</w:t>
            </w:r>
          </w:p>
          <w:p>
            <w:pPr>
              <w:pStyle w:val="CodeBlock"/>
            </w:pPr>
            <w:r>
              <w:rPr>
                <w:rFonts w:ascii="Aptos" w:hAnsi="Aptos"/>
                <w:sz w:val="17"/>
              </w:rPr>
              <w:t xml:space="preserve">  + count(securityPositions) * securityPenalty</w:t>
            </w:r>
          </w:p>
          <w:p>
            <w:pPr>
              <w:pStyle w:val="CodeBlock"/>
            </w:pPr>
            <w:r>
              <w:rPr>
                <w:rFonts w:ascii="Aptos" w:hAnsi="Aptos"/>
                <w:sz w:val="17"/>
              </w:rPr>
              <w:t xml:space="preserve">  + onlineRelevantQuantity * onlinePenalty</w:t>
            </w:r>
          </w:p>
          <w:p>
            <w:pPr>
              <w:pStyle w:val="CodeBlock"/>
            </w:pPr>
            <w:r>
              <w:rPr>
                <w:rFonts w:ascii="Aptos" w:hAnsi="Aptos"/>
                <w:sz w:val="17"/>
              </w:rPr>
              <w:t xml:space="preserve">  + redPriceRequired * redPricePenalty</w:t>
            </w:r>
          </w:p>
          <w:p>
            <w:pPr>
              <w:pStyle w:val="CodeBlock"/>
            </w:pPr>
            <w:r>
              <w:rPr>
                <w:rFonts w:ascii="Aptos" w:hAnsi="Aptos"/>
                <w:sz w:val="17"/>
              </w:rPr>
              <w:t xml:space="preserve">  + goodsReceiptCheckFactor(checkMode, percentage)</w:t>
            </w:r>
          </w:p>
          <w:p>
            <w:pPr>
              <w:pStyle w:val="CodeBlock"/>
            </w:pPr>
            <w:r>
              <w:rPr>
                <w:rFonts w:ascii="Aptos" w:hAnsi="Aptos"/>
                <w:sz w:val="17"/>
              </w:rPr>
              <w:t xml:space="preserve">  + unpackingHandlingFactor(wgr, quantity)</w:t>
            </w:r>
          </w:p>
          <w:p>
            <w:pPr>
              <w:pStyle w:val="CodeBlock"/>
            </w:pPr>
            <w:r>
              <w:rPr>
                <w:rFonts w:ascii="Aptos" w:hAnsi="Aptos"/>
                <w:sz w:val="17"/>
              </w:rPr>
              <w:t xml:space="preserve">  + splitBoxCount * boxSplitPenalty</w:t>
            </w:r>
          </w:p>
          <w:p>
            <w:pPr>
              <w:pStyle w:val="CodeBlock"/>
            </w:pPr>
            <w:r>
              <w:rPr>
                <w:rFonts w:ascii="Aptos" w:hAnsi="Aptos"/>
                <w:sz w:val="17"/>
              </w:rPr>
              <w:t xml:space="preserve">  + locationHandlingFactor(storageLocation.type)</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pPr>
              <w:spacing w:after="0"/>
            </w:pPr>
            <w:r>
              <w:rPr>
                <w:rFonts w:ascii="Aptos" w:hAnsi="Aptos"/>
                <w:sz w:val="17"/>
              </w:rPr>
            </w:r>
            <w:r>
              <w:rPr>
                <w:rFonts w:ascii="Aptos" w:hAnsi="Aptos"/>
                <w:b/>
                <w:color w:val="111111"/>
                <w:sz w:val="16"/>
              </w:rPr>
              <w:t>Aufwandstreiber</w:t>
            </w:r>
          </w:p>
        </w:tc>
        <w:tc>
          <w:tcPr>
            <w:tcW w:type="dxa" w:w="3402"/>
            <w:shd w:fill="D9EAF7"/>
            <w:vAlign w:val="center"/>
          </w:tcPr>
          <w:p>
            <w:pPr>
              <w:spacing w:after="0"/>
            </w:pPr>
            <w:r>
              <w:rPr>
                <w:rFonts w:ascii="Aptos" w:hAnsi="Aptos"/>
                <w:sz w:val="17"/>
              </w:rPr>
            </w:r>
            <w:r>
              <w:rPr>
                <w:rFonts w:ascii="Aptos" w:hAnsi="Aptos"/>
                <w:b/>
                <w:color w:val="111111"/>
                <w:sz w:val="16"/>
              </w:rPr>
              <w:t>Beispiel für Gewichtung</w:t>
            </w:r>
          </w:p>
        </w:tc>
        <w:tc>
          <w:tcPr>
            <w:tcW w:type="dxa" w:w="3231"/>
            <w:shd w:fill="D9EAF7"/>
            <w:vAlign w:val="center"/>
          </w:tcPr>
          <w:p>
            <w:pPr>
              <w:spacing w:after="0"/>
            </w:pPr>
            <w:r>
              <w:rPr>
                <w:rFonts w:ascii="Aptos" w:hAnsi="Aptos"/>
                <w:sz w:val="17"/>
              </w:rPr>
            </w:r>
            <w:r>
              <w:rPr>
                <w:rFonts w:ascii="Aptos" w:hAnsi="Aptos"/>
                <w:b/>
                <w:color w:val="111111"/>
                <w:sz w:val="16"/>
              </w:rPr>
              <w:t>Datenquelle</w:t>
            </w:r>
          </w:p>
        </w:tc>
      </w:tr>
      <w:tr>
        <w:tc>
          <w:tcPr>
            <w:tcW w:type="dxa" w:w="2268"/>
            <w:vAlign w:val="top"/>
          </w:tcPr>
          <w:p>
            <w:pPr>
              <w:spacing w:after="0"/>
            </w:pPr>
            <w:r>
              <w:rPr>
                <w:rFonts w:ascii="Aptos" w:hAnsi="Aptos"/>
                <w:sz w:val="17"/>
              </w:rPr>
            </w:r>
            <w:r>
              <w:rPr>
                <w:rFonts w:ascii="Aptos" w:hAnsi="Aptos"/>
                <w:b w:val="0"/>
                <w:sz w:val="16"/>
              </w:rPr>
              <w:t>Belegmenge</w:t>
            </w:r>
          </w:p>
        </w:tc>
        <w:tc>
          <w:tcPr>
            <w:tcW w:type="dxa" w:w="3402"/>
            <w:vAlign w:val="top"/>
          </w:tcPr>
          <w:p>
            <w:pPr>
              <w:spacing w:after="0"/>
            </w:pPr>
            <w:r>
              <w:rPr>
                <w:rFonts w:ascii="Aptos" w:hAnsi="Aptos"/>
                <w:sz w:val="17"/>
              </w:rPr>
            </w:r>
            <w:r>
              <w:rPr>
                <w:rFonts w:ascii="Aptos" w:hAnsi="Aptos"/>
                <w:b w:val="0"/>
                <w:sz w:val="16"/>
              </w:rPr>
              <w:t>Menge x Warengruppenfaktor</w:t>
            </w:r>
          </w:p>
        </w:tc>
        <w:tc>
          <w:tcPr>
            <w:tcW w:type="dxa" w:w="3231"/>
            <w:vAlign w:val="top"/>
          </w:tcPr>
          <w:p>
            <w:pPr>
              <w:spacing w:after="0"/>
            </w:pPr>
            <w:r>
              <w:rPr>
                <w:rFonts w:ascii="Aptos" w:hAnsi="Aptos"/>
                <w:sz w:val="17"/>
              </w:rPr>
            </w:r>
            <w:r>
              <w:rPr>
                <w:rFonts w:ascii="Aptos" w:hAnsi="Aptos"/>
                <w:b w:val="0"/>
                <w:sz w:val="16"/>
              </w:rPr>
              <w:t>WE-Beleg / Arbeitsanweisung</w:t>
            </w:r>
          </w:p>
        </w:tc>
      </w:tr>
      <w:tr>
        <w:tc>
          <w:tcPr>
            <w:tcW w:type="dxa" w:w="2268"/>
            <w:vAlign w:val="top"/>
          </w:tcPr>
          <w:p>
            <w:pPr>
              <w:spacing w:after="0"/>
            </w:pPr>
            <w:r>
              <w:rPr>
                <w:rFonts w:ascii="Aptos" w:hAnsi="Aptos"/>
                <w:sz w:val="17"/>
              </w:rPr>
            </w:r>
            <w:r>
              <w:rPr>
                <w:rFonts w:ascii="Aptos" w:hAnsi="Aptos"/>
                <w:b w:val="0"/>
                <w:sz w:val="16"/>
              </w:rPr>
              <w:t>Warengruppe</w:t>
            </w:r>
          </w:p>
        </w:tc>
        <w:tc>
          <w:tcPr>
            <w:tcW w:type="dxa" w:w="3402"/>
            <w:vAlign w:val="top"/>
          </w:tcPr>
          <w:p>
            <w:pPr>
              <w:spacing w:after="0"/>
            </w:pPr>
            <w:r>
              <w:rPr>
                <w:rFonts w:ascii="Aptos" w:hAnsi="Aptos"/>
                <w:sz w:val="17"/>
              </w:rPr>
            </w:r>
            <w:r>
              <w:rPr>
                <w:rFonts w:ascii="Aptos" w:hAnsi="Aptos"/>
                <w:b w:val="0"/>
                <w:sz w:val="16"/>
              </w:rPr>
              <w:t>Socke, Hemd, T-Shirt, Schuhe unterschiedlich</w:t>
            </w:r>
          </w:p>
        </w:tc>
        <w:tc>
          <w:tcPr>
            <w:tcW w:type="dxa" w:w="3231"/>
            <w:vAlign w:val="top"/>
          </w:tcPr>
          <w:p>
            <w:pPr>
              <w:spacing w:after="0"/>
            </w:pPr>
            <w:r>
              <w:rPr>
                <w:rFonts w:ascii="Aptos" w:hAnsi="Aptos"/>
                <w:sz w:val="17"/>
              </w:rPr>
            </w:r>
            <w:r>
              <w:rPr>
                <w:rFonts w:ascii="Aptos" w:hAnsi="Aptos"/>
                <w:b w:val="0"/>
                <w:sz w:val="16"/>
              </w:rPr>
              <w:t>WE-Beleg</w:t>
            </w:r>
          </w:p>
        </w:tc>
      </w:tr>
      <w:tr>
        <w:tc>
          <w:tcPr>
            <w:tcW w:type="dxa" w:w="2268"/>
            <w:vAlign w:val="top"/>
          </w:tcPr>
          <w:p>
            <w:pPr>
              <w:spacing w:after="0"/>
            </w:pPr>
            <w:r>
              <w:rPr>
                <w:rFonts w:ascii="Aptos" w:hAnsi="Aptos"/>
                <w:sz w:val="17"/>
              </w:rPr>
            </w:r>
            <w:r>
              <w:rPr>
                <w:rFonts w:ascii="Aptos" w:hAnsi="Aptos"/>
                <w:b w:val="0"/>
                <w:sz w:val="16"/>
              </w:rPr>
              <w:t>Preisetikettendruck</w:t>
            </w:r>
          </w:p>
        </w:tc>
        <w:tc>
          <w:tcPr>
            <w:tcW w:type="dxa" w:w="3402"/>
            <w:vAlign w:val="top"/>
          </w:tcPr>
          <w:p>
            <w:pPr>
              <w:spacing w:after="0"/>
            </w:pPr>
            <w:r>
              <w:rPr>
                <w:rFonts w:ascii="Aptos" w:hAnsi="Aptos"/>
                <w:sz w:val="17"/>
              </w:rPr>
            </w:r>
            <w:r>
              <w:rPr>
                <w:rFonts w:ascii="Aptos" w:hAnsi="Aptos"/>
                <w:b w:val="0"/>
                <w:sz w:val="16"/>
              </w:rPr>
              <w:t>zusätzliche Minuten je Beleg</w:t>
            </w:r>
          </w:p>
        </w:tc>
        <w:tc>
          <w:tcPr>
            <w:tcW w:type="dxa" w:w="3231"/>
            <w:vAlign w:val="top"/>
          </w:tcPr>
          <w:p>
            <w:pPr>
              <w:spacing w:after="0"/>
            </w:pPr>
            <w:r>
              <w:rPr>
                <w:rFonts w:ascii="Aptos" w:hAnsi="Aptos"/>
                <w:sz w:val="17"/>
              </w:rPr>
            </w:r>
            <w:r>
              <w:rPr>
                <w:rFonts w:ascii="Aptos" w:hAnsi="Aptos"/>
                <w:b w:val="0"/>
                <w:sz w:val="16"/>
              </w:rPr>
              <w:t>Arbeitsanweisung</w:t>
            </w:r>
          </w:p>
        </w:tc>
      </w:tr>
      <w:tr>
        <w:tc>
          <w:tcPr>
            <w:tcW w:type="dxa" w:w="2268"/>
            <w:vAlign w:val="top"/>
          </w:tcPr>
          <w:p>
            <w:pPr>
              <w:spacing w:after="0"/>
            </w:pPr>
            <w:r>
              <w:rPr>
                <w:rFonts w:ascii="Aptos" w:hAnsi="Aptos"/>
                <w:sz w:val="17"/>
              </w:rPr>
            </w:r>
            <w:r>
              <w:rPr>
                <w:rFonts w:ascii="Aptos" w:hAnsi="Aptos"/>
                <w:b w:val="0"/>
                <w:sz w:val="16"/>
              </w:rPr>
              <w:t>Etiketten anbringen</w:t>
            </w:r>
          </w:p>
        </w:tc>
        <w:tc>
          <w:tcPr>
            <w:tcW w:type="dxa" w:w="3402"/>
            <w:vAlign w:val="top"/>
          </w:tcPr>
          <w:p>
            <w:pPr>
              <w:spacing w:after="0"/>
            </w:pPr>
            <w:r>
              <w:rPr>
                <w:rFonts w:ascii="Aptos" w:hAnsi="Aptos"/>
                <w:sz w:val="17"/>
              </w:rPr>
            </w:r>
            <w:r>
              <w:rPr>
                <w:rFonts w:ascii="Aptos" w:hAnsi="Aptos"/>
                <w:b w:val="0"/>
                <w:sz w:val="16"/>
              </w:rPr>
              <w:t>je Position/SKU oder Menge</w:t>
            </w:r>
          </w:p>
        </w:tc>
        <w:tc>
          <w:tcPr>
            <w:tcW w:type="dxa" w:w="3231"/>
            <w:vAlign w:val="top"/>
          </w:tcPr>
          <w:p>
            <w:pPr>
              <w:spacing w:after="0"/>
            </w:pPr>
            <w:r>
              <w:rPr>
                <w:rFonts w:ascii="Aptos" w:hAnsi="Aptos"/>
                <w:sz w:val="17"/>
              </w:rPr>
            </w:r>
            <w:r>
              <w:rPr>
                <w:rFonts w:ascii="Aptos" w:hAnsi="Aptos"/>
                <w:b w:val="0"/>
                <w:sz w:val="16"/>
              </w:rPr>
              <w:t>Arbeitsanweisung</w:t>
            </w:r>
          </w:p>
        </w:tc>
      </w:tr>
      <w:tr>
        <w:tc>
          <w:tcPr>
            <w:tcW w:type="dxa" w:w="2268"/>
            <w:vAlign w:val="top"/>
          </w:tcPr>
          <w:p>
            <w:pPr>
              <w:spacing w:after="0"/>
            </w:pPr>
            <w:r>
              <w:rPr>
                <w:rFonts w:ascii="Aptos" w:hAnsi="Aptos"/>
                <w:sz w:val="17"/>
              </w:rPr>
            </w:r>
            <w:r>
              <w:rPr>
                <w:rFonts w:ascii="Aptos" w:hAnsi="Aptos"/>
                <w:b w:val="0"/>
                <w:sz w:val="16"/>
              </w:rPr>
              <w:t>Sicherung</w:t>
            </w:r>
          </w:p>
        </w:tc>
        <w:tc>
          <w:tcPr>
            <w:tcW w:type="dxa" w:w="3402"/>
            <w:vAlign w:val="top"/>
          </w:tcPr>
          <w:p>
            <w:pPr>
              <w:spacing w:after="0"/>
            </w:pPr>
            <w:r>
              <w:rPr>
                <w:rFonts w:ascii="Aptos" w:hAnsi="Aptos"/>
                <w:sz w:val="17"/>
              </w:rPr>
            </w:r>
            <w:r>
              <w:rPr>
                <w:rFonts w:ascii="Aptos" w:hAnsi="Aptos"/>
                <w:b w:val="0"/>
                <w:sz w:val="16"/>
              </w:rPr>
              <w:t>je Position/Menge + Positionshinweis</w:t>
            </w:r>
          </w:p>
        </w:tc>
        <w:tc>
          <w:tcPr>
            <w:tcW w:type="dxa" w:w="3231"/>
            <w:vAlign w:val="top"/>
          </w:tcPr>
          <w:p>
            <w:pPr>
              <w:spacing w:after="0"/>
            </w:pPr>
            <w:r>
              <w:rPr>
                <w:rFonts w:ascii="Aptos" w:hAnsi="Aptos"/>
                <w:sz w:val="17"/>
              </w:rPr>
            </w:r>
            <w:r>
              <w:rPr>
                <w:rFonts w:ascii="Aptos" w:hAnsi="Aptos"/>
                <w:b w:val="0"/>
                <w:sz w:val="16"/>
              </w:rPr>
              <w:t>Arbeitsanweisung</w:t>
            </w:r>
          </w:p>
        </w:tc>
      </w:tr>
      <w:tr>
        <w:tc>
          <w:tcPr>
            <w:tcW w:type="dxa" w:w="2268"/>
            <w:vAlign w:val="top"/>
          </w:tcPr>
          <w:p>
            <w:pPr>
              <w:spacing w:after="0"/>
            </w:pPr>
            <w:r>
              <w:rPr>
                <w:rFonts w:ascii="Aptos" w:hAnsi="Aptos"/>
                <w:sz w:val="17"/>
              </w:rPr>
            </w:r>
            <w:r>
              <w:rPr>
                <w:rFonts w:ascii="Aptos" w:hAnsi="Aptos"/>
                <w:b w:val="0"/>
                <w:sz w:val="16"/>
              </w:rPr>
              <w:t>Onlineartikel</w:t>
            </w:r>
          </w:p>
        </w:tc>
        <w:tc>
          <w:tcPr>
            <w:tcW w:type="dxa" w:w="3402"/>
            <w:vAlign w:val="top"/>
          </w:tcPr>
          <w:p>
            <w:pPr>
              <w:spacing w:after="0"/>
            </w:pPr>
            <w:r>
              <w:rPr>
                <w:rFonts w:ascii="Aptos" w:hAnsi="Aptos"/>
                <w:sz w:val="17"/>
              </w:rPr>
            </w:r>
            <w:r>
              <w:rPr>
                <w:rFonts w:ascii="Aptos" w:hAnsi="Aptos"/>
                <w:b w:val="0"/>
                <w:sz w:val="16"/>
              </w:rPr>
              <w:t>Absortierung/zusätzliche Zielbox</w:t>
            </w:r>
          </w:p>
        </w:tc>
        <w:tc>
          <w:tcPr>
            <w:tcW w:type="dxa" w:w="3231"/>
            <w:vAlign w:val="top"/>
          </w:tcPr>
          <w:p>
            <w:pPr>
              <w:spacing w:after="0"/>
            </w:pPr>
            <w:r>
              <w:rPr>
                <w:rFonts w:ascii="Aptos" w:hAnsi="Aptos"/>
                <w:sz w:val="17"/>
              </w:rPr>
            </w:r>
            <w:r>
              <w:rPr>
                <w:rFonts w:ascii="Aptos" w:hAnsi="Aptos"/>
                <w:b w:val="0"/>
                <w:sz w:val="16"/>
              </w:rPr>
              <w:t>ERP-Attribut über Beleg</w:t>
            </w:r>
          </w:p>
        </w:tc>
      </w:tr>
      <w:tr>
        <w:tc>
          <w:tcPr>
            <w:tcW w:type="dxa" w:w="2268"/>
            <w:vAlign w:val="top"/>
          </w:tcPr>
          <w:p>
            <w:pPr>
              <w:spacing w:after="0"/>
            </w:pPr>
            <w:r>
              <w:rPr>
                <w:rFonts w:ascii="Aptos" w:hAnsi="Aptos"/>
                <w:sz w:val="17"/>
              </w:rPr>
            </w:r>
            <w:r>
              <w:rPr>
                <w:rFonts w:ascii="Aptos" w:hAnsi="Aptos"/>
                <w:b w:val="0"/>
                <w:sz w:val="16"/>
              </w:rPr>
              <w:t>Rotpreistackern</w:t>
            </w:r>
          </w:p>
        </w:tc>
        <w:tc>
          <w:tcPr>
            <w:tcW w:type="dxa" w:w="3402"/>
            <w:vAlign w:val="top"/>
          </w:tcPr>
          <w:p>
            <w:pPr>
              <w:spacing w:after="0"/>
            </w:pPr>
            <w:r>
              <w:rPr>
                <w:rFonts w:ascii="Aptos" w:hAnsi="Aptos"/>
                <w:sz w:val="17"/>
              </w:rPr>
            </w:r>
            <w:r>
              <w:rPr>
                <w:rFonts w:ascii="Aptos" w:hAnsi="Aptos"/>
                <w:b w:val="0"/>
                <w:sz w:val="16"/>
              </w:rPr>
              <w:t>Sonderprozess-Zuschlag</w:t>
            </w:r>
          </w:p>
        </w:tc>
        <w:tc>
          <w:tcPr>
            <w:tcW w:type="dxa" w:w="3231"/>
            <w:vAlign w:val="top"/>
          </w:tcPr>
          <w:p>
            <w:pPr>
              <w:spacing w:after="0"/>
            </w:pPr>
            <w:r>
              <w:rPr>
                <w:rFonts w:ascii="Aptos" w:hAnsi="Aptos"/>
                <w:sz w:val="17"/>
              </w:rPr>
            </w:r>
            <w:r>
              <w:rPr>
                <w:rFonts w:ascii="Aptos" w:hAnsi="Aptos"/>
                <w:b w:val="0"/>
                <w:sz w:val="16"/>
              </w:rPr>
              <w:t>Arbeitsanweisung/ERP-Attribut</w:t>
            </w:r>
          </w:p>
        </w:tc>
      </w:tr>
      <w:tr>
        <w:tc>
          <w:tcPr>
            <w:tcW w:type="dxa" w:w="2268"/>
            <w:vAlign w:val="top"/>
          </w:tcPr>
          <w:p>
            <w:pPr>
              <w:spacing w:after="0"/>
            </w:pPr>
            <w:r>
              <w:rPr>
                <w:rFonts w:ascii="Aptos" w:hAnsi="Aptos"/>
                <w:sz w:val="17"/>
              </w:rPr>
            </w:r>
            <w:r>
              <w:rPr>
                <w:rFonts w:ascii="Aptos" w:hAnsi="Aptos"/>
                <w:b w:val="0"/>
                <w:sz w:val="16"/>
              </w:rPr>
              <w:t>Prüfanteil</w:t>
            </w:r>
          </w:p>
        </w:tc>
        <w:tc>
          <w:tcPr>
            <w:tcW w:type="dxa" w:w="3402"/>
            <w:vAlign w:val="top"/>
          </w:tcPr>
          <w:p>
            <w:pPr>
              <w:spacing w:after="0"/>
            </w:pPr>
            <w:r>
              <w:rPr>
                <w:rFonts w:ascii="Aptos" w:hAnsi="Aptos"/>
                <w:sz w:val="17"/>
              </w:rPr>
            </w:r>
            <w:r>
              <w:rPr>
                <w:rFonts w:ascii="Aptos" w:hAnsi="Aptos"/>
                <w:b w:val="0"/>
                <w:sz w:val="16"/>
              </w:rPr>
              <w:t>Mindest-Stückzahl oder Prozent-/Vollprüfung</w:t>
            </w:r>
          </w:p>
        </w:tc>
        <w:tc>
          <w:tcPr>
            <w:tcW w:type="dxa" w:w="3231"/>
            <w:vAlign w:val="top"/>
          </w:tcPr>
          <w:p>
            <w:pPr>
              <w:spacing w:after="0"/>
            </w:pPr>
            <w:r>
              <w:rPr>
                <w:rFonts w:ascii="Aptos" w:hAnsi="Aptos"/>
                <w:sz w:val="17"/>
              </w:rPr>
            </w:r>
            <w:r>
              <w:rPr>
                <w:rFonts w:ascii="Aptos" w:hAnsi="Aptos"/>
                <w:b w:val="0"/>
                <w:sz w:val="16"/>
              </w:rPr>
              <w:t>Arbeitsanweisung</w:t>
            </w:r>
          </w:p>
        </w:tc>
      </w:tr>
      <w:tr>
        <w:tc>
          <w:tcPr>
            <w:tcW w:type="dxa" w:w="2268"/>
            <w:vAlign w:val="top"/>
          </w:tcPr>
          <w:p>
            <w:pPr>
              <w:spacing w:after="0"/>
            </w:pPr>
            <w:r>
              <w:rPr>
                <w:rFonts w:ascii="Aptos" w:hAnsi="Aptos"/>
                <w:sz w:val="17"/>
              </w:rPr>
            </w:r>
            <w:r>
              <w:rPr>
                <w:rFonts w:ascii="Aptos" w:hAnsi="Aptos"/>
                <w:b w:val="0"/>
                <w:sz w:val="16"/>
              </w:rPr>
              <w:t>Füllmaterial/Handling</w:t>
            </w:r>
          </w:p>
        </w:tc>
        <w:tc>
          <w:tcPr>
            <w:tcW w:type="dxa" w:w="3402"/>
            <w:vAlign w:val="top"/>
          </w:tcPr>
          <w:p>
            <w:pPr>
              <w:spacing w:after="0"/>
            </w:pPr>
            <w:r>
              <w:rPr>
                <w:rFonts w:ascii="Aptos" w:hAnsi="Aptos"/>
                <w:sz w:val="17"/>
              </w:rPr>
            </w:r>
            <w:r>
              <w:rPr>
                <w:rFonts w:ascii="Aptos" w:hAnsi="Aptos"/>
                <w:b w:val="0"/>
                <w:sz w:val="16"/>
              </w:rPr>
              <w:t>Entpacken, Seidenpapier, Polybags</w:t>
            </w:r>
          </w:p>
        </w:tc>
        <w:tc>
          <w:tcPr>
            <w:tcW w:type="dxa" w:w="3231"/>
            <w:vAlign w:val="top"/>
          </w:tcPr>
          <w:p>
            <w:pPr>
              <w:spacing w:after="0"/>
            </w:pPr>
            <w:r>
              <w:rPr>
                <w:rFonts w:ascii="Aptos" w:hAnsi="Aptos"/>
                <w:sz w:val="17"/>
              </w:rPr>
            </w:r>
            <w:r>
              <w:rPr>
                <w:rFonts w:ascii="Aptos" w:hAnsi="Aptos"/>
                <w:b w:val="0"/>
                <w:sz w:val="16"/>
              </w:rPr>
              <w:t>Warengruppe/Erfahrungswerte</w:t>
            </w:r>
          </w:p>
        </w:tc>
      </w:tr>
      <w:tr>
        <w:tc>
          <w:tcPr>
            <w:tcW w:type="dxa" w:w="2268"/>
            <w:vAlign w:val="top"/>
          </w:tcPr>
          <w:p>
            <w:pPr>
              <w:spacing w:after="0"/>
            </w:pPr>
            <w:r>
              <w:rPr>
                <w:rFonts w:ascii="Aptos" w:hAnsi="Aptos"/>
                <w:sz w:val="17"/>
              </w:rPr>
            </w:r>
            <w:r>
              <w:rPr>
                <w:rFonts w:ascii="Aptos" w:hAnsi="Aptos"/>
                <w:b w:val="0"/>
                <w:sz w:val="16"/>
              </w:rPr>
              <w:t>Box-Splitting</w:t>
            </w:r>
          </w:p>
        </w:tc>
        <w:tc>
          <w:tcPr>
            <w:tcW w:type="dxa" w:w="3402"/>
            <w:vAlign w:val="top"/>
          </w:tcPr>
          <w:p>
            <w:pPr>
              <w:spacing w:after="0"/>
            </w:pPr>
            <w:r>
              <w:rPr>
                <w:rFonts w:ascii="Aptos" w:hAnsi="Aptos"/>
                <w:sz w:val="17"/>
              </w:rPr>
            </w:r>
            <w:r>
              <w:rPr>
                <w:rFonts w:ascii="Aptos" w:hAnsi="Aptos"/>
                <w:b w:val="0"/>
                <w:sz w:val="16"/>
              </w:rPr>
              <w:t>mehrere Boxzettel und getrennte Kisten</w:t>
            </w:r>
          </w:p>
        </w:tc>
        <w:tc>
          <w:tcPr>
            <w:tcW w:type="dxa" w:w="3231"/>
            <w:vAlign w:val="top"/>
          </w:tcPr>
          <w:p>
            <w:pPr>
              <w:spacing w:after="0"/>
            </w:pPr>
            <w:r>
              <w:rPr>
                <w:rFonts w:ascii="Aptos" w:hAnsi="Aptos"/>
                <w:sz w:val="17"/>
              </w:rPr>
            </w:r>
            <w:r>
              <w:rPr>
                <w:rFonts w:ascii="Aptos" w:hAnsi="Aptos"/>
                <w:b w:val="0"/>
                <w:sz w:val="16"/>
              </w:rPr>
              <w:t>Shop/HShop/Etage je Position</w:t>
            </w:r>
          </w:p>
        </w:tc>
      </w:tr>
    </w:tbl>
    <w:p/>
    <w:p>
      <w:pPr>
        <w:pStyle w:val="Heading2"/>
        <w:keepNext/>
        <w:spacing w:before="200" w:after="80"/>
      </w:pPr>
      <w:r>
        <w:rPr>
          <w:b w:val="0"/>
        </w:rPr>
        <w:t>8.3 Zuteilungsalgorithmus</w:t>
      </w:r>
    </w:p>
    <w:tbl>
      <w:tblPr>
        <w:tblStyle w:val="TableGrid"/>
        <w:tblW w:type="auto" w:w="0"/>
        <w:jc w:val="center"/>
        <w:tblLook w:firstColumn="1" w:firstRow="1" w:lastColumn="0" w:lastRow="0" w:noHBand="0" w:noVBand="1" w:val="04A0"/>
      </w:tblPr>
      <w:tblGrid>
        <w:gridCol w:w="9972"/>
      </w:tblGrid>
      <w:tr>
        <w:tc>
          <w:tcPr>
            <w:tcW w:type="dxa" w:w="9972"/>
            <w:shd w:fill="F5F5F5"/>
          </w:tcPr>
          <w:p>
            <w:r>
              <w:rPr>
                <w:rFonts w:ascii="Aptos" w:hAnsi="Aptos"/>
                <w:sz w:val="17"/>
              </w:rPr>
              <w:t>function assignWork(date): AssignmentPlan {</w:t>
              <w:br/>
              <w:t xml:space="preserve">  const employees = getPlannedEmployeesFromSEAK(date).filter(active);</w:t>
              <w:br/>
              <w:t xml:space="preserve">  const capacity = calculateNetCapacity(employees);</w:t>
              <w:br/>
              <w:t xml:space="preserve">  const reserve = calculateIronReserve(date, capacity);</w:t>
              <w:br/>
              <w:br/>
              <w:t xml:space="preserve">  const pool = getReadyCases()</w:t>
              <w:br/>
              <w:t xml:space="preserve">    .filter(notParked)</w:t>
              <w:br/>
              <w:t xml:space="preserve">    .filter(hasValidDocumentSet)</w:t>
              <w:br/>
              <w:t xml:space="preserve">    .map(enrichWithPriorityAndEffort);</w:t>
              <w:br/>
              <w:br/>
              <w:t xml:space="preserve">  const starterCandidates = pool.filter(isFromPreviousDays);</w:t>
              <w:br/>
              <w:t xml:space="preserve">  const todayCandidates = pool.filter(isTodayOrUnplannedBacklog);</w:t>
              <w:br/>
              <w:br/>
              <w:t xml:space="preserve">  const starterBundles = buildStarterPackages(starterCandidates, employees, capacity.morning);</w:t>
              <w:br/>
              <w:br/>
              <w:t xml:space="preserve">  const remainingCapacity = capacity.total - starterBundles.plannedMinutes - reserve.minutes;</w:t>
              <w:br/>
              <w:t xml:space="preserve">  const prioritized = sortByPriorityCatManLoadPlanFifo(todayCandidates);</w:t>
              <w:br/>
              <w:t xml:space="preserve">  const bundles = createBalancedBundles(prioritized, remainingCapacity);</w:t>
              <w:br/>
              <w:br/>
              <w:t xml:space="preserve">  const assigned = distributeBundlesByWeightedLoad(employees, bundles, {</w:t>
              <w:br/>
              <w:t xml:space="preserve">    avoidSpecialists: true,</w:t>
              <w:br/>
              <w:t xml:space="preserve">    balanceHeavyLight: true,</w:t>
              <w:br/>
              <w:t xml:space="preserve">    usePickupSequenceOnlyInsideBundle: true</w:t>
              <w:br/>
              <w:t xml:space="preserve">  });</w:t>
              <w:br/>
              <w:br/>
              <w:t xml:space="preserve">  return assignPickupSequencesInsideBundles(assigned);</w:t>
              <w:br/>
              <w:t>}</w:t>
            </w:r>
          </w:p>
        </w:tc>
      </w:tr>
    </w:tbl>
    <w:p/>
    <w:p>
      <w:pPr>
        <w:pStyle w:val="Heading2"/>
        <w:keepNext/>
        <w:spacing w:before="200" w:after="80"/>
      </w:pPr>
      <w:r>
        <w:rPr>
          <w:b w:val="0"/>
        </w:rPr>
        <w:t>8.4 Anti-Cherry-Picking-Regeln</w:t>
      </w:r>
    </w:p>
    <w:p>
      <w:pPr>
        <w:pStyle w:val="ListBullet"/>
      </w:pPr>
      <w:r>
        <w:t>Mitarbeitende sehen nur eigene zugeteilte Pakete, nicht den gesamten Pool.</w:t>
      </w:r>
    </w:p>
    <w:p>
      <w:pPr>
        <w:pStyle w:val="ListBullet"/>
      </w:pPr>
      <w:r>
        <w:t>Pakete enthalten mehrere Belege und eine vorgegebene Lagerplatzreihenfolge. Das ist keine laufwegoptimierte Zuteilung, sondern nur die Reihenfolge zum Abholen der bereits zugeteilten Belege.</w:t>
      </w:r>
    </w:p>
    <w:p>
      <w:pPr>
        <w:pStyle w:val="ListBullet"/>
      </w:pPr>
      <w:r>
        <w:t>Skip/Ablehnung ist nur mit Grund möglich und wird als Event protokolliert.</w:t>
      </w:r>
    </w:p>
    <w:p>
      <w:pPr>
        <w:pStyle w:val="ListBullet"/>
      </w:pPr>
      <w:r>
        <w:t>Teamlead-Overrides werden mit Grund, vorheriger und neuer Zuordnung auditiert.</w:t>
      </w:r>
    </w:p>
    <w:p>
      <w:pPr>
        <w:pStyle w:val="ListBullet"/>
      </w:pPr>
      <w:r>
        <w:t>Leistung wird über Teile und Aufwandspunkte betrachtet.</w:t>
      </w:r>
    </w:p>
    <w:p>
      <w:pPr>
        <w:pStyle w:val="ListBullet"/>
      </w:pPr>
      <w:r>
        <w:t>Schwere und leichte Belege werden je Schicht gemischt.</w:t>
      </w:r>
    </w:p>
    <w:p>
      <w:pPr>
        <w:pStyle w:val="ListBullet"/>
      </w:pPr>
      <w:r>
        <w:t>Keine dauerhafte Warengruppen-Spezialisierung im MVP.</w:t>
      </w:r>
    </w:p>
    <w:p>
      <w:pPr>
        <w:pStyle w:val="Heading1"/>
        <w:keepNext/>
        <w:spacing w:before="200" w:after="80"/>
      </w:pPr>
      <w:r>
        <w:rPr>
          <w:b w:val="0"/>
        </w:rPr>
        <w:t>9. Mitarbeiter-App UX</w:t>
      </w:r>
    </w:p>
    <w:p>
      <w:pPr>
        <w:pStyle w:val="Heading2"/>
        <w:keepNext/>
        <w:spacing w:before="200" w:after="80"/>
      </w:pPr>
      <w:r>
        <w:rPr>
          <w:b w:val="0"/>
        </w:rPr>
        <w:t>9.1 UX-Prinzipien</w:t>
      </w:r>
    </w:p>
    <w:p>
      <w:pPr>
        <w:pStyle w:val="ListBullet"/>
      </w:pPr>
      <w:r>
        <w:t>Die App führt Schritt für Schritt und vermeidet Interpretationsarbeit.</w:t>
      </w:r>
    </w:p>
    <w:p>
      <w:pPr>
        <w:pStyle w:val="ListBullet"/>
      </w:pPr>
      <w:r>
        <w:t>Keine Voll-PDF-Arbeitsanweisung auf dem Endgerät; stattdessen klare, extrahierte Anweisungen.</w:t>
      </w:r>
    </w:p>
    <w:p>
      <w:pPr>
        <w:pStyle w:val="ListBullet"/>
      </w:pPr>
      <w:r>
        <w:t>Artikelkontrolle beginnt erst nach Auspacken und Sortierung.</w:t>
      </w:r>
    </w:p>
    <w:p>
      <w:pPr>
        <w:pStyle w:val="ListBullet"/>
      </w:pPr>
      <w:r>
        <w:t>Auf jeder Position sind Sichern, Etikett und Onlinehandling sichtbar, jeweils mit Ort/Hinweis.</w:t>
      </w:r>
    </w:p>
    <w:p>
      <w:pPr>
        <w:pStyle w:val="ListBullet"/>
      </w:pPr>
      <w:r>
        <w:t>Problem melden muss schneller sein als Papierübergabe an Teamlead.</w:t>
      </w:r>
    </w:p>
    <w:p>
      <w:pPr>
        <w:pStyle w:val="ListBullet"/>
      </w:pPr>
      <w:r>
        <w:t>Offline/instabiles WLAN darf aktuelles Paket nicht blockieren; Sync erfolgt später.</w:t>
      </w:r>
    </w:p>
    <w:p>
      <w:pPr>
        <w:pStyle w:val="Heading2"/>
        <w:keepNext/>
        <w:spacing w:before="200" w:after="80"/>
      </w:pPr>
      <w:r>
        <w:rPr>
          <w:b w:val="0"/>
        </w:rPr>
        <w:t>9.2 Screen: Tagesstart</w:t>
      </w:r>
    </w:p>
    <w:tbl>
      <w:tblPr>
        <w:tblStyle w:val="TableGrid"/>
        <w:tblW w:type="auto" w:w="0"/>
        <w:jc w:val="center"/>
        <w:tblLook w:firstColumn="1" w:firstRow="1" w:lastColumn="0" w:lastRow="0" w:noHBand="0" w:noVBand="1" w:val="04A0"/>
      </w:tblPr>
      <w:tblGrid>
        <w:gridCol w:w="9972"/>
      </w:tblGrid>
      <w:tr>
        <w:tc>
          <w:tcPr>
            <w:tcW w:type="dxa" w:w="9972"/>
            <w:shd w:fill="F5F5F5"/>
          </w:tcPr>
          <w:p>
            <w:r>
              <w:rPr>
                <w:rFonts w:ascii="Aptos" w:hAnsi="Aptos"/>
                <w:sz w:val="17"/>
              </w:rPr>
              <w:t>Guten Morgen, Anna</w:t>
              <w:br/>
              <w:t>Arbeitsplatz: Tisch 4</w:t>
              <w:br/>
              <w:t>Geplante Zeit: 09:00-16:00</w:t>
              <w:br/>
              <w:t>Aktuelles Paket: 4 Belege / ca. 58 Minuten</w:t>
              <w:br/>
              <w:t>Abholreihenfolge: Regal 7 -&gt; Regal 18 -&gt; Palette B/4</w:t>
              <w:br/>
              <w:br/>
              <w:t>[Starten]</w:t>
              <w:br/>
              <w:t>[Problem mit Gerät melden]</w:t>
            </w:r>
          </w:p>
        </w:tc>
      </w:tr>
    </w:tbl>
    <w:p/>
    <w:p>
      <w:pPr>
        <w:pStyle w:val="Heading2"/>
        <w:keepNext/>
        <w:spacing w:before="200" w:after="80"/>
      </w:pPr>
      <w:r>
        <w:t>9.3 Screen: Paket und Abholreihenfolge</w:t>
      </w:r>
    </w:p>
    <w:tbl>
      <w:tblPr>
        <w:tblStyle w:val="TableGrid"/>
        <w:tblW w:type="auto" w:w="0"/>
        <w:jc w:val="center"/>
        <w:tblLook w:firstColumn="1" w:firstRow="1" w:lastColumn="0" w:lastRow="0" w:noHBand="0" w:noVBand="1" w:val="04A0"/>
      </w:tblPr>
      <w:tblGrid>
        <w:gridCol w:w="9972"/>
      </w:tblGrid>
      <w:tr>
        <w:tc>
          <w:tcPr>
            <w:tcW w:type="dxa" w:w="9972"/>
            <w:shd w:fill="F5F5F5"/>
          </w:tcPr>
          <w:p>
            <w:r>
              <w:rPr>
                <w:rFonts w:ascii="Aptos" w:hAnsi="Aptos"/>
                <w:sz w:val="17"/>
              </w:rPr>
              <w:t>Paket 1 von 3</w:t>
              <w:br/>
              <w:br/>
              <w:t>1. Regal 7      WE 3.656.860   9 Teile    Shopbereich 21 / EG</w:t>
              <w:br/>
              <w:t>2. Regal 18     WE 3.656.872   14 Teile   Prio</w:t>
              <w:br/>
              <w:t>3. Palette B/4  WE 3.656.901   6 Teile    Online relevant</w:t>
              <w:br/>
              <w:br/>
              <w:t>Hinweis: Die Abholreihenfolge ist vorgegeben. Bitte in dieser Reihenfolge abholen.</w:t>
              <w:br/>
              <w:br/>
              <w:t>[Abholung starten]</w:t>
            </w:r>
          </w:p>
        </w:tc>
      </w:tr>
    </w:tbl>
    <w:p/>
    <w:p>
      <w:pPr>
        <w:pStyle w:val="Heading2"/>
        <w:keepNext/>
        <w:spacing w:before="200" w:after="80"/>
      </w:pPr>
      <w:r>
        <w:rPr>
          <w:b w:val="0"/>
        </w:rPr>
        <w:t>9.4 Screen: Lagerplatzscan</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Nächster Lagerplatz: Regal 27</w:t>
            </w:r>
          </w:p>
          <w:p>
            <w:pPr>
              <w:pStyle w:val="CodeBlock"/>
            </w:pPr>
            <w:r>
              <w:rPr>
                <w:rFonts w:ascii="Aptos" w:hAnsi="Aptos"/>
                <w:sz w:val="17"/>
              </w:rPr>
              <w:t>Beleg: WE 3.656.860</w:t>
            </w:r>
          </w:p>
          <w:p>
            <w:pPr>
              <w:pStyle w:val="CodeBlock"/>
            </w:pPr>
            <w:r>
              <w:rPr>
                <w:rFonts w:ascii="Aptos" w:hAnsi="Aptos"/>
                <w:sz w:val="17"/>
              </w:rPr>
              <w:t>Belegmenge: 9</w:t>
            </w:r>
          </w:p>
          <w:p>
            <w:pPr>
              <w:pStyle w:val="CodeBlock"/>
            </w:pPr>
            <w:r>
              <w:rPr>
                <w:rFonts w:ascii="Aptos" w:hAnsi="Aptos"/>
                <w:sz w:val="17"/>
              </w:rPr>
            </w:r>
          </w:p>
          <w:p>
            <w:pPr>
              <w:pStyle w:val="CodeBlock"/>
            </w:pPr>
            <w:r>
              <w:rPr>
                <w:rFonts w:ascii="Aptos" w:hAnsi="Aptos"/>
                <w:sz w:val="17"/>
              </w:rPr>
              <w:t>[Barcode/Lagerplatz scannen]</w:t>
            </w:r>
          </w:p>
          <w:p>
            <w:pPr>
              <w:pStyle w:val="CodeBlock"/>
            </w:pPr>
            <w:r>
              <w:rPr>
                <w:rFonts w:ascii="Aptos" w:hAnsi="Aptos"/>
                <w:sz w:val="17"/>
              </w:rPr>
              <w:t>[Paket gefunden]</w:t>
            </w:r>
          </w:p>
          <w:p>
            <w:pPr>
              <w:pStyle w:val="CodeBlock"/>
            </w:pPr>
            <w:r>
              <w:rPr>
                <w:rFonts w:ascii="Aptos" w:hAnsi="Aptos"/>
                <w:sz w:val="17"/>
              </w:rPr>
              <w:t>[Paket nicht gefunden]</w:t>
            </w:r>
          </w:p>
          <w:p>
            <w:pPr>
              <w:pStyle w:val="CodeBlock"/>
            </w:pPr>
            <w:r>
              <w:rPr>
                <w:rFonts w:ascii="Aptos" w:hAnsi="Aptos"/>
                <w:sz w:val="17"/>
              </w:rPr>
              <w:t>[Problem melden]</w:t>
            </w:r>
          </w:p>
        </w:tc>
      </w:tr>
    </w:tbl>
    <w:p/>
    <w:p>
      <w:pPr>
        <w:pStyle w:val="Heading2"/>
        <w:keepNext/>
        <w:spacing w:before="200" w:after="80"/>
      </w:pPr>
      <w:r>
        <w:rPr>
          <w:b w:val="0"/>
        </w:rPr>
        <w:t>9.5 Screen: Vorbereitung</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WE 3.656.860 - Vorbereitung</w:t>
            </w:r>
          </w:p>
          <w:p>
            <w:pPr>
              <w:pStyle w:val="CodeBlock"/>
            </w:pPr>
            <w:r>
              <w:rPr>
                <w:rFonts w:ascii="Aptos" w:hAnsi="Aptos"/>
                <w:sz w:val="17"/>
              </w:rPr>
            </w:r>
          </w:p>
          <w:p>
            <w:pPr>
              <w:pStyle w:val="CodeBlock"/>
            </w:pPr>
            <w:r>
              <w:rPr>
                <w:rFonts w:ascii="Aptos" w:hAnsi="Aptos"/>
                <w:sz w:val="17"/>
              </w:rPr>
              <w:t>Preisetikettendruck: JA</w:t>
            </w:r>
          </w:p>
          <w:p>
            <w:pPr>
              <w:pStyle w:val="CodeBlock"/>
            </w:pPr>
            <w:r>
              <w:rPr>
                <w:rFonts w:ascii="Aptos" w:hAnsi="Aptos"/>
                <w:sz w:val="17"/>
              </w:rPr>
              <w:t>Sortieren nach Artikel/Farbe/Größe: JA</w:t>
            </w:r>
          </w:p>
          <w:p>
            <w:pPr>
              <w:pStyle w:val="CodeBlock"/>
            </w:pPr>
            <w:r>
              <w:rPr>
                <w:rFonts w:ascii="Aptos" w:hAnsi="Aptos"/>
                <w:sz w:val="17"/>
              </w:rPr>
              <w:t>Prüfung Wareneingang: Mindest-Stückzahlkontrolle</w:t>
            </w:r>
          </w:p>
          <w:p>
            <w:pPr>
              <w:pStyle w:val="CodeBlock"/>
            </w:pPr>
            <w:r>
              <w:rPr>
                <w:rFonts w:ascii="Aptos" w:hAnsi="Aptos"/>
                <w:sz w:val="17"/>
              </w:rPr>
              <w:t>Boxzettel: JA</w:t>
            </w:r>
          </w:p>
          <w:p>
            <w:pPr>
              <w:pStyle w:val="CodeBlock"/>
            </w:pPr>
            <w:r>
              <w:rPr>
                <w:rFonts w:ascii="Aptos" w:hAnsi="Aptos"/>
                <w:sz w:val="17"/>
              </w:rPr>
              <w:t>Sicherung: Nicht sichern für Positionen 1-5</w:t>
            </w:r>
          </w:p>
          <w:p>
            <w:pPr>
              <w:pStyle w:val="CodeBlock"/>
            </w:pPr>
            <w:r>
              <w:rPr>
                <w:rFonts w:ascii="Aptos" w:hAnsi="Aptos"/>
                <w:sz w:val="17"/>
              </w:rPr>
            </w:r>
          </w:p>
          <w:p>
            <w:pPr>
              <w:pStyle w:val="CodeBlock"/>
            </w:pPr>
            <w:r>
              <w:rPr>
                <w:rFonts w:ascii="Aptos" w:hAnsi="Aptos"/>
                <w:sz w:val="17"/>
              </w:rPr>
              <w:t>□ Etiketten drucken</w:t>
            </w:r>
          </w:p>
          <w:p>
            <w:pPr>
              <w:pStyle w:val="CodeBlock"/>
            </w:pPr>
            <w:r>
              <w:rPr>
                <w:rFonts w:ascii="Aptos" w:hAnsi="Aptos"/>
                <w:sz w:val="17"/>
              </w:rPr>
              <w:t>□ Karton öffnen</w:t>
            </w:r>
          </w:p>
          <w:p>
            <w:pPr>
              <w:pStyle w:val="CodeBlock"/>
            </w:pPr>
            <w:r>
              <w:rPr>
                <w:rFonts w:ascii="Aptos" w:hAnsi="Aptos"/>
                <w:sz w:val="17"/>
              </w:rPr>
              <w:t>□ Füllmaterial entfernen</w:t>
            </w:r>
          </w:p>
          <w:p>
            <w:pPr>
              <w:pStyle w:val="CodeBlock"/>
            </w:pPr>
            <w:r>
              <w:rPr>
                <w:rFonts w:ascii="Aptos" w:hAnsi="Aptos"/>
                <w:sz w:val="17"/>
              </w:rPr>
              <w:t>□ Ware nach Artikel/Farbe/Größe sortieren</w:t>
            </w:r>
          </w:p>
          <w:p>
            <w:pPr>
              <w:pStyle w:val="CodeBlock"/>
            </w:pPr>
            <w:r>
              <w:rPr>
                <w:rFonts w:ascii="Aptos" w:hAnsi="Aptos"/>
                <w:sz w:val="17"/>
              </w:rPr>
            </w:r>
          </w:p>
          <w:p>
            <w:pPr>
              <w:pStyle w:val="CodeBlock"/>
            </w:pPr>
            <w:r>
              <w:rPr>
                <w:rFonts w:ascii="Aptos" w:hAnsi="Aptos"/>
                <w:sz w:val="17"/>
              </w:rPr>
              <w:t>[Etiketten drucken]</w:t>
            </w:r>
          </w:p>
          <w:p>
            <w:pPr>
              <w:pStyle w:val="CodeBlock"/>
            </w:pPr>
            <w:r>
              <w:rPr>
                <w:rFonts w:ascii="Aptos" w:hAnsi="Aptos"/>
                <w:sz w:val="17"/>
              </w:rPr>
              <w:t>[Sortierung fertig]</w:t>
            </w:r>
          </w:p>
        </w:tc>
      </w:tr>
    </w:tbl>
    <w:p/>
    <w:p>
      <w:pPr>
        <w:pStyle w:val="Heading2"/>
        <w:keepNext/>
        <w:spacing w:before="200" w:after="80"/>
      </w:pPr>
      <w:r>
        <w:rPr>
          <w:b w:val="0"/>
        </w:rPr>
        <w:t>9.6 Screen: Position und SKU-Zeilen</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Position 3</w:t>
            </w:r>
          </w:p>
          <w:p>
            <w:pPr>
              <w:pStyle w:val="CodeBlock"/>
            </w:pPr>
            <w:r>
              <w:rPr>
                <w:rFonts w:ascii="Aptos" w:hAnsi="Aptos"/>
                <w:sz w:val="17"/>
              </w:rPr>
              <w:t>Artikel: 411007-CAMAL-Z bike glove man</w:t>
            </w:r>
          </w:p>
          <w:p>
            <w:pPr>
              <w:pStyle w:val="CodeBlock"/>
            </w:pPr>
            <w:r>
              <w:rPr>
                <w:rFonts w:ascii="Aptos" w:hAnsi="Aptos"/>
                <w:sz w:val="17"/>
              </w:rPr>
              <w:t>Farbe: 12183-black.white fog</w:t>
            </w:r>
          </w:p>
          <w:p>
            <w:pPr>
              <w:pStyle w:val="CodeBlock"/>
            </w:pPr>
            <w:r>
              <w:rPr>
                <w:rFonts w:ascii="Aptos" w:hAnsi="Aptos"/>
                <w:sz w:val="17"/>
              </w:rPr>
              <w:t>WGR: 218110</w:t>
            </w:r>
          </w:p>
          <w:p>
            <w:pPr>
              <w:pStyle w:val="CodeBlock"/>
            </w:pPr>
            <w:r>
              <w:rPr>
                <w:rFonts w:ascii="Aptos" w:hAnsi="Aptos"/>
                <w:sz w:val="17"/>
              </w:rPr>
              <w:t>Shop/HShop: 2143 / 210</w:t>
            </w:r>
          </w:p>
          <w:p>
            <w:pPr>
              <w:pStyle w:val="CodeBlock"/>
            </w:pPr>
            <w:r>
              <w:rPr>
                <w:rFonts w:ascii="Aptos" w:hAnsi="Aptos"/>
                <w:sz w:val="17"/>
              </w:rPr>
              <w:t>Etage: EG</w:t>
            </w:r>
          </w:p>
          <w:p>
            <w:pPr>
              <w:pStyle w:val="CodeBlock"/>
            </w:pPr>
            <w:r>
              <w:rPr>
                <w:rFonts w:ascii="Aptos" w:hAnsi="Aptos"/>
                <w:sz w:val="17"/>
              </w:rPr>
            </w:r>
          </w:p>
          <w:p>
            <w:pPr>
              <w:pStyle w:val="CodeBlock"/>
            </w:pPr>
            <w:r>
              <w:rPr>
                <w:rFonts w:ascii="Aptos" w:hAnsi="Aptos"/>
                <w:sz w:val="17"/>
              </w:rPr>
              <w:t>Aktionen:</w:t>
            </w:r>
          </w:p>
          <w:p>
            <w:pPr>
              <w:pStyle w:val="CodeBlock"/>
            </w:pPr>
            <w:r>
              <w:rPr>
                <w:rFonts w:ascii="Aptos" w:hAnsi="Aptos"/>
                <w:sz w:val="17"/>
              </w:rPr>
              <w:t>✓ Preisetikett anbringen</w:t>
            </w:r>
          </w:p>
          <w:p>
            <w:pPr>
              <w:pStyle w:val="CodeBlock"/>
            </w:pPr>
            <w:r>
              <w:rPr>
                <w:rFonts w:ascii="Aptos" w:hAnsi="Aptos"/>
                <w:sz w:val="17"/>
              </w:rPr>
              <w:t>✕ Nicht sichern</w:t>
            </w:r>
          </w:p>
          <w:p>
            <w:pPr>
              <w:pStyle w:val="CodeBlock"/>
            </w:pPr>
            <w:r>
              <w:rPr>
                <w:rFonts w:ascii="Aptos" w:hAnsi="Aptos"/>
                <w:sz w:val="17"/>
              </w:rPr>
              <w:t>✓ Stückzahl prüfen</w:t>
            </w:r>
          </w:p>
          <w:p>
            <w:pPr>
              <w:pStyle w:val="CodeBlock"/>
            </w:pPr>
            <w:r>
              <w:rPr>
                <w:rFonts w:ascii="Aptos" w:hAnsi="Aptos"/>
                <w:sz w:val="17"/>
              </w:rPr>
            </w:r>
          </w:p>
          <w:p>
            <w:pPr>
              <w:pStyle w:val="CodeBlock"/>
            </w:pPr>
            <w:r>
              <w:rPr>
                <w:rFonts w:ascii="Aptos" w:hAnsi="Aptos"/>
                <w:sz w:val="17"/>
              </w:rPr>
              <w:t>Größen:</w:t>
            </w:r>
          </w:p>
          <w:p>
            <w:pPr>
              <w:pStyle w:val="CodeBlock"/>
            </w:pPr>
            <w:r>
              <w:rPr>
                <w:rFonts w:ascii="Aptos" w:hAnsi="Aptos"/>
                <w:sz w:val="17"/>
              </w:rPr>
              <w:t>- EAN 4068657016306   Größe 8     Menge 1</w:t>
            </w:r>
          </w:p>
          <w:p>
            <w:pPr>
              <w:pStyle w:val="CodeBlock"/>
            </w:pPr>
            <w:r>
              <w:rPr>
                <w:rFonts w:ascii="Aptos" w:hAnsi="Aptos"/>
                <w:sz w:val="17"/>
              </w:rPr>
              <w:t>- EAN 4068657016276   Größe 9     Menge 1</w:t>
            </w:r>
          </w:p>
          <w:p>
            <w:pPr>
              <w:pStyle w:val="CodeBlock"/>
            </w:pPr>
            <w:r>
              <w:rPr>
                <w:rFonts w:ascii="Aptos" w:hAnsi="Aptos"/>
                <w:sz w:val="17"/>
              </w:rPr>
              <w:t>- EAN 4068657016368   Größe 10,5  Menge 1</w:t>
            </w:r>
          </w:p>
          <w:p>
            <w:pPr>
              <w:pStyle w:val="CodeBlock"/>
            </w:pPr>
            <w:r>
              <w:rPr>
                <w:rFonts w:ascii="Aptos" w:hAnsi="Aptos"/>
                <w:sz w:val="17"/>
              </w:rPr>
            </w:r>
          </w:p>
          <w:p>
            <w:pPr>
              <w:pStyle w:val="CodeBlock"/>
            </w:pPr>
            <w:r>
              <w:rPr>
                <w:rFonts w:ascii="Aptos" w:hAnsi="Aptos"/>
                <w:sz w:val="17"/>
              </w:rPr>
              <w:t>[Position korrekt]</w:t>
            </w:r>
          </w:p>
          <w:p>
            <w:pPr>
              <w:pStyle w:val="CodeBlock"/>
            </w:pPr>
            <w:r>
              <w:rPr>
                <w:rFonts w:ascii="Aptos" w:hAnsi="Aptos"/>
                <w:sz w:val="17"/>
              </w:rPr>
              <w:t>[Problem melden]</w:t>
            </w:r>
          </w:p>
        </w:tc>
      </w:tr>
    </w:tbl>
    <w:p/>
    <w:p>
      <w:pPr>
        <w:pStyle w:val="Heading2"/>
        <w:keepNext/>
        <w:spacing w:before="200" w:after="80"/>
      </w:pPr>
      <w:r>
        <w:rPr>
          <w:b w:val="0"/>
        </w:rPr>
        <w:t>9.7 Screen: Problem melden</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Problem melden</w:t>
            </w:r>
          </w:p>
          <w:p>
            <w:pPr>
              <w:pStyle w:val="CodeBlock"/>
            </w:pPr>
            <w:r>
              <w:rPr>
                <w:rFonts w:ascii="Aptos" w:hAnsi="Aptos"/>
                <w:sz w:val="17"/>
              </w:rPr>
              <w:t>Beleg: WE 3.656.860</w:t>
            </w:r>
          </w:p>
          <w:p>
            <w:pPr>
              <w:pStyle w:val="CodeBlock"/>
            </w:pPr>
            <w:r>
              <w:rPr>
                <w:rFonts w:ascii="Aptos" w:hAnsi="Aptos"/>
                <w:sz w:val="17"/>
              </w:rPr>
              <w:t>Position: 3</w:t>
            </w:r>
          </w:p>
          <w:p>
            <w:pPr>
              <w:pStyle w:val="CodeBlock"/>
            </w:pPr>
            <w:r>
              <w:rPr>
                <w:rFonts w:ascii="Aptos" w:hAnsi="Aptos"/>
                <w:sz w:val="17"/>
              </w:rPr>
              <w:t>Ebene: Position / SKU / ganze Box / ganzer Beleg</w:t>
            </w:r>
          </w:p>
          <w:p>
            <w:pPr>
              <w:pStyle w:val="CodeBlock"/>
            </w:pPr>
            <w:r>
              <w:rPr>
                <w:rFonts w:ascii="Aptos" w:hAnsi="Aptos"/>
                <w:sz w:val="17"/>
              </w:rPr>
            </w:r>
          </w:p>
          <w:p>
            <w:pPr>
              <w:pStyle w:val="CodeBlock"/>
            </w:pPr>
            <w:r>
              <w:rPr>
                <w:rFonts w:ascii="Aptos" w:hAnsi="Aptos"/>
                <w:sz w:val="17"/>
              </w:rPr>
              <w:t>Problemtyp:</w:t>
            </w:r>
          </w:p>
          <w:p>
            <w:pPr>
              <w:pStyle w:val="CodeBlock"/>
            </w:pPr>
            <w:r>
              <w:rPr>
                <w:rFonts w:ascii="Aptos" w:hAnsi="Aptos"/>
                <w:sz w:val="17"/>
              </w:rPr>
              <w:t>[ ] Minderlieferung</w:t>
            </w:r>
          </w:p>
          <w:p>
            <w:pPr>
              <w:pStyle w:val="CodeBlock"/>
            </w:pPr>
            <w:r>
              <w:rPr>
                <w:rFonts w:ascii="Aptos" w:hAnsi="Aptos"/>
                <w:sz w:val="17"/>
              </w:rPr>
              <w:t>[ ] Mehrlieferung</w:t>
            </w:r>
          </w:p>
          <w:p>
            <w:pPr>
              <w:pStyle w:val="CodeBlock"/>
            </w:pPr>
            <w:r>
              <w:rPr>
                <w:rFonts w:ascii="Aptos" w:hAnsi="Aptos"/>
                <w:sz w:val="17"/>
              </w:rPr>
              <w:t>[ ] falscher Artikel</w:t>
            </w:r>
          </w:p>
          <w:p>
            <w:pPr>
              <w:pStyle w:val="CodeBlock"/>
            </w:pPr>
            <w:r>
              <w:rPr>
                <w:rFonts w:ascii="Aptos" w:hAnsi="Aptos"/>
                <w:sz w:val="17"/>
              </w:rPr>
              <w:t>[x] falsche Farbe</w:t>
            </w:r>
          </w:p>
          <w:p>
            <w:pPr>
              <w:pStyle w:val="CodeBlock"/>
            </w:pPr>
            <w:r>
              <w:rPr>
                <w:rFonts w:ascii="Aptos" w:hAnsi="Aptos"/>
                <w:sz w:val="17"/>
              </w:rPr>
              <w:t>[ ] falsche Größe</w:t>
            </w:r>
          </w:p>
          <w:p>
            <w:pPr>
              <w:pStyle w:val="CodeBlock"/>
            </w:pPr>
            <w:r>
              <w:rPr>
                <w:rFonts w:ascii="Aptos" w:hAnsi="Aptos"/>
                <w:sz w:val="17"/>
              </w:rPr>
              <w:t>[ ] beschädigt</w:t>
            </w:r>
          </w:p>
          <w:p>
            <w:pPr>
              <w:pStyle w:val="CodeBlock"/>
            </w:pPr>
            <w:r>
              <w:rPr>
                <w:rFonts w:ascii="Aptos" w:hAnsi="Aptos"/>
                <w:sz w:val="17"/>
              </w:rPr>
              <w:t>[ ] Etikettenproblem</w:t>
            </w:r>
          </w:p>
          <w:p>
            <w:pPr>
              <w:pStyle w:val="CodeBlock"/>
            </w:pPr>
            <w:r>
              <w:rPr>
                <w:rFonts w:ascii="Aptos" w:hAnsi="Aptos"/>
                <w:sz w:val="17"/>
              </w:rPr>
            </w:r>
          </w:p>
          <w:p>
            <w:pPr>
              <w:pStyle w:val="CodeBlock"/>
            </w:pPr>
            <w:r>
              <w:rPr>
                <w:rFonts w:ascii="Aptos" w:hAnsi="Aptos"/>
                <w:sz w:val="17"/>
              </w:rPr>
              <w:t>Kommentar: Gefunden wurde 12-black statt 12183-black.white fog.</w:t>
            </w:r>
          </w:p>
          <w:p>
            <w:pPr>
              <w:pStyle w:val="CodeBlock"/>
            </w:pPr>
            <w:r>
              <w:rPr>
                <w:rFonts w:ascii="Aptos" w:hAnsi="Aptos"/>
                <w:sz w:val="17"/>
              </w:rPr>
              <w:t>Foto: optional</w:t>
            </w:r>
          </w:p>
          <w:p>
            <w:pPr>
              <w:pStyle w:val="CodeBlock"/>
            </w:pPr>
            <w:r>
              <w:rPr>
                <w:rFonts w:ascii="Aptos" w:hAnsi="Aptos"/>
                <w:sz w:val="17"/>
              </w:rPr>
            </w:r>
          </w:p>
          <w:p>
            <w:pPr>
              <w:pStyle w:val="CodeBlock"/>
            </w:pPr>
            <w:r>
              <w:rPr>
                <w:rFonts w:ascii="Aptos" w:hAnsi="Aptos"/>
                <w:sz w:val="17"/>
              </w:rPr>
              <w:t>[An Teamlead senden]</w:t>
            </w:r>
          </w:p>
          <w:p>
            <w:pPr>
              <w:pStyle w:val="CodeBlock"/>
            </w:pPr>
            <w:r>
              <w:rPr>
                <w:rFonts w:ascii="Aptos" w:hAnsi="Aptos"/>
                <w:sz w:val="17"/>
              </w:rPr>
              <w:t>[Restware weiter bearbeiten]</w:t>
            </w:r>
          </w:p>
        </w:tc>
      </w:tr>
    </w:tbl>
    <w:p/>
    <w:p>
      <w:pPr>
        <w:pStyle w:val="Heading2"/>
        <w:keepNext/>
        <w:spacing w:before="200" w:after="80"/>
      </w:pPr>
      <w:r>
        <w:rPr>
          <w:b w:val="0"/>
        </w:rPr>
        <w:t>9.8 Screen: Boxabschluss</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Boxzettel erstellen</w:t>
            </w:r>
          </w:p>
          <w:p>
            <w:pPr>
              <w:pStyle w:val="CodeBlock"/>
            </w:pPr>
            <w:r>
              <w:rPr>
                <w:rFonts w:ascii="Aptos" w:hAnsi="Aptos"/>
                <w:sz w:val="17"/>
              </w:rPr>
            </w:r>
          </w:p>
          <w:p>
            <w:pPr>
              <w:pStyle w:val="CodeBlock"/>
            </w:pPr>
            <w:r>
              <w:rPr>
                <w:rFonts w:ascii="Aptos" w:hAnsi="Aptos"/>
                <w:sz w:val="17"/>
              </w:rPr>
              <w:t>Box 1 von 2</w:t>
            </w:r>
          </w:p>
          <w:p>
            <w:pPr>
              <w:pStyle w:val="CodeBlock"/>
            </w:pPr>
            <w:r>
              <w:rPr>
                <w:rFonts w:ascii="Aptos" w:hAnsi="Aptos"/>
                <w:sz w:val="17"/>
              </w:rPr>
              <w:t>Shopbereich: 21</w:t>
            </w:r>
          </w:p>
          <w:p>
            <w:pPr>
              <w:pStyle w:val="CodeBlock"/>
            </w:pPr>
            <w:r>
              <w:rPr>
                <w:rFonts w:ascii="Aptos" w:hAnsi="Aptos"/>
                <w:sz w:val="17"/>
              </w:rPr>
              <w:t>Shop: 2143</w:t>
            </w:r>
          </w:p>
          <w:p>
            <w:pPr>
              <w:pStyle w:val="CodeBlock"/>
            </w:pPr>
            <w:r>
              <w:rPr>
                <w:rFonts w:ascii="Aptos" w:hAnsi="Aptos"/>
                <w:sz w:val="17"/>
              </w:rPr>
              <w:t>HShop: 210</w:t>
            </w:r>
          </w:p>
          <w:p>
            <w:pPr>
              <w:pStyle w:val="CodeBlock"/>
            </w:pPr>
            <w:r>
              <w:rPr>
                <w:rFonts w:ascii="Aptos" w:hAnsi="Aptos"/>
                <w:sz w:val="17"/>
              </w:rPr>
              <w:t>Etage: EG</w:t>
            </w:r>
          </w:p>
          <w:p>
            <w:pPr>
              <w:pStyle w:val="CodeBlock"/>
            </w:pPr>
            <w:r>
              <w:rPr>
                <w:rFonts w:ascii="Aptos" w:hAnsi="Aptos"/>
                <w:sz w:val="17"/>
              </w:rPr>
              <w:t>Ware: Vororder / NOS-Kennzeichen laut Beleg</w:t>
            </w:r>
          </w:p>
          <w:p>
            <w:pPr>
              <w:pStyle w:val="CodeBlock"/>
            </w:pPr>
            <w:r>
              <w:rPr>
                <w:rFonts w:ascii="Aptos" w:hAnsi="Aptos"/>
                <w:sz w:val="17"/>
              </w:rPr>
              <w:t>Menge: 6</w:t>
            </w:r>
          </w:p>
          <w:p>
            <w:pPr>
              <w:pStyle w:val="CodeBlock"/>
            </w:pPr>
            <w:r>
              <w:rPr>
                <w:rFonts w:ascii="Aptos" w:hAnsi="Aptos"/>
                <w:sz w:val="17"/>
              </w:rPr>
            </w:r>
          </w:p>
          <w:p>
            <w:pPr>
              <w:pStyle w:val="CodeBlock"/>
            </w:pPr>
            <w:r>
              <w:rPr>
                <w:rFonts w:ascii="Aptos" w:hAnsi="Aptos"/>
                <w:sz w:val="17"/>
              </w:rPr>
              <w:t>[Boxzettel drucken]</w:t>
            </w:r>
          </w:p>
          <w:p>
            <w:pPr>
              <w:pStyle w:val="CodeBlock"/>
            </w:pPr>
            <w:r>
              <w:rPr>
                <w:rFonts w:ascii="Aptos" w:hAnsi="Aptos"/>
                <w:sz w:val="17"/>
              </w:rPr>
              <w:t>[Box verplombt]</w:t>
            </w:r>
          </w:p>
          <w:p>
            <w:pPr>
              <w:pStyle w:val="CodeBlock"/>
            </w:pPr>
            <w:r>
              <w:rPr>
                <w:rFonts w:ascii="Aptos" w:hAnsi="Aptos"/>
                <w:sz w:val="17"/>
              </w:rPr>
              <w:t>[Auf Förderband gelegt]</w:t>
            </w:r>
          </w:p>
          <w:p>
            <w:pPr>
              <w:pStyle w:val="CodeBlock"/>
            </w:pPr>
            <w:r>
              <w:rPr>
                <w:rFonts w:ascii="Aptos" w:hAnsi="Aptos"/>
                <w:sz w:val="17"/>
              </w:rPr>
            </w:r>
          </w:p>
          <w:p>
            <w:pPr>
              <w:pStyle w:val="CodeBlock"/>
            </w:pPr>
            <w:r>
              <w:rPr>
                <w:rFonts w:ascii="Aptos" w:hAnsi="Aptos"/>
                <w:sz w:val="17"/>
              </w:rPr>
              <w:t>Box 2 von 2 ...</w:t>
            </w:r>
          </w:p>
        </w:tc>
      </w:tr>
    </w:tbl>
    <w:p/>
    <w:p>
      <w:pPr>
        <w:pStyle w:val="Heading2"/>
        <w:keepNext/>
        <w:spacing w:before="200" w:after="80"/>
      </w:pPr>
      <w:r>
        <w:rPr>
          <w:b w:val="0"/>
        </w:rPr>
        <w:t>9.9 Screen: Abschluss / ZST</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Beleg abschließen</w:t>
            </w:r>
          </w:p>
          <w:p>
            <w:pPr>
              <w:pStyle w:val="CodeBlock"/>
            </w:pPr>
            <w:r>
              <w:rPr>
                <w:rFonts w:ascii="Aptos" w:hAnsi="Aptos"/>
                <w:sz w:val="17"/>
              </w:rPr>
              <w:t>Fertige Menge: 9 / 9</w:t>
            </w:r>
          </w:p>
          <w:p>
            <w:pPr>
              <w:pStyle w:val="CodeBlock"/>
            </w:pPr>
            <w:r>
              <w:rPr>
                <w:rFonts w:ascii="Aptos" w:hAnsi="Aptos"/>
                <w:sz w:val="17"/>
              </w:rPr>
              <w:t>Offene Probleme: 0</w:t>
            </w:r>
          </w:p>
          <w:p>
            <w:pPr>
              <w:pStyle w:val="CodeBlock"/>
            </w:pPr>
            <w:r>
              <w:rPr>
                <w:rFonts w:ascii="Aptos" w:hAnsi="Aptos"/>
                <w:sz w:val="17"/>
              </w:rPr>
              <w:t>Boxzettel: 2 erstellt</w:t>
            </w:r>
          </w:p>
          <w:p>
            <w:pPr>
              <w:pStyle w:val="CodeBlock"/>
            </w:pPr>
            <w:r>
              <w:rPr>
                <w:rFonts w:ascii="Aptos" w:hAnsi="Aptos"/>
                <w:sz w:val="17"/>
              </w:rPr>
              <w:t>Boxen: 2 verplombt</w:t>
            </w:r>
          </w:p>
          <w:p>
            <w:pPr>
              <w:pStyle w:val="CodeBlock"/>
            </w:pPr>
            <w:r>
              <w:rPr>
                <w:rFonts w:ascii="Aptos" w:hAnsi="Aptos"/>
                <w:sz w:val="17"/>
              </w:rPr>
            </w:r>
          </w:p>
          <w:p>
            <w:pPr>
              <w:pStyle w:val="CodeBlock"/>
            </w:pPr>
            <w:r>
              <w:rPr>
                <w:rFonts w:ascii="Aptos" w:hAnsi="Aptos"/>
                <w:sz w:val="17"/>
              </w:rPr>
              <w:t>[ZST setzen und abschließen]</w:t>
            </w:r>
          </w:p>
          <w:p>
            <w:pPr>
              <w:pStyle w:val="CodeBlock"/>
            </w:pPr>
            <w:r>
              <w:rPr>
                <w:rFonts w:ascii="Aptos" w:hAnsi="Aptos"/>
                <w:sz w:val="17"/>
              </w:rPr>
              <w:t>[Teilabschluss]</w:t>
            </w:r>
          </w:p>
        </w:tc>
      </w:tr>
    </w:tbl>
    <w:p/>
    <w:p>
      <w:pPr>
        <w:pStyle w:val="Heading1"/>
        <w:keepNext/>
        <w:spacing w:before="200" w:after="80"/>
      </w:pPr>
      <w:r>
        <w:rPr>
          <w:b w:val="0"/>
        </w:rPr>
        <w:t>10. Teamlead-Dashboard UX</w:t>
      </w:r>
    </w:p>
    <w:p>
      <w:pPr>
        <w:pStyle w:val="Heading2"/>
        <w:keepNext/>
        <w:spacing w:before="200" w:after="80"/>
      </w:pPr>
      <w:r>
        <w:rPr>
          <w:b w:val="0"/>
        </w:rPr>
        <w:t>10.1 Tagescockpit</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Heute - Logistik Warenauszeichnung</w:t>
            </w:r>
          </w:p>
          <w:p>
            <w:pPr>
              <w:pStyle w:val="CodeBlock"/>
            </w:pPr>
            <w:r>
              <w:rPr>
                <w:rFonts w:ascii="Aptos" w:hAnsi="Aptos"/>
                <w:sz w:val="17"/>
              </w:rPr>
            </w:r>
          </w:p>
          <w:p>
            <w:pPr>
              <w:pStyle w:val="CodeBlock"/>
            </w:pPr>
            <w:r>
              <w:rPr>
                <w:rFonts w:ascii="Aptos" w:hAnsi="Aptos"/>
                <w:sz w:val="17"/>
              </w:rPr>
              <w:t>Geplante Mitarbeitende: 8</w:t>
            </w:r>
          </w:p>
          <w:p>
            <w:pPr>
              <w:pStyle w:val="CodeBlock"/>
            </w:pPr>
            <w:r>
              <w:rPr>
                <w:rFonts w:ascii="Aptos" w:hAnsi="Aptos"/>
                <w:sz w:val="17"/>
              </w:rPr>
              <w:t>Netto-Kapazität: 2.760 Min.</w:t>
            </w:r>
          </w:p>
          <w:p>
            <w:pPr>
              <w:pStyle w:val="CodeBlock"/>
            </w:pPr>
            <w:r>
              <w:rPr>
                <w:rFonts w:ascii="Aptos" w:hAnsi="Aptos"/>
                <w:sz w:val="17"/>
              </w:rPr>
              <w:t>Verplant: 1.940 Min.</w:t>
            </w:r>
          </w:p>
          <w:p>
            <w:pPr>
              <w:pStyle w:val="CodeBlock"/>
            </w:pPr>
            <w:r>
              <w:rPr>
                <w:rFonts w:ascii="Aptos" w:hAnsi="Aptos"/>
                <w:sz w:val="17"/>
              </w:rPr>
              <w:t>Reserve morgen: 420 Min.</w:t>
            </w:r>
          </w:p>
          <w:p>
            <w:pPr>
              <w:pStyle w:val="CodeBlock"/>
            </w:pPr>
            <w:r>
              <w:rPr>
                <w:rFonts w:ascii="Aptos" w:hAnsi="Aptos"/>
                <w:sz w:val="17"/>
              </w:rPr>
              <w:t>Offene Belege: 86</w:t>
            </w:r>
          </w:p>
          <w:p>
            <w:pPr>
              <w:pStyle w:val="CodeBlock"/>
            </w:pPr>
            <w:r>
              <w:rPr>
                <w:rFonts w:ascii="Aptos" w:hAnsi="Aptos"/>
                <w:sz w:val="17"/>
              </w:rPr>
              <w:t>Überfällig: 4</w:t>
            </w:r>
          </w:p>
          <w:p>
            <w:pPr>
              <w:pStyle w:val="CodeBlock"/>
            </w:pPr>
            <w:r>
              <w:rPr>
                <w:rFonts w:ascii="Aptos" w:hAnsi="Aptos"/>
                <w:sz w:val="17"/>
              </w:rPr>
              <w:t>Prio: 7</w:t>
            </w:r>
          </w:p>
          <w:p>
            <w:pPr>
              <w:pStyle w:val="CodeBlock"/>
            </w:pPr>
            <w:r>
              <w:rPr>
                <w:rFonts w:ascii="Aptos" w:hAnsi="Aptos"/>
                <w:sz w:val="17"/>
              </w:rPr>
              <w:t>CatMan fällig: 3</w:t>
            </w:r>
          </w:p>
          <w:p>
            <w:pPr>
              <w:pStyle w:val="CodeBlock"/>
            </w:pPr>
            <w:r>
              <w:rPr>
                <w:rFonts w:ascii="Aptos" w:hAnsi="Aptos"/>
                <w:sz w:val="17"/>
              </w:rPr>
              <w:t>Problemfälle offen: 3</w:t>
            </w:r>
          </w:p>
          <w:p>
            <w:pPr>
              <w:pStyle w:val="CodeBlock"/>
            </w:pPr>
            <w:r>
              <w:rPr>
                <w:rFonts w:ascii="Aptos" w:hAnsi="Aptos"/>
                <w:sz w:val="17"/>
              </w:rPr>
            </w:r>
          </w:p>
          <w:p>
            <w:pPr>
              <w:pStyle w:val="CodeBlock"/>
            </w:pPr>
            <w:r>
              <w:rPr>
                <w:rFonts w:ascii="Aptos" w:hAnsi="Aptos"/>
                <w:sz w:val="17"/>
              </w:rPr>
              <w:t>[Neu berechnen] [Starterpakete erzeugen] [Reserve anpassen] [Export]</w:t>
            </w:r>
          </w:p>
        </w:tc>
      </w:tr>
    </w:tbl>
    <w:p/>
    <w:p>
      <w:pPr>
        <w:pStyle w:val="Heading2"/>
        <w:keepNext/>
        <w:spacing w:before="200" w:after="80"/>
      </w:pPr>
      <w:r>
        <w:rPr>
          <w:b w:val="0"/>
        </w:rPr>
        <w:t>10.2 Digitale Ablagen</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pPr>
              <w:spacing w:after="0"/>
            </w:pPr>
            <w:r>
              <w:rPr>
                <w:rFonts w:ascii="Aptos" w:hAnsi="Aptos"/>
                <w:sz w:val="17"/>
              </w:rPr>
            </w:r>
            <w:r>
              <w:rPr>
                <w:rFonts w:ascii="Aptos" w:hAnsi="Aptos"/>
                <w:b/>
                <w:color w:val="111111"/>
                <w:sz w:val="16"/>
              </w:rPr>
              <w:t>Ablage</w:t>
            </w:r>
          </w:p>
        </w:tc>
        <w:tc>
          <w:tcPr>
            <w:tcW w:type="dxa" w:w="3798"/>
            <w:shd w:fill="D9EAF7"/>
            <w:vAlign w:val="center"/>
          </w:tcPr>
          <w:p>
            <w:pPr>
              <w:spacing w:after="0"/>
            </w:pPr>
            <w:r>
              <w:rPr>
                <w:rFonts w:ascii="Aptos" w:hAnsi="Aptos"/>
                <w:sz w:val="17"/>
              </w:rPr>
            </w:r>
            <w:r>
              <w:rPr>
                <w:rFonts w:ascii="Aptos" w:hAnsi="Aptos"/>
                <w:b/>
                <w:color w:val="111111"/>
                <w:sz w:val="16"/>
              </w:rPr>
              <w:t>Inhalt</w:t>
            </w:r>
          </w:p>
        </w:tc>
        <w:tc>
          <w:tcPr>
            <w:tcW w:type="dxa" w:w="3005"/>
            <w:shd w:fill="D9EAF7"/>
            <w:vAlign w:val="center"/>
          </w:tcPr>
          <w:p>
            <w:pPr>
              <w:spacing w:after="0"/>
            </w:pPr>
            <w:r>
              <w:rPr>
                <w:rFonts w:ascii="Aptos" w:hAnsi="Aptos"/>
                <w:sz w:val="17"/>
              </w:rPr>
            </w:r>
            <w:r>
              <w:rPr>
                <w:rFonts w:ascii="Aptos" w:hAnsi="Aptos"/>
                <w:b/>
                <w:color w:val="111111"/>
                <w:sz w:val="16"/>
              </w:rPr>
              <w:t>Teamlead-Aktion</w:t>
            </w:r>
          </w:p>
        </w:tc>
      </w:tr>
      <w:tr>
        <w:tc>
          <w:tcPr>
            <w:tcW w:type="dxa" w:w="2268"/>
            <w:vAlign w:val="top"/>
          </w:tcPr>
          <w:p>
            <w:pPr>
              <w:spacing w:after="0"/>
            </w:pPr>
            <w:r>
              <w:rPr>
                <w:rFonts w:ascii="Aptos" w:hAnsi="Aptos"/>
                <w:sz w:val="17"/>
              </w:rPr>
            </w:r>
            <w:r>
              <w:rPr>
                <w:rFonts w:ascii="Aptos" w:hAnsi="Aptos"/>
                <w:b w:val="0"/>
                <w:sz w:val="16"/>
              </w:rPr>
              <w:t>Prio</w:t>
            </w:r>
          </w:p>
        </w:tc>
        <w:tc>
          <w:tcPr>
            <w:tcW w:type="dxa" w:w="3798"/>
            <w:vAlign w:val="top"/>
          </w:tcPr>
          <w:p>
            <w:pPr>
              <w:spacing w:after="0"/>
            </w:pPr>
            <w:r>
              <w:rPr>
                <w:rFonts w:ascii="Aptos" w:hAnsi="Aptos"/>
                <w:sz w:val="17"/>
              </w:rPr>
            </w:r>
            <w:r>
              <w:rPr>
                <w:rFonts w:ascii="Aptos" w:hAnsi="Aptos"/>
                <w:b w:val="0"/>
                <w:sz w:val="16"/>
              </w:rPr>
              <w:t>Manuell priorisiert oder Prio-Kennzeichen</w:t>
            </w:r>
          </w:p>
        </w:tc>
        <w:tc>
          <w:tcPr>
            <w:tcW w:type="dxa" w:w="3005"/>
            <w:vAlign w:val="top"/>
          </w:tcPr>
          <w:p>
            <w:pPr>
              <w:spacing w:after="0"/>
            </w:pPr>
            <w:r>
              <w:rPr>
                <w:rFonts w:ascii="Aptos" w:hAnsi="Aptos"/>
                <w:sz w:val="17"/>
              </w:rPr>
            </w:r>
            <w:r>
              <w:rPr>
                <w:rFonts w:ascii="Aptos" w:hAnsi="Aptos"/>
                <w:b w:val="0"/>
                <w:sz w:val="16"/>
              </w:rPr>
              <w:t>Sofort verteilen, manuell zuweisen, zurückstufen</w:t>
            </w:r>
          </w:p>
        </w:tc>
      </w:tr>
      <w:tr>
        <w:tc>
          <w:tcPr>
            <w:tcW w:type="dxa" w:w="2268"/>
            <w:vAlign w:val="top"/>
          </w:tcPr>
          <w:p>
            <w:pPr>
              <w:spacing w:after="0"/>
            </w:pPr>
            <w:r>
              <w:rPr>
                <w:rFonts w:ascii="Aptos" w:hAnsi="Aptos"/>
                <w:sz w:val="17"/>
              </w:rPr>
            </w:r>
            <w:r>
              <w:rPr>
                <w:rFonts w:ascii="Aptos" w:hAnsi="Aptos"/>
                <w:b w:val="0"/>
                <w:sz w:val="16"/>
              </w:rPr>
              <w:t>Jeden-Tag-Ware</w:t>
            </w:r>
          </w:p>
        </w:tc>
        <w:tc>
          <w:tcPr>
            <w:tcW w:type="dxa" w:w="3798"/>
            <w:vAlign w:val="top"/>
          </w:tcPr>
          <w:p>
            <w:pPr>
              <w:spacing w:after="0"/>
            </w:pPr>
            <w:r>
              <w:rPr>
                <w:rFonts w:ascii="Aptos" w:hAnsi="Aptos"/>
                <w:sz w:val="17"/>
              </w:rPr>
            </w:r>
            <w:r>
              <w:rPr>
                <w:rFonts w:ascii="Aptos" w:hAnsi="Aptos"/>
                <w:b w:val="0"/>
                <w:sz w:val="16"/>
              </w:rPr>
              <w:t>Abschnitt 7, 4, 8</w:t>
            </w:r>
          </w:p>
        </w:tc>
        <w:tc>
          <w:tcPr>
            <w:tcW w:type="dxa" w:w="3005"/>
            <w:vAlign w:val="top"/>
          </w:tcPr>
          <w:p>
            <w:pPr>
              <w:spacing w:after="0"/>
            </w:pPr>
            <w:r>
              <w:rPr>
                <w:rFonts w:ascii="Aptos" w:hAnsi="Aptos"/>
                <w:sz w:val="17"/>
              </w:rPr>
            </w:r>
            <w:r>
              <w:rPr>
                <w:rFonts w:ascii="Aptos" w:hAnsi="Aptos"/>
                <w:b w:val="0"/>
                <w:sz w:val="16"/>
              </w:rPr>
              <w:t>Tagesquote und Abarbeitung überwachen</w:t>
            </w:r>
          </w:p>
        </w:tc>
      </w:tr>
      <w:tr>
        <w:tc>
          <w:tcPr>
            <w:tcW w:type="dxa" w:w="2268"/>
            <w:vAlign w:val="top"/>
          </w:tcPr>
          <w:p>
            <w:pPr>
              <w:spacing w:after="0"/>
            </w:pPr>
            <w:r>
              <w:rPr>
                <w:rFonts w:ascii="Aptos" w:hAnsi="Aptos"/>
                <w:sz w:val="17"/>
              </w:rPr>
            </w:r>
            <w:r>
              <w:rPr>
                <w:rFonts w:ascii="Aptos" w:hAnsi="Aptos"/>
                <w:b w:val="0"/>
                <w:sz w:val="16"/>
              </w:rPr>
              <w:t>Verladeplan heute</w:t>
            </w:r>
          </w:p>
        </w:tc>
        <w:tc>
          <w:tcPr>
            <w:tcW w:type="dxa" w:w="3798"/>
            <w:vAlign w:val="top"/>
          </w:tcPr>
          <w:p>
            <w:pPr>
              <w:spacing w:after="0"/>
            </w:pPr>
            <w:r>
              <w:rPr>
                <w:rFonts w:ascii="Aptos" w:hAnsi="Aptos"/>
                <w:sz w:val="17"/>
              </w:rPr>
            </w:r>
            <w:r>
              <w:rPr>
                <w:rFonts w:ascii="Aptos" w:hAnsi="Aptos"/>
                <w:b w:val="0"/>
                <w:sz w:val="16"/>
              </w:rPr>
              <w:t>Abschnitt 1, 2, 3 mit heutigem Verladetag</w:t>
            </w:r>
          </w:p>
        </w:tc>
        <w:tc>
          <w:tcPr>
            <w:tcW w:type="dxa" w:w="3005"/>
            <w:vAlign w:val="top"/>
          </w:tcPr>
          <w:p>
            <w:pPr>
              <w:spacing w:after="0"/>
            </w:pPr>
            <w:r>
              <w:rPr>
                <w:rFonts w:ascii="Aptos" w:hAnsi="Aptos"/>
                <w:sz w:val="17"/>
              </w:rPr>
            </w:r>
            <w:r>
              <w:rPr>
                <w:rFonts w:ascii="Aptos" w:hAnsi="Aptos"/>
                <w:b w:val="0"/>
                <w:sz w:val="16"/>
              </w:rPr>
              <w:t>Pakete bilden, Engpässe sehen</w:t>
            </w:r>
          </w:p>
        </w:tc>
      </w:tr>
      <w:tr>
        <w:tc>
          <w:tcPr>
            <w:tcW w:type="dxa" w:w="2268"/>
            <w:vAlign w:val="top"/>
          </w:tcPr>
          <w:p>
            <w:pPr>
              <w:spacing w:after="0"/>
            </w:pPr>
            <w:r>
              <w:rPr>
                <w:rFonts w:ascii="Aptos" w:hAnsi="Aptos"/>
                <w:sz w:val="17"/>
              </w:rPr>
            </w:r>
            <w:r>
              <w:rPr>
                <w:rFonts w:ascii="Aptos" w:hAnsi="Aptos"/>
                <w:b w:val="0"/>
                <w:sz w:val="16"/>
              </w:rPr>
              <w:t>Verladeplan morgen</w:t>
            </w:r>
          </w:p>
        </w:tc>
        <w:tc>
          <w:tcPr>
            <w:tcW w:type="dxa" w:w="3798"/>
            <w:vAlign w:val="top"/>
          </w:tcPr>
          <w:p>
            <w:pPr>
              <w:spacing w:after="0"/>
            </w:pPr>
            <w:r>
              <w:rPr>
                <w:rFonts w:ascii="Aptos" w:hAnsi="Aptos"/>
                <w:sz w:val="17"/>
              </w:rPr>
            </w:r>
            <w:r>
              <w:rPr>
                <w:rFonts w:ascii="Aptos" w:hAnsi="Aptos"/>
                <w:b w:val="0"/>
                <w:sz w:val="16"/>
              </w:rPr>
              <w:t>Vorausschau für Starterpakete/Reserve</w:t>
            </w:r>
          </w:p>
        </w:tc>
        <w:tc>
          <w:tcPr>
            <w:tcW w:type="dxa" w:w="3005"/>
            <w:vAlign w:val="top"/>
          </w:tcPr>
          <w:p>
            <w:pPr>
              <w:spacing w:after="0"/>
            </w:pPr>
            <w:r>
              <w:rPr>
                <w:rFonts w:ascii="Aptos" w:hAnsi="Aptos"/>
                <w:sz w:val="17"/>
              </w:rPr>
            </w:r>
            <w:r>
              <w:rPr>
                <w:rFonts w:ascii="Aptos" w:hAnsi="Aptos"/>
                <w:b w:val="0"/>
                <w:sz w:val="16"/>
              </w:rPr>
              <w:t>Reserve schützen</w:t>
            </w:r>
          </w:p>
        </w:tc>
      </w:tr>
      <w:tr>
        <w:tc>
          <w:tcPr>
            <w:tcW w:type="dxa" w:w="2268"/>
            <w:vAlign w:val="top"/>
          </w:tcPr>
          <w:p>
            <w:pPr>
              <w:spacing w:after="0"/>
            </w:pPr>
            <w:r>
              <w:rPr>
                <w:rFonts w:ascii="Aptos" w:hAnsi="Aptos"/>
                <w:sz w:val="17"/>
              </w:rPr>
            </w:r>
            <w:r>
              <w:rPr>
                <w:rFonts w:ascii="Aptos" w:hAnsi="Aptos"/>
                <w:b w:val="0"/>
                <w:sz w:val="16"/>
              </w:rPr>
              <w:t>Geparkt</w:t>
            </w:r>
          </w:p>
        </w:tc>
        <w:tc>
          <w:tcPr>
            <w:tcW w:type="dxa" w:w="3798"/>
            <w:vAlign w:val="top"/>
          </w:tcPr>
          <w:p>
            <w:pPr>
              <w:spacing w:after="0"/>
            </w:pPr>
            <w:r>
              <w:rPr>
                <w:rFonts w:ascii="Aptos" w:hAnsi="Aptos"/>
                <w:sz w:val="17"/>
              </w:rPr>
            </w:r>
            <w:r>
              <w:rPr>
                <w:rFonts w:ascii="Aptos" w:hAnsi="Aptos"/>
                <w:b w:val="0"/>
                <w:sz w:val="16"/>
              </w:rPr>
              <w:t>Belege aus Automatik ausgeschlossen</w:t>
            </w:r>
          </w:p>
        </w:tc>
        <w:tc>
          <w:tcPr>
            <w:tcW w:type="dxa" w:w="3005"/>
            <w:vAlign w:val="top"/>
          </w:tcPr>
          <w:p>
            <w:pPr>
              <w:spacing w:after="0"/>
            </w:pPr>
            <w:r>
              <w:rPr>
                <w:rFonts w:ascii="Aptos" w:hAnsi="Aptos"/>
                <w:sz w:val="17"/>
              </w:rPr>
            </w:r>
            <w:r>
              <w:rPr>
                <w:rFonts w:ascii="Aptos" w:hAnsi="Aptos"/>
                <w:b w:val="0"/>
                <w:sz w:val="16"/>
              </w:rPr>
              <w:t>Wieder freigeben oder Grund prüfen</w:t>
            </w:r>
          </w:p>
        </w:tc>
      </w:tr>
      <w:tr>
        <w:tc>
          <w:tcPr>
            <w:tcW w:type="dxa" w:w="2268"/>
            <w:vAlign w:val="top"/>
          </w:tcPr>
          <w:p>
            <w:pPr>
              <w:spacing w:after="0"/>
            </w:pPr>
            <w:r>
              <w:rPr>
                <w:rFonts w:ascii="Aptos" w:hAnsi="Aptos"/>
                <w:sz w:val="17"/>
              </w:rPr>
            </w:r>
            <w:r>
              <w:rPr>
                <w:rFonts w:ascii="Aptos" w:hAnsi="Aptos"/>
                <w:b w:val="0"/>
                <w:sz w:val="16"/>
              </w:rPr>
              <w:t>Prüfen</w:t>
            </w:r>
          </w:p>
        </w:tc>
        <w:tc>
          <w:tcPr>
            <w:tcW w:type="dxa" w:w="3798"/>
            <w:vAlign w:val="top"/>
          </w:tcPr>
          <w:p>
            <w:pPr>
              <w:spacing w:after="0"/>
            </w:pPr>
            <w:r>
              <w:rPr>
                <w:rFonts w:ascii="Aptos" w:hAnsi="Aptos"/>
                <w:sz w:val="17"/>
              </w:rPr>
            </w:r>
            <w:r>
              <w:rPr>
                <w:rFonts w:ascii="Aptos" w:hAnsi="Aptos"/>
                <w:b w:val="0"/>
                <w:sz w:val="16"/>
              </w:rPr>
              <w:t>Parser/Validierung unsicher</w:t>
            </w:r>
          </w:p>
        </w:tc>
        <w:tc>
          <w:tcPr>
            <w:tcW w:type="dxa" w:w="3005"/>
            <w:vAlign w:val="top"/>
          </w:tcPr>
          <w:p>
            <w:pPr>
              <w:spacing w:after="0"/>
            </w:pPr>
            <w:r>
              <w:rPr>
                <w:rFonts w:ascii="Aptos" w:hAnsi="Aptos"/>
                <w:sz w:val="17"/>
              </w:rPr>
            </w:r>
            <w:r>
              <w:rPr>
                <w:rFonts w:ascii="Aptos" w:hAnsi="Aptos"/>
                <w:b w:val="0"/>
                <w:sz w:val="16"/>
              </w:rPr>
              <w:t>Daten korrigieren oder Dokumente zuordnen</w:t>
            </w:r>
          </w:p>
        </w:tc>
      </w:tr>
      <w:tr>
        <w:tc>
          <w:tcPr>
            <w:tcW w:type="dxa" w:w="2268"/>
            <w:vAlign w:val="top"/>
          </w:tcPr>
          <w:p>
            <w:pPr>
              <w:spacing w:after="0"/>
            </w:pPr>
            <w:r>
              <w:rPr>
                <w:rFonts w:ascii="Aptos" w:hAnsi="Aptos"/>
                <w:sz w:val="17"/>
              </w:rPr>
            </w:r>
            <w:r>
              <w:rPr>
                <w:rFonts w:ascii="Aptos" w:hAnsi="Aptos"/>
                <w:b w:val="0"/>
                <w:sz w:val="16"/>
              </w:rPr>
              <w:t>Problemfälle</w:t>
            </w:r>
          </w:p>
        </w:tc>
        <w:tc>
          <w:tcPr>
            <w:tcW w:type="dxa" w:w="3798"/>
            <w:vAlign w:val="top"/>
          </w:tcPr>
          <w:p>
            <w:pPr>
              <w:spacing w:after="0"/>
            </w:pPr>
            <w:r>
              <w:rPr>
                <w:rFonts w:ascii="Aptos" w:hAnsi="Aptos"/>
                <w:sz w:val="17"/>
              </w:rPr>
            </w:r>
            <w:r>
              <w:rPr>
                <w:rFonts w:ascii="Aptos" w:hAnsi="Aptos"/>
                <w:b w:val="0"/>
                <w:sz w:val="16"/>
              </w:rPr>
              <w:t>Offene Issues</w:t>
            </w:r>
          </w:p>
        </w:tc>
        <w:tc>
          <w:tcPr>
            <w:tcW w:type="dxa" w:w="3005"/>
            <w:vAlign w:val="top"/>
          </w:tcPr>
          <w:p>
            <w:pPr>
              <w:spacing w:after="0"/>
            </w:pPr>
            <w:r>
              <w:rPr>
                <w:rFonts w:ascii="Aptos" w:hAnsi="Aptos"/>
                <w:sz w:val="17"/>
              </w:rPr>
            </w:r>
            <w:r>
              <w:rPr>
                <w:rFonts w:ascii="Aptos" w:hAnsi="Aptos"/>
                <w:b w:val="0"/>
                <w:sz w:val="16"/>
              </w:rPr>
              <w:t>Freigeben, korrigieren, eskalieren</w:t>
            </w:r>
          </w:p>
        </w:tc>
      </w:tr>
    </w:tbl>
    <w:p/>
    <w:p>
      <w:pPr>
        <w:pStyle w:val="Heading2"/>
        <w:keepNext/>
        <w:spacing w:before="200" w:after="80"/>
      </w:pPr>
      <w:r>
        <w:rPr>
          <w:b w:val="0"/>
        </w:rPr>
        <w:t>10.3 Mitarbeitenden-Board</w:t>
      </w:r>
    </w:p>
    <w:tbl>
      <w:tblPr>
        <w:tblStyle w:val="TableGrid"/>
        <w:tblW w:type="auto" w:w="0"/>
        <w:jc w:val="center"/>
        <w:tblLook w:firstColumn="1" w:firstRow="1" w:lastColumn="0" w:lastRow="0" w:noHBand="0" w:noVBand="1" w:val="04A0"/>
      </w:tblPr>
      <w:tblGrid>
        <w:gridCol w:w="9972"/>
      </w:tblGrid>
      <w:tr>
        <w:tc>
          <w:tcPr>
            <w:tcW w:type="dxa" w:w="9972"/>
            <w:shd w:fill="F5F5F5"/>
          </w:tcPr>
          <w:p>
            <w:r>
              <w:rPr>
                <w:rFonts w:ascii="Aptos" w:hAnsi="Aptos"/>
                <w:sz w:val="17"/>
              </w:rPr>
              <w:t>Anna       6,5 h geplant | 72 % verplant | 0 Issues | aktuelles Paket 2/3</w:t>
              <w:br/>
              <w:t>Bernd      5,0 h geplant | 80 % verplant | 1 Issue  | hoher Etikettenanteil</w:t>
              <w:br/>
              <w:t>Claudia    7,0 h geplant | 65 % verplant | 0 Issues | Reserve möglich</w:t>
              <w:br/>
              <w:br/>
              <w:t>Aktionen je Person:</w:t>
              <w:br/>
              <w:t>[Details] [Paket entziehen] [Paket hinzufügen] [Pause/Abwesenheit] [Reihenfolge neu setzen]</w:t>
            </w:r>
          </w:p>
        </w:tc>
      </w:tr>
    </w:tbl>
    <w:p/>
    <w:p>
      <w:pPr>
        <w:pStyle w:val="Heading2"/>
        <w:keepNext/>
        <w:spacing w:before="200" w:after="80"/>
      </w:pPr>
      <w:r>
        <w:rPr>
          <w:b w:val="0"/>
        </w:rPr>
        <w:t>10.4 Belegdetails im Teamlead-Dashboard</w:t>
      </w:r>
    </w:p>
    <w:p>
      <w:pPr>
        <w:pStyle w:val="ListBullet"/>
      </w:pPr>
      <w:r>
        <w:t>Kopf: WE-Belegnummer, Lieferschein, Buchungsdatum, Lagerplatz, Shopbereich, Etage, Belegmenge.</w:t>
      </w:r>
    </w:p>
    <w:p>
      <w:pPr>
        <w:pStyle w:val="ListBullet"/>
      </w:pPr>
      <w:r>
        <w:t>Priorität: Abschnitt, Prio-Flag, CatMan, Verladetag, FIFO-Rang, manuelle Prio.</w:t>
      </w:r>
    </w:p>
    <w:p>
      <w:pPr>
        <w:pStyle w:val="ListBullet"/>
      </w:pPr>
      <w:r>
        <w:t>Aufwand: Punkte, geschätzte Minuten, Aufwandstreiber.</w:t>
      </w:r>
    </w:p>
    <w:p>
      <w:pPr>
        <w:pStyle w:val="ListBullet"/>
      </w:pPr>
      <w:r>
        <w:t>Positionen: Arbeitsanweisung-Positionen mit SKU-Zeilen.</w:t>
      </w:r>
    </w:p>
    <w:p>
      <w:pPr>
        <w:pStyle w:val="ListBullet"/>
      </w:pPr>
      <w:r>
        <w:t>Boxen: berechnete Transportboxen und Boxzettelstatus.</w:t>
      </w:r>
    </w:p>
    <w:p>
      <w:pPr>
        <w:pStyle w:val="ListBullet"/>
      </w:pPr>
      <w:r>
        <w:t>Historie: alle Events, manuelle Eingriffe, ZST, Issues.</w:t>
      </w:r>
    </w:p>
    <w:p>
      <w:pPr>
        <w:pStyle w:val="ListBullet"/>
      </w:pPr>
      <w:r>
        <w:t>Originaldokumente: Arbeitsanweisung, WE-Beleg, Lieferschein als Link/Preview.</w:t>
      </w:r>
    </w:p>
    <w:p>
      <w:pPr>
        <w:pStyle w:val="Heading1"/>
        <w:keepNext/>
        <w:spacing w:before="200" w:after="80"/>
      </w:pPr>
      <w:r>
        <w:rPr>
          <w:b w:val="0"/>
        </w:rPr>
        <w:t>11. Admin- und Konfigurations-UX</w:t>
      </w:r>
    </w:p>
    <w:p>
      <w:pPr>
        <w:pStyle w:val="Heading2"/>
        <w:keepNext/>
        <w:spacing w:before="200" w:after="80"/>
      </w:pPr>
      <w:r>
        <w:rPr>
          <w:b w:val="0"/>
        </w:rPr>
        <w:t>11.1 Regelpflege</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pPr>
              <w:spacing w:after="0"/>
            </w:pPr>
            <w:r>
              <w:rPr>
                <w:rFonts w:ascii="Aptos" w:hAnsi="Aptos"/>
                <w:sz w:val="17"/>
              </w:rPr>
            </w:r>
            <w:r>
              <w:rPr>
                <w:rFonts w:ascii="Aptos" w:hAnsi="Aptos"/>
                <w:b/>
                <w:color w:val="111111"/>
                <w:sz w:val="16"/>
              </w:rPr>
              <w:t>Regelbereich</w:t>
            </w:r>
          </w:p>
        </w:tc>
        <w:tc>
          <w:tcPr>
            <w:tcW w:type="dxa" w:w="6803"/>
            <w:shd w:fill="D9EAF7"/>
            <w:vAlign w:val="center"/>
          </w:tcPr>
          <w:p>
            <w:pPr>
              <w:spacing w:after="0"/>
            </w:pPr>
            <w:r>
              <w:rPr>
                <w:rFonts w:ascii="Aptos" w:hAnsi="Aptos"/>
                <w:sz w:val="17"/>
              </w:rPr>
            </w:r>
            <w:r>
              <w:rPr>
                <w:rFonts w:ascii="Aptos" w:hAnsi="Aptos"/>
                <w:b/>
                <w:color w:val="111111"/>
                <w:sz w:val="16"/>
              </w:rPr>
              <w:t>Parameter</w:t>
            </w:r>
          </w:p>
        </w:tc>
      </w:tr>
      <w:tr>
        <w:tc>
          <w:tcPr>
            <w:tcW w:type="dxa" w:w="2268"/>
            <w:vAlign w:val="top"/>
          </w:tcPr>
          <w:p>
            <w:pPr>
              <w:spacing w:after="0"/>
            </w:pPr>
            <w:r>
              <w:rPr>
                <w:rFonts w:ascii="Aptos" w:hAnsi="Aptos"/>
                <w:sz w:val="17"/>
              </w:rPr>
            </w:r>
            <w:r>
              <w:rPr>
                <w:rFonts w:ascii="Aptos" w:hAnsi="Aptos"/>
                <w:b w:val="0"/>
                <w:sz w:val="16"/>
              </w:rPr>
              <w:t>Priorität</w:t>
            </w:r>
          </w:p>
        </w:tc>
        <w:tc>
          <w:tcPr>
            <w:tcW w:type="dxa" w:w="6803"/>
            <w:vAlign w:val="top"/>
          </w:tcPr>
          <w:p>
            <w:pPr>
              <w:spacing w:after="0"/>
            </w:pPr>
            <w:r>
              <w:rPr>
                <w:rFonts w:ascii="Aptos" w:hAnsi="Aptos"/>
                <w:sz w:val="17"/>
              </w:rPr>
            </w:r>
            <w:r>
              <w:rPr>
                <w:rFonts w:ascii="Aptos" w:hAnsi="Aptos"/>
                <w:b w:val="0"/>
                <w:sz w:val="16"/>
              </w:rPr>
              <w:t>Rangfolge, Gewichtung CatMan, Überfälligkeitsschwellen, manuelle Prio.</w:t>
            </w:r>
          </w:p>
        </w:tc>
      </w:tr>
      <w:tr>
        <w:tc>
          <w:tcPr>
            <w:tcW w:type="dxa" w:w="2268"/>
            <w:vAlign w:val="top"/>
          </w:tcPr>
          <w:p>
            <w:pPr>
              <w:spacing w:after="0"/>
            </w:pPr>
            <w:r>
              <w:rPr>
                <w:rFonts w:ascii="Aptos" w:hAnsi="Aptos"/>
                <w:sz w:val="17"/>
              </w:rPr>
            </w:r>
            <w:r>
              <w:rPr>
                <w:rFonts w:ascii="Aptos" w:hAnsi="Aptos"/>
                <w:b w:val="0"/>
                <w:sz w:val="16"/>
              </w:rPr>
              <w:t>Verladeplan</w:t>
            </w:r>
          </w:p>
        </w:tc>
        <w:tc>
          <w:tcPr>
            <w:tcW w:type="dxa" w:w="6803"/>
            <w:vAlign w:val="top"/>
          </w:tcPr>
          <w:p>
            <w:pPr>
              <w:spacing w:after="0"/>
            </w:pPr>
            <w:r>
              <w:rPr>
                <w:rFonts w:ascii="Aptos" w:hAnsi="Aptos"/>
                <w:sz w:val="17"/>
              </w:rPr>
            </w:r>
            <w:r>
              <w:rPr>
                <w:rFonts w:ascii="Aptos" w:hAnsi="Aptos"/>
                <w:b w:val="0"/>
                <w:sz w:val="16"/>
              </w:rPr>
              <w:t>Shopbereich, Etage, Wochentag, gültig ab/bis, Sondertage, Feiertage.</w:t>
            </w:r>
          </w:p>
        </w:tc>
      </w:tr>
      <w:tr>
        <w:tc>
          <w:tcPr>
            <w:tcW w:type="dxa" w:w="2268"/>
            <w:vAlign w:val="top"/>
          </w:tcPr>
          <w:p>
            <w:pPr>
              <w:spacing w:after="0"/>
            </w:pPr>
            <w:r>
              <w:rPr>
                <w:rFonts w:ascii="Aptos" w:hAnsi="Aptos"/>
                <w:sz w:val="17"/>
              </w:rPr>
            </w:r>
            <w:r>
              <w:rPr>
                <w:rFonts w:ascii="Aptos" w:hAnsi="Aptos"/>
                <w:b w:val="0"/>
                <w:sz w:val="16"/>
              </w:rPr>
              <w:t>Reserve</w:t>
            </w:r>
          </w:p>
        </w:tc>
        <w:tc>
          <w:tcPr>
            <w:tcW w:type="dxa" w:w="6803"/>
            <w:vAlign w:val="top"/>
          </w:tcPr>
          <w:p>
            <w:pPr>
              <w:spacing w:after="0"/>
            </w:pPr>
            <w:r>
              <w:rPr>
                <w:rFonts w:ascii="Aptos" w:hAnsi="Aptos"/>
                <w:sz w:val="17"/>
              </w:rPr>
            </w:r>
            <w:r>
              <w:rPr>
                <w:rFonts w:ascii="Aptos" w:hAnsi="Aptos"/>
                <w:b w:val="0"/>
                <w:sz w:val="16"/>
              </w:rPr>
              <w:t>Prozent der nächsten Frühschichtkapazität oder Mindestminuten pro Mitarbeitendem.</w:t>
            </w:r>
          </w:p>
        </w:tc>
      </w:tr>
      <w:tr>
        <w:tc>
          <w:tcPr>
            <w:tcW w:type="dxa" w:w="2268"/>
            <w:vAlign w:val="top"/>
          </w:tcPr>
          <w:p>
            <w:pPr>
              <w:spacing w:after="0"/>
            </w:pPr>
            <w:r>
              <w:rPr>
                <w:rFonts w:ascii="Aptos" w:hAnsi="Aptos"/>
                <w:sz w:val="17"/>
              </w:rPr>
            </w:r>
            <w:r>
              <w:rPr>
                <w:rFonts w:ascii="Aptos" w:hAnsi="Aptos"/>
                <w:b w:val="0"/>
                <w:sz w:val="16"/>
              </w:rPr>
              <w:t>Bündelgröße</w:t>
            </w:r>
          </w:p>
        </w:tc>
        <w:tc>
          <w:tcPr>
            <w:tcW w:type="dxa" w:w="6803"/>
            <w:vAlign w:val="top"/>
          </w:tcPr>
          <w:p>
            <w:pPr>
              <w:spacing w:after="0"/>
            </w:pPr>
            <w:r>
              <w:rPr>
                <w:rFonts w:ascii="Aptos" w:hAnsi="Aptos"/>
                <w:sz w:val="17"/>
              </w:rPr>
            </w:r>
            <w:r>
              <w:rPr>
                <w:rFonts w:ascii="Aptos" w:hAnsi="Aptos"/>
                <w:b w:val="0"/>
                <w:sz w:val="16"/>
              </w:rPr>
              <w:t>Min./Max. Minuten, Max. Anzahl Belege, Max. schwere Belege je Paket.</w:t>
            </w:r>
          </w:p>
        </w:tc>
      </w:tr>
      <w:tr>
        <w:tc>
          <w:tcPr>
            <w:tcW w:type="dxa" w:w="2268"/>
            <w:vAlign w:val="top"/>
          </w:tcPr>
          <w:p>
            <w:pPr>
              <w:spacing w:after="0"/>
            </w:pPr>
            <w:r>
              <w:rPr>
                <w:rFonts w:ascii="Aptos" w:hAnsi="Aptos"/>
                <w:sz w:val="17"/>
              </w:rPr>
            </w:r>
            <w:r>
              <w:rPr>
                <w:rFonts w:ascii="Aptos" w:hAnsi="Aptos"/>
                <w:b w:val="0"/>
                <w:sz w:val="16"/>
              </w:rPr>
              <w:t>Aufwand</w:t>
            </w:r>
          </w:p>
        </w:tc>
        <w:tc>
          <w:tcPr>
            <w:tcW w:type="dxa" w:w="6803"/>
            <w:vAlign w:val="top"/>
          </w:tcPr>
          <w:p>
            <w:pPr>
              <w:spacing w:after="0"/>
            </w:pPr>
            <w:r>
              <w:rPr>
                <w:rFonts w:ascii="Aptos" w:hAnsi="Aptos"/>
                <w:sz w:val="17"/>
              </w:rPr>
            </w:r>
            <w:r>
              <w:rPr>
                <w:rFonts w:ascii="Aptos" w:hAnsi="Aptos"/>
                <w:b w:val="0"/>
                <w:sz w:val="16"/>
              </w:rPr>
              <w:t>WGR-Faktoren, Etikettendruck, Sicherung, Online, Rotpreis, Prüfanteil, Box-Splitting.</w:t>
            </w:r>
          </w:p>
        </w:tc>
      </w:tr>
      <w:tr>
        <w:tc>
          <w:tcPr>
            <w:tcW w:type="dxa" w:w="2268"/>
            <w:vAlign w:val="top"/>
          </w:tcPr>
          <w:p>
            <w:pPr>
              <w:spacing w:after="0"/>
            </w:pPr>
            <w:r>
              <w:rPr>
                <w:rFonts w:ascii="Aptos" w:hAnsi="Aptos"/>
                <w:sz w:val="17"/>
              </w:rPr>
            </w:r>
            <w:r>
              <w:rPr>
                <w:rFonts w:ascii="Aptos" w:hAnsi="Aptos"/>
                <w:b w:val="0"/>
                <w:sz w:val="16"/>
              </w:rPr>
              <w:t>Parser</w:t>
            </w:r>
          </w:p>
        </w:tc>
        <w:tc>
          <w:tcPr>
            <w:tcW w:type="dxa" w:w="6803"/>
            <w:vAlign w:val="top"/>
          </w:tcPr>
          <w:p>
            <w:pPr>
              <w:spacing w:after="0"/>
            </w:pPr>
            <w:r>
              <w:rPr>
                <w:rFonts w:ascii="Aptos" w:hAnsi="Aptos"/>
                <w:sz w:val="17"/>
              </w:rPr>
            </w:r>
            <w:r>
              <w:rPr>
                <w:rFonts w:ascii="Aptos" w:hAnsi="Aptos"/>
                <w:b w:val="0"/>
                <w:sz w:val="16"/>
              </w:rPr>
              <w:t>Dokumentmuster, Pflichtfelder, Erkennungsschwellen, Fallback auf manuelle Prüfung.</w:t>
            </w:r>
          </w:p>
        </w:tc>
      </w:tr>
      <w:tr>
        <w:tc>
          <w:tcPr>
            <w:tcW w:type="dxa" w:w="2268"/>
            <w:vAlign w:val="top"/>
          </w:tcPr>
          <w:p>
            <w:pPr>
              <w:spacing w:after="0"/>
            </w:pPr>
            <w:r>
              <w:rPr>
                <w:rFonts w:ascii="Aptos" w:hAnsi="Aptos"/>
                <w:sz w:val="17"/>
              </w:rPr>
            </w:r>
            <w:r>
              <w:rPr>
                <w:rFonts w:ascii="Aptos" w:hAnsi="Aptos"/>
                <w:b w:val="0"/>
                <w:sz w:val="16"/>
              </w:rPr>
              <w:t>Geräte/Arbeitsplätze</w:t>
            </w:r>
          </w:p>
        </w:tc>
        <w:tc>
          <w:tcPr>
            <w:tcW w:type="dxa" w:w="6803"/>
            <w:vAlign w:val="top"/>
          </w:tcPr>
          <w:p>
            <w:pPr>
              <w:spacing w:after="0"/>
            </w:pPr>
            <w:r>
              <w:rPr>
                <w:rFonts w:ascii="Aptos" w:hAnsi="Aptos"/>
                <w:sz w:val="17"/>
              </w:rPr>
            </w:r>
            <w:r>
              <w:rPr>
                <w:rFonts w:ascii="Aptos" w:hAnsi="Aptos"/>
                <w:b w:val="0"/>
                <w:sz w:val="16"/>
              </w:rPr>
              <w:t>Tische, Scanner, Drucker, Arbeitsplatzstandort für Routenstart.</w:t>
            </w:r>
          </w:p>
        </w:tc>
      </w:tr>
    </w:tbl>
    <w:p/>
    <w:p>
      <w:pPr>
        <w:pStyle w:val="Heading2"/>
        <w:keepNext/>
        <w:spacing w:before="200" w:after="80"/>
      </w:pPr>
      <w:r>
        <w:rPr>
          <w:b w:val="0"/>
        </w:rPr>
        <w:t>11.2 Lagerplatzmodell</w:t>
      </w:r>
    </w:p>
    <w:p>
      <w:pPr/>
      <w:r>
        <w:t>Das Lagerlayout wird im MVP nicht als vollwertiger Routing-Graph gepflegt. Erforderlich ist ein einfacher LocationMaster mit Lagerplatzcodes und optionaler manueller Sortierreihenfolge. Genaue Metermaße und Wegeoptimierung sind nicht MVP-relevant.</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type LocationType = "regal" | "palette" | "haengebahn" | "lagerplatz_d" | "workstation" | "printer" | "conveyor";</w:t>
            </w:r>
          </w:p>
          <w:p>
            <w:pPr>
              <w:pStyle w:val="CodeBlock"/>
            </w:pPr>
            <w:r>
              <w:rPr>
                <w:rFonts w:ascii="Aptos" w:hAnsi="Aptos"/>
                <w:sz w:val="17"/>
              </w:rPr>
            </w:r>
          </w:p>
          <w:p>
            <w:pPr>
              <w:pStyle w:val="CodeBlock"/>
            </w:pPr>
            <w:r>
              <w:rPr>
                <w:rFonts w:ascii="Aptos" w:hAnsi="Aptos"/>
                <w:sz w:val="17"/>
              </w:rPr>
              <w:t>interface StorageLocation {</w:t>
            </w:r>
          </w:p>
          <w:p>
            <w:pPr>
              <w:pStyle w:val="CodeBlock"/>
            </w:pPr>
            <w:r>
              <w:rPr>
                <w:rFonts w:ascii="Aptos" w:hAnsi="Aptos"/>
                <w:sz w:val="17"/>
              </w:rPr>
              <w:t xml:space="preserve">  id: string;</w:t>
            </w:r>
          </w:p>
          <w:p>
            <w:pPr>
              <w:pStyle w:val="CodeBlock"/>
            </w:pPr>
            <w:r>
              <w:rPr>
                <w:rFonts w:ascii="Aptos" w:hAnsi="Aptos"/>
                <w:sz w:val="17"/>
              </w:rPr>
              <w:t xml:space="preserve">  type: LocationType;</w:t>
            </w:r>
          </w:p>
          <w:p>
            <w:pPr>
              <w:pStyle w:val="CodeBlock"/>
            </w:pPr>
            <w:r>
              <w:rPr>
                <w:rFonts w:ascii="Aptos" w:hAnsi="Aptos"/>
                <w:sz w:val="17"/>
              </w:rPr>
              <w:t xml:space="preserve">  code: string;              // z. B. "Regal 27", "Palette B/4", "Hängebahn 5/234"</w:t>
            </w:r>
          </w:p>
          <w:p>
            <w:pPr>
              <w:pStyle w:val="CodeBlock"/>
            </w:pPr>
            <w:r>
              <w:rPr>
                <w:rFonts w:ascii="Aptos" w:hAnsi="Aptos"/>
                <w:sz w:val="17"/>
              </w:rPr>
              <w:t xml:space="preserve">  zone?: string;</w:t>
            </w:r>
          </w:p>
          <w:p>
            <w:pPr>
              <w:pStyle w:val="CodeBlock"/>
            </w:pPr>
            <w:r>
              <w:rPr>
                <w:rFonts w:ascii="Aptos" w:hAnsi="Aptos"/>
                <w:sz w:val="17"/>
              </w:rPr>
              <w:t xml:space="preserve">  sequenceIndex?: number;    // Näherung für Routing</w:t>
            </w:r>
          </w:p>
          <w:p>
            <w:pPr>
              <w:pStyle w:val="CodeBlock"/>
            </w:pPr>
            <w:r>
              <w:rPr>
                <w:rFonts w:ascii="Aptos" w:hAnsi="Aptos"/>
                <w:sz w:val="17"/>
              </w:rPr>
              <w:t xml:space="preserve">  barcode?: string;</w:t>
            </w:r>
          </w:p>
          <w:p>
            <w:pPr>
              <w:pStyle w:val="CodeBlock"/>
            </w:pPr>
            <w:r>
              <w:rPr>
                <w:rFonts w:ascii="Aptos" w:hAnsi="Aptos"/>
                <w:sz w:val="17"/>
              </w:rPr>
              <w:t xml:space="preserve">  active: boolean;</w:t>
            </w:r>
          </w:p>
          <w:p>
            <w:pPr>
              <w:pStyle w:val="CodeBlock"/>
            </w:pPr>
            <w:r>
              <w:rPr>
                <w:rFonts w:ascii="Aptos" w:hAnsi="Aptos"/>
                <w:sz w:val="17"/>
              </w:rPr>
              <w:t>}</w:t>
            </w:r>
          </w:p>
        </w:tc>
      </w:tr>
    </w:tbl>
    <w:p/>
    <w:p>
      <w:pPr>
        <w:pStyle w:val="Heading1"/>
        <w:keepNext/>
        <w:spacing w:before="200" w:after="80"/>
      </w:pPr>
      <w:r>
        <w:rPr>
          <w:b w:val="0"/>
        </w:rPr>
        <w:t>12. Technische Architektur und Tech Stack</w:t>
      </w:r>
    </w:p>
    <w:p>
      <w:pPr>
        <w:pStyle w:val="Heading2"/>
        <w:keepNext/>
        <w:spacing w:before="200" w:after="80"/>
      </w:pPr>
      <w:r>
        <w:rPr>
          <w:b w:val="0"/>
        </w:rPr>
        <w:t>12.1 Architekturprinzip</w:t>
      </w:r>
    </w:p>
    <w:p>
      <w:r>
        <w:rPr>
          <w:b w:val="0"/>
        </w:rPr>
        <w:t>Für den Start empfiehlt sich ein modularer Monolith statt einer verteilten Microservice-Landschaft. Die Fachdomänen sind klar getrennt, laufen aber zunächst in einer Deployment-Einheit. Das reduziert Integrationsaufwand, erleichtert Audit/Transaktionen und beschleunigt den MVP. Parser- oder OCR-Aufgaben können als separater Worker laufen.</w:t>
      </w:r>
    </w:p>
    <w:p>
      <w:pPr>
        <w:pStyle w:val="Heading2"/>
        <w:keepNext/>
        <w:spacing w:before="200" w:after="80"/>
      </w:pPr>
      <w:r>
        <w:rPr>
          <w:b w:val="0"/>
        </w:rPr>
        <w:t>12.2 Empfohlener Stack</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fill="D9EAF7"/>
            <w:vAlign w:val="center"/>
            <w:shd w:fill="D9EAF7"/>
          </w:tcPr>
          <w:p>
            <w:pPr>
              <w:spacing w:after="0"/>
            </w:pPr>
            <w:r>
              <w:rPr>
                <w:rFonts w:ascii="Aptos" w:hAnsi="Aptos"/>
                <w:sz w:val="17"/>
              </w:rPr>
            </w:r>
            <w:r>
              <w:rPr>
                <w:rFonts w:ascii="Aptos" w:hAnsi="Aptos"/>
                <w:b/>
                <w:sz w:val="14"/>
              </w:rPr>
              <w:t>Layer</w:t>
            </w:r>
          </w:p>
        </w:tc>
        <w:tc>
          <w:tcPr>
            <w:tcW w:type="dxa" w:w="3515"/>
            <w:shd w:fill="D9EAF7"/>
            <w:vAlign w:val="center"/>
            <w:shd w:fill="D9EAF7"/>
          </w:tcPr>
          <w:p>
            <w:pPr>
              <w:spacing w:after="0"/>
            </w:pPr>
            <w:r>
              <w:rPr>
                <w:rFonts w:ascii="Aptos" w:hAnsi="Aptos"/>
                <w:sz w:val="17"/>
              </w:rPr>
            </w:r>
            <w:r>
              <w:rPr>
                <w:rFonts w:ascii="Aptos" w:hAnsi="Aptos"/>
                <w:b/>
                <w:sz w:val="14"/>
              </w:rPr>
              <w:t>Empfehlung</w:t>
            </w:r>
          </w:p>
        </w:tc>
        <w:tc>
          <w:tcPr>
            <w:tcW w:type="dxa" w:w="3628"/>
            <w:shd w:fill="D9EAF7"/>
            <w:vAlign w:val="center"/>
            <w:shd w:fill="D9EAF7"/>
          </w:tcPr>
          <w:p>
            <w:pPr>
              <w:spacing w:after="0"/>
            </w:pPr>
            <w:r>
              <w:rPr>
                <w:rFonts w:ascii="Aptos" w:hAnsi="Aptos"/>
                <w:sz w:val="17"/>
              </w:rPr>
            </w:r>
            <w:r>
              <w:rPr>
                <w:rFonts w:ascii="Aptos" w:hAnsi="Aptos"/>
                <w:b/>
                <w:sz w:val="14"/>
              </w:rPr>
              <w:t>Begründung</w:t>
            </w:r>
          </w:p>
        </w:tc>
      </w:tr>
      <w:tr>
        <w:tc>
          <w:tcPr>
            <w:tcW w:type="dxa" w:w="3324"/>
            <w:vAlign w:val="top"/>
          </w:tcPr>
          <w:p>
            <w:pPr>
              <w:spacing w:after="0"/>
            </w:pPr>
            <w:r>
              <w:rPr>
                <w:rFonts w:ascii="Aptos" w:hAnsi="Aptos"/>
                <w:sz w:val="17"/>
              </w:rPr>
            </w:r>
            <w:r>
              <w:rPr>
                <w:rFonts w:ascii="Aptos" w:hAnsi="Aptos"/>
                <w:b w:val="0"/>
                <w:sz w:val="13"/>
              </w:rPr>
              <w:t>Produktionsprinzip</w:t>
            </w:r>
          </w:p>
        </w:tc>
        <w:tc>
          <w:tcPr>
            <w:tcW w:type="dxa" w:w="3324"/>
            <w:vAlign w:val="top"/>
          </w:tcPr>
          <w:p>
            <w:pPr>
              <w:spacing w:after="0"/>
            </w:pPr>
            <w:r>
              <w:rPr>
                <w:rFonts w:ascii="Aptos" w:hAnsi="Aptos"/>
                <w:sz w:val="17"/>
              </w:rPr>
            </w:r>
            <w:r>
              <w:rPr>
                <w:rFonts w:ascii="Aptos" w:hAnsi="Aptos"/>
                <w:b w:val="0"/>
                <w:sz w:val="13"/>
              </w:rPr>
              <w:t>Modularer Monolith + Worker, keine Microservices im MVP.</w:t>
            </w:r>
          </w:p>
        </w:tc>
        <w:tc>
          <w:tcPr>
            <w:tcW w:type="dxa" w:w="3324"/>
            <w:vAlign w:val="top"/>
          </w:tcPr>
          <w:p>
            <w:pPr>
              <w:spacing w:after="0"/>
            </w:pPr>
            <w:r>
              <w:rPr>
                <w:rFonts w:ascii="Aptos" w:hAnsi="Aptos"/>
                <w:sz w:val="17"/>
              </w:rPr>
            </w:r>
            <w:r>
              <w:rPr>
                <w:rFonts w:ascii="Aptos" w:hAnsi="Aptos"/>
                <w:b w:val="0"/>
                <w:sz w:val="13"/>
              </w:rPr>
              <w:t>Wenige Deployables, schnellere Lieferung, weniger DevOps-Risiko, aber klare fachliche Modulgrenzen.</w:t>
            </w:r>
          </w:p>
        </w:tc>
      </w:tr>
      <w:tr>
        <w:tc>
          <w:tcPr>
            <w:tcW w:type="dxa" w:w="3324"/>
            <w:vAlign w:val="top"/>
          </w:tcPr>
          <w:p>
            <w:pPr>
              <w:spacing w:after="0"/>
            </w:pPr>
            <w:r>
              <w:rPr>
                <w:rFonts w:ascii="Aptos" w:hAnsi="Aptos"/>
                <w:sz w:val="17"/>
              </w:rPr>
            </w:r>
            <w:r>
              <w:rPr>
                <w:rFonts w:ascii="Aptos" w:hAnsi="Aptos"/>
                <w:b w:val="0"/>
                <w:sz w:val="13"/>
              </w:rPr>
              <w:t>Monorepo / Shared Types</w:t>
            </w:r>
          </w:p>
        </w:tc>
        <w:tc>
          <w:tcPr>
            <w:tcW w:type="dxa" w:w="3324"/>
            <w:vAlign w:val="top"/>
          </w:tcPr>
          <w:p>
            <w:pPr>
              <w:spacing w:after="0"/>
            </w:pPr>
            <w:r>
              <w:rPr>
                <w:rFonts w:ascii="Aptos" w:hAnsi="Aptos"/>
                <w:sz w:val="17"/>
              </w:rPr>
            </w:r>
            <w:r>
              <w:rPr>
                <w:rFonts w:ascii="Aptos" w:hAnsi="Aptos"/>
                <w:b w:val="0"/>
                <w:sz w:val="13"/>
              </w:rPr>
              <w:t>pnpm + Turborepo oder Nx; gemeinsames Package fuer Types, Zod-Schemas, API-Client und UI-Komponenten.</w:t>
            </w:r>
          </w:p>
        </w:tc>
        <w:tc>
          <w:tcPr>
            <w:tcW w:type="dxa" w:w="3324"/>
            <w:vAlign w:val="top"/>
          </w:tcPr>
          <w:p>
            <w:pPr>
              <w:spacing w:after="0"/>
            </w:pPr>
            <w:r>
              <w:rPr>
                <w:rFonts w:ascii="Aptos" w:hAnsi="Aptos"/>
                <w:sz w:val="17"/>
              </w:rPr>
            </w:r>
            <w:r>
              <w:rPr>
                <w:rFonts w:ascii="Aptos" w:hAnsi="Aptos"/>
                <w:b w:val="0"/>
                <w:sz w:val="13"/>
              </w:rPr>
              <w:t>Einmal definierte Felder fuer Abschnitt, Prio, CatMan, Position, SKU und Box werden in App/API/Tests identisch genutzt.</w:t>
            </w:r>
          </w:p>
        </w:tc>
      </w:tr>
      <w:tr>
        <w:tc>
          <w:tcPr>
            <w:tcW w:type="dxa" w:w="3324"/>
            <w:vAlign w:val="top"/>
          </w:tcPr>
          <w:p>
            <w:pPr>
              <w:spacing w:after="0"/>
            </w:pPr>
            <w:r>
              <w:rPr>
                <w:rFonts w:ascii="Aptos" w:hAnsi="Aptos"/>
                <w:sz w:val="17"/>
              </w:rPr>
            </w:r>
            <w:r>
              <w:rPr>
                <w:rFonts w:ascii="Aptos" w:hAnsi="Aptos"/>
                <w:b w:val="0"/>
                <w:sz w:val="13"/>
              </w:rPr>
              <w:t>Mitarbeiter-App</w:t>
            </w:r>
          </w:p>
        </w:tc>
        <w:tc>
          <w:tcPr>
            <w:tcW w:type="dxa" w:w="3324"/>
            <w:vAlign w:val="top"/>
          </w:tcPr>
          <w:p>
            <w:pPr>
              <w:spacing w:after="0"/>
            </w:pPr>
            <w:r>
              <w:rPr>
                <w:rFonts w:ascii="Aptos" w:hAnsi="Aptos"/>
                <w:sz w:val="17"/>
              </w:rPr>
            </w:r>
            <w:r>
              <w:rPr>
                <w:rFonts w:ascii="Aptos" w:hAnsi="Aptos"/>
                <w:b w:val="0"/>
                <w:sz w:val="13"/>
              </w:rPr>
              <w:t>React + Vite + TypeScript PWA; IndexedDB/Dexie fuer Offlinepaket; Workbox; Scanner als Keyboard-Wedge; optional spaeter Capacitor.</w:t>
            </w:r>
          </w:p>
        </w:tc>
        <w:tc>
          <w:tcPr>
            <w:tcW w:type="dxa" w:w="3324"/>
            <w:vAlign w:val="top"/>
          </w:tcPr>
          <w:p>
            <w:pPr>
              <w:spacing w:after="0"/>
            </w:pPr>
            <w:r>
              <w:rPr>
                <w:rFonts w:ascii="Aptos" w:hAnsi="Aptos"/>
                <w:sz w:val="17"/>
              </w:rPr>
            </w:r>
            <w:r>
              <w:rPr>
                <w:rFonts w:ascii="Aptos" w:hAnsi="Aptos"/>
                <w:b w:val="0"/>
                <w:sz w:val="13"/>
              </w:rPr>
              <w:t>Schneller Pilot ohne native App-Abhaengigkeit, trotzdem offlinefaehig und scannerfreundlich.</w:t>
            </w:r>
          </w:p>
        </w:tc>
      </w:tr>
      <w:tr>
        <w:tc>
          <w:tcPr>
            <w:tcW w:type="dxa" w:w="3324"/>
            <w:vAlign w:val="top"/>
          </w:tcPr>
          <w:p>
            <w:pPr>
              <w:spacing w:after="0"/>
            </w:pPr>
            <w:r>
              <w:rPr>
                <w:rFonts w:ascii="Aptos" w:hAnsi="Aptos"/>
                <w:sz w:val="17"/>
              </w:rPr>
            </w:r>
            <w:r>
              <w:rPr>
                <w:rFonts w:ascii="Aptos" w:hAnsi="Aptos"/>
                <w:b w:val="0"/>
                <w:sz w:val="13"/>
              </w:rPr>
              <w:t>Teamlead/Admin</w:t>
            </w:r>
          </w:p>
        </w:tc>
        <w:tc>
          <w:tcPr>
            <w:tcW w:type="dxa" w:w="3324"/>
            <w:vAlign w:val="top"/>
          </w:tcPr>
          <w:p>
            <w:pPr>
              <w:spacing w:after="0"/>
            </w:pPr>
            <w:r>
              <w:rPr>
                <w:rFonts w:ascii="Aptos" w:hAnsi="Aptos"/>
                <w:sz w:val="17"/>
              </w:rPr>
            </w:r>
            <w:r>
              <w:rPr>
                <w:rFonts w:ascii="Aptos" w:hAnsi="Aptos"/>
                <w:b w:val="0"/>
                <w:sz w:val="13"/>
              </w:rPr>
              <w:t>React + TypeScript Web-App; TanStack Query, TanStack Table/Virtualisierung, rollenbasierte Views, gleiche UI-Komponenten.</w:t>
            </w:r>
          </w:p>
        </w:tc>
        <w:tc>
          <w:tcPr>
            <w:tcW w:type="dxa" w:w="3324"/>
            <w:vAlign w:val="top"/>
          </w:tcPr>
          <w:p>
            <w:pPr>
              <w:spacing w:after="0"/>
            </w:pPr>
            <w:r>
              <w:rPr>
                <w:rFonts w:ascii="Aptos" w:hAnsi="Aptos"/>
                <w:sz w:val="17"/>
              </w:rPr>
            </w:r>
            <w:r>
              <w:rPr>
                <w:rFonts w:ascii="Aptos" w:hAnsi="Aptos"/>
                <w:b w:val="0"/>
                <w:sz w:val="13"/>
              </w:rPr>
              <w:t>Ein gemeinsames Frontend-Stack fuer Mitarbeiter-App und Cockpit reduziert Aufwand und UI-Brueche.</w:t>
            </w:r>
          </w:p>
        </w:tc>
      </w:tr>
      <w:tr>
        <w:tc>
          <w:tcPr>
            <w:tcW w:type="dxa" w:w="3324"/>
            <w:vAlign w:val="top"/>
          </w:tcPr>
          <w:p>
            <w:pPr>
              <w:spacing w:after="0"/>
            </w:pPr>
            <w:r>
              <w:rPr>
                <w:rFonts w:ascii="Aptos" w:hAnsi="Aptos"/>
                <w:sz w:val="17"/>
              </w:rPr>
            </w:r>
            <w:r>
              <w:rPr>
                <w:rFonts w:ascii="Aptos" w:hAnsi="Aptos"/>
                <w:b w:val="0"/>
                <w:sz w:val="13"/>
              </w:rPr>
              <w:t>UI/Forms</w:t>
            </w:r>
          </w:p>
        </w:tc>
        <w:tc>
          <w:tcPr>
            <w:tcW w:type="dxa" w:w="3324"/>
            <w:vAlign w:val="top"/>
          </w:tcPr>
          <w:p>
            <w:pPr>
              <w:spacing w:after="0"/>
            </w:pPr>
            <w:r>
              <w:rPr>
                <w:rFonts w:ascii="Aptos" w:hAnsi="Aptos"/>
                <w:sz w:val="17"/>
              </w:rPr>
            </w:r>
            <w:r>
              <w:rPr>
                <w:rFonts w:ascii="Aptos" w:hAnsi="Aptos"/>
                <w:b w:val="0"/>
                <w:sz w:val="13"/>
              </w:rPr>
              <w:t>MUI oder Mantine mit L&amp;T Theme; React Hook Form + Zod; Statuschips, grosse Buttons, mobile-first Screens.</w:t>
            </w:r>
          </w:p>
        </w:tc>
        <w:tc>
          <w:tcPr>
            <w:tcW w:type="dxa" w:w="3324"/>
            <w:vAlign w:val="top"/>
          </w:tcPr>
          <w:p>
            <w:pPr>
              <w:spacing w:after="0"/>
            </w:pPr>
            <w:r>
              <w:rPr>
                <w:rFonts w:ascii="Aptos" w:hAnsi="Aptos"/>
                <w:sz w:val="17"/>
              </w:rPr>
            </w:r>
            <w:r>
              <w:rPr>
                <w:rFonts w:ascii="Aptos" w:hAnsi="Aptos"/>
                <w:b w:val="0"/>
                <w:sz w:val="13"/>
              </w:rPr>
              <w:t>Robuste Enterprise-Komponenten statt Eigenbau; Formulare und Validierung bleiben schnell wartbar.</w:t>
            </w:r>
          </w:p>
        </w:tc>
      </w:tr>
      <w:tr>
        <w:tc>
          <w:tcPr>
            <w:tcW w:type="dxa" w:w="3324"/>
            <w:vAlign w:val="top"/>
          </w:tcPr>
          <w:p>
            <w:pPr>
              <w:spacing w:after="0"/>
            </w:pPr>
            <w:r>
              <w:rPr>
                <w:rFonts w:ascii="Aptos" w:hAnsi="Aptos"/>
                <w:sz w:val="17"/>
              </w:rPr>
            </w:r>
            <w:r>
              <w:rPr>
                <w:rFonts w:ascii="Aptos" w:hAnsi="Aptos"/>
                <w:b w:val="0"/>
                <w:sz w:val="13"/>
              </w:rPr>
              <w:t>Backend API</w:t>
            </w:r>
          </w:p>
        </w:tc>
        <w:tc>
          <w:tcPr>
            <w:tcW w:type="dxa" w:w="3324"/>
            <w:vAlign w:val="top"/>
          </w:tcPr>
          <w:p>
            <w:pPr>
              <w:spacing w:after="0"/>
            </w:pPr>
            <w:r>
              <w:rPr>
                <w:rFonts w:ascii="Aptos" w:hAnsi="Aptos"/>
                <w:sz w:val="17"/>
              </w:rPr>
            </w:r>
            <w:r>
              <w:rPr>
                <w:rFonts w:ascii="Aptos" w:hAnsi="Aptos"/>
                <w:b w:val="0"/>
                <w:sz w:val="13"/>
              </w:rPr>
              <w:t>Node.js + TypeScript, NestJS mit Fastify-Adapter oder Fastify modular; REST/OpenAPI first; SSE/WebSocket fuer Live-Status.</w:t>
            </w:r>
          </w:p>
        </w:tc>
        <w:tc>
          <w:tcPr>
            <w:tcW w:type="dxa" w:w="3324"/>
            <w:vAlign w:val="top"/>
          </w:tcPr>
          <w:p>
            <w:pPr>
              <w:spacing w:after="0"/>
            </w:pPr>
            <w:r>
              <w:rPr>
                <w:rFonts w:ascii="Aptos" w:hAnsi="Aptos"/>
                <w:sz w:val="17"/>
              </w:rPr>
            </w:r>
            <w:r>
              <w:rPr>
                <w:rFonts w:ascii="Aptos" w:hAnsi="Aptos"/>
                <w:b w:val="0"/>
                <w:sz w:val="13"/>
              </w:rPr>
              <w:t>TypeScript-Sharing mit Frontend, klare API-Vertraege, schnelle Entwicklung bei guter Struktur.</w:t>
            </w:r>
          </w:p>
        </w:tc>
      </w:tr>
      <w:tr>
        <w:tc>
          <w:tcPr>
            <w:tcW w:type="dxa" w:w="3324"/>
            <w:vAlign w:val="top"/>
          </w:tcPr>
          <w:p>
            <w:pPr>
              <w:spacing w:after="0"/>
            </w:pPr>
            <w:r>
              <w:rPr>
                <w:rFonts w:ascii="Aptos" w:hAnsi="Aptos"/>
                <w:sz w:val="17"/>
              </w:rPr>
            </w:r>
            <w:r>
              <w:rPr>
                <w:rFonts w:ascii="Aptos" w:hAnsi="Aptos"/>
                <w:b w:val="0"/>
                <w:sz w:val="13"/>
              </w:rPr>
              <w:t>Domain Core</w:t>
            </w:r>
          </w:p>
        </w:tc>
        <w:tc>
          <w:tcPr>
            <w:tcW w:type="dxa" w:w="3324"/>
            <w:vAlign w:val="top"/>
          </w:tcPr>
          <w:p>
            <w:pPr>
              <w:spacing w:after="0"/>
            </w:pPr>
            <w:r>
              <w:rPr>
                <w:rFonts w:ascii="Aptos" w:hAnsi="Aptos"/>
                <w:sz w:val="17"/>
              </w:rPr>
            </w:r>
            <w:r>
              <w:rPr>
                <w:rFonts w:ascii="Aptos" w:hAnsi="Aptos"/>
                <w:b w:val="0"/>
                <w:sz w:val="13"/>
              </w:rPr>
              <w:t>Module: Document, Workflow, Assignment, Route, Issue, Print, Reporting, Admin. Statuswechsel immer transaktional + Eventlog.</w:t>
            </w:r>
          </w:p>
        </w:tc>
        <w:tc>
          <w:tcPr>
            <w:tcW w:type="dxa" w:w="3324"/>
            <w:vAlign w:val="top"/>
          </w:tcPr>
          <w:p>
            <w:pPr>
              <w:spacing w:after="0"/>
            </w:pPr>
            <w:r>
              <w:rPr>
                <w:rFonts w:ascii="Aptos" w:hAnsi="Aptos"/>
                <w:sz w:val="17"/>
              </w:rPr>
            </w:r>
            <w:r>
              <w:rPr>
                <w:rFonts w:ascii="Aptos" w:hAnsi="Aptos"/>
                <w:b w:val="0"/>
                <w:sz w:val="13"/>
              </w:rPr>
              <w:t>Audit, Fairness und Wiederholbarkeit sind wichtiger als reine CRUD-Masken.</w:t>
            </w:r>
          </w:p>
        </w:tc>
      </w:tr>
      <w:tr>
        <w:tc>
          <w:tcPr>
            <w:tcW w:type="dxa" w:w="3324"/>
            <w:vAlign w:val="top"/>
          </w:tcPr>
          <w:p>
            <w:pPr>
              <w:spacing w:after="0"/>
            </w:pPr>
            <w:r>
              <w:rPr>
                <w:rFonts w:ascii="Aptos" w:hAnsi="Aptos"/>
                <w:sz w:val="17"/>
              </w:rPr>
            </w:r>
            <w:r>
              <w:rPr>
                <w:rFonts w:ascii="Aptos" w:hAnsi="Aptos"/>
                <w:b w:val="0"/>
                <w:sz w:val="13"/>
              </w:rPr>
              <w:t>Datenbank</w:t>
            </w:r>
          </w:p>
        </w:tc>
        <w:tc>
          <w:tcPr>
            <w:tcW w:type="dxa" w:w="3324"/>
            <w:vAlign w:val="top"/>
          </w:tcPr>
          <w:p>
            <w:pPr>
              <w:spacing w:after="0"/>
            </w:pPr>
            <w:r>
              <w:rPr>
                <w:rFonts w:ascii="Aptos" w:hAnsi="Aptos"/>
                <w:sz w:val="17"/>
              </w:rPr>
            </w:r>
            <w:r>
              <w:rPr>
                <w:rFonts w:ascii="Aptos" w:hAnsi="Aptos"/>
                <w:b w:val="0"/>
                <w:sz w:val="13"/>
              </w:rPr>
              <w:t>PostgreSQL; Prisma fuer MVP-Migrationen; SQL Views fuer Reporting; Unique Keys und Idempotenz-Keys.</w:t>
            </w:r>
          </w:p>
        </w:tc>
        <w:tc>
          <w:tcPr>
            <w:tcW w:type="dxa" w:w="3324"/>
            <w:vAlign w:val="top"/>
          </w:tcPr>
          <w:p>
            <w:pPr>
              <w:spacing w:after="0"/>
            </w:pPr>
            <w:r>
              <w:rPr>
                <w:rFonts w:ascii="Aptos" w:hAnsi="Aptos"/>
                <w:sz w:val="17"/>
              </w:rPr>
            </w:r>
            <w:r>
              <w:rPr>
                <w:rFonts w:ascii="Aptos" w:hAnsi="Aptos"/>
                <w:b w:val="0"/>
                <w:sz w:val="13"/>
              </w:rPr>
              <w:t>Starke Konsistenz fuer Belegstatus, Zuteilung, ZST und Events.</w:t>
            </w:r>
          </w:p>
        </w:tc>
      </w:tr>
      <w:tr>
        <w:tc>
          <w:tcPr>
            <w:tcW w:type="dxa" w:w="3324"/>
            <w:vAlign w:val="top"/>
          </w:tcPr>
          <w:p>
            <w:pPr>
              <w:spacing w:after="0"/>
            </w:pPr>
            <w:r>
              <w:rPr>
                <w:rFonts w:ascii="Aptos" w:hAnsi="Aptos"/>
                <w:sz w:val="17"/>
              </w:rPr>
            </w:r>
            <w:r>
              <w:rPr>
                <w:rFonts w:ascii="Aptos" w:hAnsi="Aptos"/>
                <w:b w:val="0"/>
                <w:sz w:val="13"/>
              </w:rPr>
              <w:t>Queue/Jobs</w:t>
            </w:r>
          </w:p>
        </w:tc>
        <w:tc>
          <w:tcPr>
            <w:tcW w:type="dxa" w:w="3324"/>
            <w:vAlign w:val="top"/>
          </w:tcPr>
          <w:p>
            <w:pPr>
              <w:spacing w:after="0"/>
            </w:pPr>
            <w:r>
              <w:rPr>
                <w:rFonts w:ascii="Aptos" w:hAnsi="Aptos"/>
                <w:sz w:val="17"/>
              </w:rPr>
            </w:r>
            <w:r>
              <w:rPr>
                <w:rFonts w:ascii="Aptos" w:hAnsi="Aptos"/>
                <w:b w:val="0"/>
                <w:sz w:val="13"/>
              </w:rPr>
              <w:t>Redis + BullMQ fuer Import, Parser, Assignment, Druck, ZST-Export; Retry und Dead Letter Queue.</w:t>
            </w:r>
          </w:p>
        </w:tc>
        <w:tc>
          <w:tcPr>
            <w:tcW w:type="dxa" w:w="3324"/>
            <w:vAlign w:val="top"/>
          </w:tcPr>
          <w:p>
            <w:pPr>
              <w:spacing w:after="0"/>
            </w:pPr>
            <w:r>
              <w:rPr>
                <w:rFonts w:ascii="Aptos" w:hAnsi="Aptos"/>
                <w:sz w:val="17"/>
              </w:rPr>
            </w:r>
            <w:r>
              <w:rPr>
                <w:rFonts w:ascii="Aptos" w:hAnsi="Aptos"/>
                <w:b w:val="0"/>
                <w:sz w:val="13"/>
              </w:rPr>
              <w:t>Langsame/fehleranfaellige Aufgaben blockieren nicht die App und koennen nachvollziehbar wiederholt werden.</w:t>
            </w:r>
          </w:p>
        </w:tc>
      </w:tr>
      <w:tr>
        <w:tc>
          <w:tcPr>
            <w:tcW w:type="dxa" w:w="3324"/>
            <w:vAlign w:val="top"/>
          </w:tcPr>
          <w:p>
            <w:pPr>
              <w:spacing w:after="0"/>
            </w:pPr>
            <w:r>
              <w:rPr>
                <w:rFonts w:ascii="Aptos" w:hAnsi="Aptos"/>
                <w:sz w:val="17"/>
              </w:rPr>
            </w:r>
            <w:r>
              <w:rPr>
                <w:rFonts w:ascii="Aptos" w:hAnsi="Aptos"/>
                <w:b w:val="0"/>
                <w:sz w:val="13"/>
              </w:rPr>
              <w:t>Dateien</w:t>
            </w:r>
          </w:p>
        </w:tc>
        <w:tc>
          <w:tcPr>
            <w:tcW w:type="dxa" w:w="3324"/>
            <w:vAlign w:val="top"/>
          </w:tcPr>
          <w:p>
            <w:pPr>
              <w:spacing w:after="0"/>
            </w:pPr>
            <w:r>
              <w:rPr>
                <w:rFonts w:ascii="Aptos" w:hAnsi="Aptos"/>
                <w:sz w:val="17"/>
              </w:rPr>
            </w:r>
            <w:r>
              <w:rPr>
                <w:rFonts w:ascii="Aptos" w:hAnsi="Aptos"/>
                <w:b w:val="0"/>
                <w:sz w:val="13"/>
              </w:rPr>
              <w:t>MinIO/S3-kompatibel oder abgesicherter Fileshare; Dokumente/Fotos mit Hash, Version und Referenz, keine grossen DB-BLOBs.</w:t>
            </w:r>
          </w:p>
        </w:tc>
        <w:tc>
          <w:tcPr>
            <w:tcW w:type="dxa" w:w="3324"/>
            <w:vAlign w:val="top"/>
          </w:tcPr>
          <w:p>
            <w:pPr>
              <w:spacing w:after="0"/>
            </w:pPr>
            <w:r>
              <w:rPr>
                <w:rFonts w:ascii="Aptos" w:hAnsi="Aptos"/>
                <w:sz w:val="17"/>
              </w:rPr>
            </w:r>
            <w:r>
              <w:rPr>
                <w:rFonts w:ascii="Aptos" w:hAnsi="Aptos"/>
                <w:b w:val="0"/>
                <w:sz w:val="13"/>
              </w:rPr>
              <w:t>Dokumente bleiben beherrschbar, versionierbar und sicherbar.</w:t>
            </w:r>
          </w:p>
        </w:tc>
      </w:tr>
      <w:tr>
        <w:tc>
          <w:tcPr>
            <w:tcW w:type="dxa" w:w="3324"/>
            <w:vAlign w:val="top"/>
          </w:tcPr>
          <w:p>
            <w:pPr>
              <w:spacing w:after="0"/>
            </w:pPr>
            <w:r>
              <w:rPr>
                <w:rFonts w:ascii="Aptos" w:hAnsi="Aptos"/>
                <w:sz w:val="17"/>
              </w:rPr>
            </w:r>
            <w:r>
              <w:rPr>
                <w:rFonts w:ascii="Aptos" w:hAnsi="Aptos"/>
                <w:b w:val="0"/>
                <w:sz w:val="13"/>
              </w:rPr>
              <w:t>Parser</w:t>
            </w:r>
          </w:p>
        </w:tc>
        <w:tc>
          <w:tcPr>
            <w:tcW w:type="dxa" w:w="3324"/>
            <w:vAlign w:val="top"/>
          </w:tcPr>
          <w:p>
            <w:pPr>
              <w:spacing w:after="0"/>
            </w:pPr>
            <w:r>
              <w:rPr>
                <w:rFonts w:ascii="Aptos" w:hAnsi="Aptos"/>
                <w:sz w:val="17"/>
              </w:rPr>
            </w:r>
            <w:r>
              <w:rPr>
                <w:rFonts w:ascii="Aptos" w:hAnsi="Aptos"/>
                <w:b w:val="0"/>
                <w:sz w:val="13"/>
              </w:rPr>
              <w:t>Python Worker mit PyMuPDF/pdfplumber; OCR nur Fallback; Golden-Master-Tests mit echten Arbeitsanweisungen/WE-Belegen.</w:t>
            </w:r>
          </w:p>
        </w:tc>
        <w:tc>
          <w:tcPr>
            <w:tcW w:type="dxa" w:w="3324"/>
            <w:vAlign w:val="top"/>
          </w:tcPr>
          <w:p>
            <w:pPr>
              <w:spacing w:after="0"/>
            </w:pPr>
            <w:r>
              <w:rPr>
                <w:rFonts w:ascii="Aptos" w:hAnsi="Aptos"/>
                <w:sz w:val="17"/>
              </w:rPr>
            </w:r>
            <w:r>
              <w:rPr>
                <w:rFonts w:ascii="Aptos" w:hAnsi="Aptos"/>
                <w:b w:val="0"/>
                <w:sz w:val="13"/>
              </w:rPr>
              <w:t>PDF-Parsing wird realistisch robust; schlechte Erkennung landet in needs_review statt falscher Automatik.</w:t>
            </w:r>
          </w:p>
        </w:tc>
      </w:tr>
      <w:tr>
        <w:tc>
          <w:tcPr>
            <w:tcW w:type="dxa" w:w="3324"/>
            <w:vAlign w:val="top"/>
          </w:tcPr>
          <w:p>
            <w:pPr>
              <w:spacing w:after="0"/>
            </w:pPr>
            <w:r>
              <w:rPr>
                <w:rFonts w:ascii="Aptos" w:hAnsi="Aptos"/>
                <w:sz w:val="17"/>
              </w:rPr>
            </w:r>
            <w:r>
              <w:rPr>
                <w:rFonts w:ascii="Aptos" w:hAnsi="Aptos"/>
                <w:b w:val="0"/>
                <w:sz w:val="13"/>
              </w:rPr>
              <w:t>Druck</w:t>
            </w:r>
          </w:p>
        </w:tc>
        <w:tc>
          <w:tcPr>
            <w:tcW w:type="dxa" w:w="3324"/>
            <w:vAlign w:val="top"/>
          </w:tcPr>
          <w:p>
            <w:pPr>
              <w:spacing w:after="0"/>
            </w:pPr>
            <w:r>
              <w:rPr>
                <w:rFonts w:ascii="Aptos" w:hAnsi="Aptos"/>
                <w:sz w:val="17"/>
              </w:rPr>
            </w:r>
            <w:r>
              <w:rPr>
                <w:rFonts w:ascii="Aptos" w:hAnsi="Aptos"/>
                <w:b w:val="0"/>
                <w:sz w:val="13"/>
              </w:rPr>
              <w:t>Print Service ueber Windows Print Server oder CUPS; PDF-Print fuer Boxzettel, ZPL/EPL nur wenn Drucker es sauber hergeben.</w:t>
            </w:r>
          </w:p>
        </w:tc>
        <w:tc>
          <w:tcPr>
            <w:tcW w:type="dxa" w:w="3324"/>
            <w:vAlign w:val="top"/>
          </w:tcPr>
          <w:p>
            <w:pPr>
              <w:spacing w:after="0"/>
            </w:pPr>
            <w:r>
              <w:rPr>
                <w:rFonts w:ascii="Aptos" w:hAnsi="Aptos"/>
                <w:sz w:val="17"/>
              </w:rPr>
            </w:r>
            <w:r>
              <w:rPr>
                <w:rFonts w:ascii="Aptos" w:hAnsi="Aptos"/>
                <w:b w:val="0"/>
                <w:sz w:val="13"/>
              </w:rPr>
              <w:t>Druck wird zentral kontrolliert, nicht vom Browser direkt improvisiert.</w:t>
            </w:r>
          </w:p>
        </w:tc>
      </w:tr>
      <w:tr>
        <w:tc>
          <w:tcPr>
            <w:tcW w:type="dxa" w:w="3324"/>
            <w:vAlign w:val="top"/>
          </w:tcPr>
          <w:p>
            <w:pPr>
              <w:spacing w:after="0"/>
            </w:pPr>
            <w:r>
              <w:rPr>
                <w:rFonts w:ascii="Aptos" w:hAnsi="Aptos"/>
                <w:sz w:val="17"/>
              </w:rPr>
            </w:r>
            <w:r>
              <w:rPr>
                <w:rFonts w:ascii="Aptos" w:hAnsi="Aptos"/>
                <w:b w:val="0"/>
                <w:sz w:val="13"/>
              </w:rPr>
              <w:t>Auth/RBAC</w:t>
            </w:r>
          </w:p>
        </w:tc>
        <w:tc>
          <w:tcPr>
            <w:tcW w:type="dxa" w:w="3324"/>
            <w:vAlign w:val="top"/>
          </w:tcPr>
          <w:p>
            <w:pPr>
              <w:spacing w:after="0"/>
            </w:pPr>
            <w:r>
              <w:rPr>
                <w:rFonts w:ascii="Aptos" w:hAnsi="Aptos"/>
                <w:sz w:val="17"/>
              </w:rPr>
            </w:r>
            <w:r>
              <w:rPr>
                <w:rFonts w:ascii="Aptos" w:hAnsi="Aptos"/>
                <w:b w:val="0"/>
                <w:sz w:val="13"/>
              </w:rPr>
              <w:t>OIDC via Keycloak oder Microsoft Entra/AD; Rollen: Mitarbeiter, Teamlead, Admin, IT/Support.</w:t>
            </w:r>
          </w:p>
        </w:tc>
        <w:tc>
          <w:tcPr>
            <w:tcW w:type="dxa" w:w="3324"/>
            <w:vAlign w:val="top"/>
          </w:tcPr>
          <w:p>
            <w:pPr>
              <w:spacing w:after="0"/>
            </w:pPr>
            <w:r>
              <w:rPr>
                <w:rFonts w:ascii="Aptos" w:hAnsi="Aptos"/>
                <w:sz w:val="17"/>
              </w:rPr>
            </w:r>
            <w:r>
              <w:rPr>
                <w:rFonts w:ascii="Aptos" w:hAnsi="Aptos"/>
                <w:b w:val="0"/>
                <w:sz w:val="13"/>
              </w:rPr>
              <w:t>Passt zu Enterprise-IT und verhindert Sicht auf fremde Pakete oder Leistungsdaten.</w:t>
            </w:r>
          </w:p>
        </w:tc>
      </w:tr>
      <w:tr>
        <w:tc>
          <w:tcPr>
            <w:tcW w:type="dxa" w:w="3324"/>
            <w:vAlign w:val="top"/>
          </w:tcPr>
          <w:p>
            <w:pPr>
              <w:spacing w:after="0"/>
            </w:pPr>
            <w:r>
              <w:rPr>
                <w:rFonts w:ascii="Aptos" w:hAnsi="Aptos"/>
                <w:sz w:val="17"/>
              </w:rPr>
            </w:r>
            <w:r>
              <w:rPr>
                <w:rFonts w:ascii="Aptos" w:hAnsi="Aptos"/>
                <w:b w:val="0"/>
                <w:sz w:val="13"/>
              </w:rPr>
              <w:t>Offline/Sync</w:t>
            </w:r>
          </w:p>
        </w:tc>
        <w:tc>
          <w:tcPr>
            <w:tcW w:type="dxa" w:w="3324"/>
            <w:vAlign w:val="top"/>
          </w:tcPr>
          <w:p>
            <w:pPr>
              <w:spacing w:after="0"/>
            </w:pPr>
            <w:r>
              <w:rPr>
                <w:rFonts w:ascii="Aptos" w:hAnsi="Aptos"/>
                <w:sz w:val="17"/>
              </w:rPr>
            </w:r>
            <w:r>
              <w:rPr>
                <w:rFonts w:ascii="Aptos" w:hAnsi="Aptos"/>
                <w:b w:val="0"/>
                <w:sz w:val="13"/>
              </w:rPr>
              <w:t>Client-Outbox, optimistic locking, Statusversionen, Sync-Banner; offline nur fuer bereits zugeteilte Pakete.</w:t>
            </w:r>
          </w:p>
        </w:tc>
        <w:tc>
          <w:tcPr>
            <w:tcW w:type="dxa" w:w="3324"/>
            <w:vAlign w:val="top"/>
          </w:tcPr>
          <w:p>
            <w:pPr>
              <w:spacing w:after="0"/>
            </w:pPr>
            <w:r>
              <w:rPr>
                <w:rFonts w:ascii="Aptos" w:hAnsi="Aptos"/>
                <w:sz w:val="17"/>
              </w:rPr>
            </w:r>
            <w:r>
              <w:rPr>
                <w:rFonts w:ascii="Aptos" w:hAnsi="Aptos"/>
                <w:b w:val="0"/>
                <w:sz w:val="13"/>
              </w:rPr>
              <w:t>WLAN-Probleme stoppen laufende Arbeit nicht, erzeugen aber keine unkontrollierten Neuzuteilungen.</w:t>
            </w:r>
          </w:p>
        </w:tc>
      </w:tr>
      <w:tr>
        <w:tc>
          <w:tcPr>
            <w:tcW w:type="dxa" w:w="3324"/>
            <w:vAlign w:val="top"/>
          </w:tcPr>
          <w:p>
            <w:pPr>
              <w:spacing w:after="0"/>
            </w:pPr>
            <w:r>
              <w:rPr>
                <w:rFonts w:ascii="Aptos" w:hAnsi="Aptos"/>
                <w:sz w:val="17"/>
              </w:rPr>
            </w:r>
            <w:r>
              <w:rPr>
                <w:rFonts w:ascii="Aptos" w:hAnsi="Aptos"/>
                <w:b w:val="0"/>
                <w:sz w:val="13"/>
              </w:rPr>
              <w:t>Observability</w:t>
            </w:r>
          </w:p>
        </w:tc>
        <w:tc>
          <w:tcPr>
            <w:tcW w:type="dxa" w:w="3324"/>
            <w:vAlign w:val="top"/>
          </w:tcPr>
          <w:p>
            <w:pPr>
              <w:spacing w:after="0"/>
            </w:pPr>
            <w:r>
              <w:rPr>
                <w:rFonts w:ascii="Aptos" w:hAnsi="Aptos"/>
                <w:sz w:val="17"/>
              </w:rPr>
            </w:r>
            <w:r>
              <w:rPr>
                <w:rFonts w:ascii="Aptos" w:hAnsi="Aptos"/>
                <w:b w:val="0"/>
                <w:sz w:val="13"/>
              </w:rPr>
              <w:t>Structured JSON Logs, OpenTelemetry, Metriken/Queues, Sentry/GlitchTip, Betriebsdashboard.</w:t>
            </w:r>
          </w:p>
        </w:tc>
        <w:tc>
          <w:tcPr>
            <w:tcW w:type="dxa" w:w="3324"/>
            <w:vAlign w:val="top"/>
          </w:tcPr>
          <w:p>
            <w:pPr>
              <w:spacing w:after="0"/>
            </w:pPr>
            <w:r>
              <w:rPr>
                <w:rFonts w:ascii="Aptos" w:hAnsi="Aptos"/>
                <w:sz w:val="17"/>
              </w:rPr>
            </w:r>
            <w:r>
              <w:rPr>
                <w:rFonts w:ascii="Aptos" w:hAnsi="Aptos"/>
                <w:b w:val="0"/>
                <w:sz w:val="13"/>
              </w:rPr>
              <w:t>Pilotprobleme werden schnell gefunden: Parserfehler, Druckfehler, Syncfehler, Assignment-Latenz.</w:t>
            </w:r>
          </w:p>
        </w:tc>
      </w:tr>
      <w:tr>
        <w:tc>
          <w:tcPr>
            <w:tcW w:type="dxa" w:w="3324"/>
            <w:vAlign w:val="top"/>
          </w:tcPr>
          <w:p>
            <w:pPr>
              <w:spacing w:after="0"/>
            </w:pPr>
            <w:r>
              <w:rPr>
                <w:rFonts w:ascii="Aptos" w:hAnsi="Aptos"/>
                <w:sz w:val="17"/>
              </w:rPr>
            </w:r>
            <w:r>
              <w:rPr>
                <w:rFonts w:ascii="Aptos" w:hAnsi="Aptos"/>
                <w:b w:val="0"/>
                <w:sz w:val="13"/>
              </w:rPr>
              <w:t>Deployment</w:t>
            </w:r>
          </w:p>
        </w:tc>
        <w:tc>
          <w:tcPr>
            <w:tcW w:type="dxa" w:w="3324"/>
            <w:vAlign w:val="top"/>
          </w:tcPr>
          <w:p>
            <w:pPr>
              <w:spacing w:after="0"/>
            </w:pPr>
            <w:r>
              <w:rPr>
                <w:rFonts w:ascii="Aptos" w:hAnsi="Aptos"/>
                <w:sz w:val="17"/>
              </w:rPr>
            </w:r>
            <w:r>
              <w:rPr>
                <w:rFonts w:ascii="Aptos" w:hAnsi="Aptos"/>
                <w:b w:val="0"/>
                <w:sz w:val="13"/>
              </w:rPr>
              <w:t>Docker Compose auf On-Prem-VM fuer Pilot, Reverse Proxy Caddy/Traefik/Nginx; Kubernetes erst bei echtem Betriebsbedarf.</w:t>
            </w:r>
          </w:p>
        </w:tc>
        <w:tc>
          <w:tcPr>
            <w:tcW w:type="dxa" w:w="3324"/>
            <w:vAlign w:val="top"/>
          </w:tcPr>
          <w:p>
            <w:pPr>
              <w:spacing w:after="0"/>
            </w:pPr>
            <w:r>
              <w:rPr>
                <w:rFonts w:ascii="Aptos" w:hAnsi="Aptos"/>
                <w:sz w:val="17"/>
              </w:rPr>
            </w:r>
            <w:r>
              <w:rPr>
                <w:rFonts w:ascii="Aptos" w:hAnsi="Aptos"/>
                <w:b w:val="0"/>
                <w:sz w:val="13"/>
              </w:rPr>
              <w:t>Schneller und stabiler Start ohne Plattform-Overhead.</w:t>
            </w:r>
          </w:p>
        </w:tc>
      </w:tr>
      <w:tr>
        <w:tc>
          <w:tcPr>
            <w:tcW w:type="dxa" w:w="3324"/>
            <w:vAlign w:val="top"/>
          </w:tcPr>
          <w:p>
            <w:pPr>
              <w:spacing w:after="0"/>
            </w:pPr>
            <w:r>
              <w:rPr>
                <w:rFonts w:ascii="Aptos" w:hAnsi="Aptos"/>
                <w:sz w:val="17"/>
              </w:rPr>
            </w:r>
            <w:r>
              <w:rPr>
                <w:rFonts w:ascii="Aptos" w:hAnsi="Aptos"/>
                <w:b w:val="0"/>
                <w:sz w:val="13"/>
              </w:rPr>
              <w:t>Testing</w:t>
            </w:r>
          </w:p>
        </w:tc>
        <w:tc>
          <w:tcPr>
            <w:tcW w:type="dxa" w:w="3324"/>
            <w:vAlign w:val="top"/>
          </w:tcPr>
          <w:p>
            <w:pPr>
              <w:spacing w:after="0"/>
            </w:pPr>
            <w:r>
              <w:rPr>
                <w:rFonts w:ascii="Aptos" w:hAnsi="Aptos"/>
                <w:sz w:val="17"/>
              </w:rPr>
            </w:r>
            <w:r>
              <w:rPr>
                <w:rFonts w:ascii="Aptos" w:hAnsi="Aptos"/>
                <w:b w:val="0"/>
                <w:sz w:val="13"/>
              </w:rPr>
              <w:t>Vitest/Jest, Playwright E2E, Testcontainers fuer Postgres/Redis, Parser-Golden-Master, Lasttest fuer 20-30 Lieferscheine plus Nachschub.</w:t>
            </w:r>
          </w:p>
        </w:tc>
        <w:tc>
          <w:tcPr>
            <w:tcW w:type="dxa" w:w="3324"/>
            <w:vAlign w:val="top"/>
          </w:tcPr>
          <w:p>
            <w:pPr>
              <w:spacing w:after="0"/>
            </w:pPr>
            <w:r>
              <w:rPr>
                <w:rFonts w:ascii="Aptos" w:hAnsi="Aptos"/>
                <w:sz w:val="17"/>
              </w:rPr>
            </w:r>
            <w:r>
              <w:rPr>
                <w:rFonts w:ascii="Aptos" w:hAnsi="Aptos"/>
                <w:b w:val="0"/>
                <w:sz w:val="13"/>
              </w:rPr>
              <w:t>Technische Qualitaet wird vor Pilot messbar, nicht erst im Lagerbetrieb.</w:t>
            </w:r>
          </w:p>
        </w:tc>
      </w:tr>
    </w:tbl>
    <w:p/>
    <w:p>
      <w:pPr>
        <w:pStyle w:val="Heading2"/>
        <w:keepNext/>
        <w:spacing w:before="200" w:after="80"/>
      </w:pPr>
      <w:r>
        <w:rPr>
          <w:b w:val="0"/>
        </w:rPr>
        <w:t>12.3 Systemkomponenten</w:t>
      </w:r>
    </w:p>
    <w:p>
      <w:pPr>
        <w:pStyle w:val="ListBullet"/>
      </w:pPr>
      <w:r>
        <w:rPr>
          <w:b/>
        </w:rPr>
        <w:t xml:space="preserve">API Gateway / Backend API: </w:t>
      </w:r>
      <w:r>
        <w:t>REST/OpenAPI für App und Dashboard, Auth, RBAC, Transaktionen.</w:t>
      </w:r>
    </w:p>
    <w:p>
      <w:pPr>
        <w:pStyle w:val="ListBullet"/>
      </w:pPr>
      <w:r>
        <w:rPr>
          <w:b/>
        </w:rPr>
        <w:t xml:space="preserve">Workflow Core: </w:t>
      </w:r>
      <w:r>
        <w:t>Statusmaschine, Events, Priorität, Assignment, Reserve, Teamlead-Overrides.</w:t>
      </w:r>
    </w:p>
    <w:p>
      <w:pPr>
        <w:pStyle w:val="ListBullet"/>
      </w:pPr>
      <w:r>
        <w:rPr>
          <w:b/>
        </w:rPr>
        <w:t xml:space="preserve">Document Service: </w:t>
      </w:r>
      <w:r>
        <w:t>DocumentSet-Verwaltung, Parserstatus, Originaldateien, Validierung.</w:t>
      </w:r>
    </w:p>
    <w:p>
      <w:pPr>
        <w:pStyle w:val="ListBullet"/>
      </w:pPr>
      <w:r>
        <w:t>Assignment Worker: Regelbasierte Neuberechnung von Paketen und Abholreihenfolgen.</w:t>
      </w:r>
    </w:p>
    <w:p>
      <w:pPr>
        <w:pStyle w:val="ListBullet"/>
      </w:pPr>
      <w:r>
        <w:rPr>
          <w:b/>
        </w:rPr>
        <w:t xml:space="preserve">Print Service: </w:t>
      </w:r>
      <w:r>
        <w:t>Etiketten, Boxzettel, optional Nachdrucke.</w:t>
      </w:r>
    </w:p>
    <w:p>
      <w:pPr>
        <w:pStyle w:val="ListBullet"/>
      </w:pPr>
      <w:r>
        <w:rPr>
          <w:b/>
        </w:rPr>
        <w:t xml:space="preserve">Sync Service: </w:t>
      </w:r>
      <w:r>
        <w:t>Offline-Queue der App und konfliktarme Synchronisierung.</w:t>
      </w:r>
    </w:p>
    <w:p>
      <w:pPr>
        <w:pStyle w:val="ListBullet"/>
      </w:pPr>
      <w:r>
        <w:rPr>
          <w:b/>
        </w:rPr>
        <w:t xml:space="preserve">Reporting Service: </w:t>
      </w:r>
      <w:r>
        <w:t>ZST, KPI, CSV/BI-Export, historische Analyse.</w:t>
      </w:r>
    </w:p>
    <w:p>
      <w:pPr>
        <w:pStyle w:val="Heading2"/>
        <w:keepNext/>
        <w:spacing w:before="200" w:after="80"/>
      </w:pPr>
      <w:r>
        <w:rPr>
          <w:b w:val="0"/>
        </w:rPr>
        <w:t>12.4 Offline- und Scanner-Konzept</w:t>
      </w:r>
    </w:p>
    <w:p>
      <w:pPr>
        <w:pStyle w:val="ListBullet"/>
      </w:pPr>
      <w:r>
        <w:t>Die PWA speichert das aktuelle Paket, Belegkopf, Positionen, SKU-Zeilen und Arbeitsschritte in IndexedDB.</w:t>
      </w:r>
    </w:p>
    <w:p>
      <w:pPr>
        <w:pStyle w:val="ListBullet"/>
      </w:pPr>
      <w:r>
        <w:t>Scans werden als Events in einer lokalen Outbox gespeichert und bei Verbindung synchronisiert.</w:t>
      </w:r>
    </w:p>
    <w:p>
      <w:pPr>
        <w:pStyle w:val="ListBullet"/>
      </w:pPr>
      <w:r>
        <w:t>Bei Konflikten entscheidet das Backend auf Basis Statusversion/optimistic locking.</w:t>
      </w:r>
    </w:p>
    <w:p>
      <w:pPr>
        <w:pStyle w:val="ListBullet"/>
      </w:pPr>
      <w:r>
        <w:t>Scanner können im MVP als Tastatureingabe verwendet werden; später native Scanner-SDK über Capacitor/Android möglich.</w:t>
      </w:r>
    </w:p>
    <w:p>
      <w:pPr>
        <w:pStyle w:val="ListBullet"/>
      </w:pPr>
      <w:r>
        <w:t>Offline darf nur für bereits zugeteilte Pakete gelten; neue Zuteilungen, Teamlead-Freigaben und Parserprüfung benötigen Serverkontakt.</w:t>
      </w:r>
    </w:p>
    <w:p>
      <w:pPr>
        <w:pStyle w:val="Heading1"/>
        <w:keepNext/>
        <w:spacing w:before="200" w:after="80"/>
      </w:pPr>
      <w:r>
        <w:rPr>
          <w:b w:val="0"/>
        </w:rPr>
        <w:t>13. Schnittstellen und Integrationen</w:t>
      </w:r>
    </w:p>
    <w:p>
      <w:pPr>
        <w:pStyle w:val="Heading2"/>
        <w:keepNext/>
        <w:spacing w:before="200" w:after="80"/>
      </w:pPr>
      <w:r>
        <w:rPr>
          <w:b w:val="0"/>
        </w:rPr>
        <w:t>13.1 Inbound Dokumente / Prohandel</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pPr>
              <w:spacing w:after="0"/>
            </w:pPr>
            <w:r>
              <w:rPr>
                <w:rFonts w:ascii="Aptos" w:hAnsi="Aptos"/>
                <w:sz w:val="17"/>
              </w:rPr>
            </w:r>
            <w:r>
              <w:rPr>
                <w:rFonts w:ascii="Aptos" w:hAnsi="Aptos"/>
                <w:b/>
                <w:color w:val="111111"/>
                <w:sz w:val="16"/>
              </w:rPr>
              <w:t>Variante</w:t>
            </w:r>
          </w:p>
        </w:tc>
        <w:tc>
          <w:tcPr>
            <w:tcW w:type="dxa" w:w="4252"/>
            <w:shd w:fill="D9EAF7"/>
            <w:vAlign w:val="center"/>
          </w:tcPr>
          <w:p>
            <w:pPr>
              <w:spacing w:after="0"/>
            </w:pPr>
            <w:r>
              <w:rPr>
                <w:rFonts w:ascii="Aptos" w:hAnsi="Aptos"/>
                <w:sz w:val="17"/>
              </w:rPr>
            </w:r>
            <w:r>
              <w:rPr>
                <w:rFonts w:ascii="Aptos" w:hAnsi="Aptos"/>
                <w:b/>
                <w:color w:val="111111"/>
                <w:sz w:val="16"/>
              </w:rPr>
              <w:t>Beschreibung</w:t>
            </w:r>
          </w:p>
        </w:tc>
        <w:tc>
          <w:tcPr>
            <w:tcW w:type="dxa" w:w="2551"/>
            <w:shd w:fill="D9EAF7"/>
            <w:vAlign w:val="center"/>
          </w:tcPr>
          <w:p>
            <w:pPr>
              <w:spacing w:after="0"/>
            </w:pPr>
            <w:r>
              <w:rPr>
                <w:rFonts w:ascii="Aptos" w:hAnsi="Aptos"/>
                <w:sz w:val="17"/>
              </w:rPr>
            </w:r>
            <w:r>
              <w:rPr>
                <w:rFonts w:ascii="Aptos" w:hAnsi="Aptos"/>
                <w:b/>
                <w:color w:val="111111"/>
                <w:sz w:val="16"/>
              </w:rPr>
              <w:t>Bewertung</w:t>
            </w:r>
          </w:p>
        </w:tc>
      </w:tr>
      <w:tr>
        <w:tc>
          <w:tcPr>
            <w:tcW w:type="dxa" w:w="2268"/>
            <w:vAlign w:val="top"/>
          </w:tcPr>
          <w:p>
            <w:pPr>
              <w:spacing w:after="0"/>
            </w:pPr>
            <w:r>
              <w:rPr>
                <w:rFonts w:ascii="Aptos" w:hAnsi="Aptos"/>
                <w:sz w:val="17"/>
              </w:rPr>
            </w:r>
            <w:r>
              <w:rPr>
                <w:rFonts w:ascii="Aptos" w:hAnsi="Aptos"/>
                <w:b w:val="0"/>
                <w:sz w:val="16"/>
              </w:rPr>
              <w:t>MVP: Datei-/PDF-Ablage</w:t>
            </w:r>
          </w:p>
        </w:tc>
        <w:tc>
          <w:tcPr>
            <w:tcW w:type="dxa" w:w="4252"/>
            <w:vAlign w:val="top"/>
          </w:tcPr>
          <w:p>
            <w:pPr>
              <w:spacing w:after="0"/>
            </w:pPr>
            <w:r>
              <w:rPr>
                <w:rFonts w:ascii="Aptos" w:hAnsi="Aptos"/>
                <w:sz w:val="17"/>
              </w:rPr>
            </w:r>
            <w:r>
              <w:rPr>
                <w:rFonts w:ascii="Aptos" w:hAnsi="Aptos"/>
                <w:b w:val="0"/>
                <w:sz w:val="16"/>
              </w:rPr>
              <w:t>Watcher liest pro Vorgang abgelegte Dateien.</w:t>
            </w:r>
          </w:p>
        </w:tc>
        <w:tc>
          <w:tcPr>
            <w:tcW w:type="dxa" w:w="2551"/>
            <w:vAlign w:val="top"/>
          </w:tcPr>
          <w:p>
            <w:pPr>
              <w:spacing w:after="0"/>
            </w:pPr>
            <w:r>
              <w:rPr>
                <w:rFonts w:ascii="Aptos" w:hAnsi="Aptos"/>
                <w:sz w:val="17"/>
              </w:rPr>
            </w:r>
            <w:r>
              <w:rPr>
                <w:rFonts w:ascii="Aptos" w:hAnsi="Aptos"/>
                <w:b w:val="0"/>
                <w:sz w:val="16"/>
              </w:rPr>
              <w:t>Schnellster Start, wenig ERP-Abhängigkeit, Parserqualität entscheidend.</w:t>
            </w:r>
          </w:p>
        </w:tc>
      </w:tr>
      <w:tr>
        <w:tc>
          <w:tcPr>
            <w:tcW w:type="dxa" w:w="2268"/>
            <w:vAlign w:val="top"/>
          </w:tcPr>
          <w:p>
            <w:pPr>
              <w:spacing w:after="0"/>
            </w:pPr>
            <w:r>
              <w:rPr>
                <w:rFonts w:ascii="Aptos" w:hAnsi="Aptos"/>
                <w:sz w:val="17"/>
              </w:rPr>
            </w:r>
            <w:r>
              <w:rPr>
                <w:rFonts w:ascii="Aptos" w:hAnsi="Aptos"/>
                <w:b w:val="0"/>
                <w:sz w:val="16"/>
              </w:rPr>
              <w:t>Druckjob-Abgriff</w:t>
            </w:r>
          </w:p>
        </w:tc>
        <w:tc>
          <w:tcPr>
            <w:tcW w:type="dxa" w:w="4252"/>
            <w:vAlign w:val="top"/>
          </w:tcPr>
          <w:p>
            <w:pPr>
              <w:spacing w:after="0"/>
            </w:pPr>
            <w:r>
              <w:rPr>
                <w:rFonts w:ascii="Aptos" w:hAnsi="Aptos"/>
                <w:sz w:val="17"/>
              </w:rPr>
            </w:r>
            <w:r>
              <w:rPr>
                <w:rFonts w:ascii="Aptos" w:hAnsi="Aptos"/>
                <w:b w:val="0"/>
                <w:sz w:val="16"/>
              </w:rPr>
              <w:t>System hängt vor oder parallel zum Drucker und übernimmt PDFs.</w:t>
            </w:r>
          </w:p>
        </w:tc>
        <w:tc>
          <w:tcPr>
            <w:tcW w:type="dxa" w:w="2551"/>
            <w:vAlign w:val="top"/>
          </w:tcPr>
          <w:p>
            <w:pPr>
              <w:spacing w:after="0"/>
            </w:pPr>
            <w:r>
              <w:rPr>
                <w:rFonts w:ascii="Aptos" w:hAnsi="Aptos"/>
                <w:sz w:val="17"/>
              </w:rPr>
            </w:r>
            <w:r>
              <w:rPr>
                <w:rFonts w:ascii="Aptos" w:hAnsi="Aptos"/>
                <w:b w:val="0"/>
                <w:sz w:val="16"/>
              </w:rPr>
              <w:t>Gut, wenn Ablage schwer zugänglich ist; mehr technische Druckinfrastruktur.</w:t>
            </w:r>
          </w:p>
        </w:tc>
      </w:tr>
      <w:tr>
        <w:tc>
          <w:tcPr>
            <w:tcW w:type="dxa" w:w="2268"/>
            <w:vAlign w:val="top"/>
          </w:tcPr>
          <w:p>
            <w:pPr>
              <w:spacing w:after="0"/>
            </w:pPr>
            <w:r>
              <w:rPr>
                <w:rFonts w:ascii="Aptos" w:hAnsi="Aptos"/>
                <w:sz w:val="17"/>
              </w:rPr>
            </w:r>
            <w:r>
              <w:rPr>
                <w:rFonts w:ascii="Aptos" w:hAnsi="Aptos"/>
                <w:b w:val="0"/>
                <w:sz w:val="16"/>
              </w:rPr>
              <w:t>ERP-Export</w:t>
            </w:r>
          </w:p>
        </w:tc>
        <w:tc>
          <w:tcPr>
            <w:tcW w:type="dxa" w:w="4252"/>
            <w:vAlign w:val="top"/>
          </w:tcPr>
          <w:p>
            <w:pPr>
              <w:spacing w:after="0"/>
            </w:pPr>
            <w:r>
              <w:rPr>
                <w:rFonts w:ascii="Aptos" w:hAnsi="Aptos"/>
                <w:sz w:val="17"/>
              </w:rPr>
            </w:r>
            <w:r>
              <w:rPr>
                <w:rFonts w:ascii="Aptos" w:hAnsi="Aptos"/>
                <w:b w:val="0"/>
                <w:sz w:val="16"/>
              </w:rPr>
              <w:t>Prohandel exportiert strukturierte Daten plus Dokumentlinks.</w:t>
            </w:r>
          </w:p>
        </w:tc>
        <w:tc>
          <w:tcPr>
            <w:tcW w:type="dxa" w:w="2551"/>
            <w:vAlign w:val="top"/>
          </w:tcPr>
          <w:p>
            <w:pPr>
              <w:spacing w:after="0"/>
            </w:pPr>
            <w:r>
              <w:rPr>
                <w:rFonts w:ascii="Aptos" w:hAnsi="Aptos"/>
                <w:sz w:val="17"/>
              </w:rPr>
            </w:r>
            <w:r>
              <w:rPr>
                <w:rFonts w:ascii="Aptos" w:hAnsi="Aptos"/>
                <w:b w:val="0"/>
                <w:sz w:val="16"/>
              </w:rPr>
              <w:t>Stabiler als PDF-Parsing; braucht IT/ERP-Anpassung.</w:t>
            </w:r>
          </w:p>
        </w:tc>
      </w:tr>
      <w:tr>
        <w:tc>
          <w:tcPr>
            <w:tcW w:type="dxa" w:w="2268"/>
            <w:vAlign w:val="top"/>
          </w:tcPr>
          <w:p>
            <w:pPr>
              <w:spacing w:after="0"/>
            </w:pPr>
            <w:r>
              <w:rPr>
                <w:rFonts w:ascii="Aptos" w:hAnsi="Aptos"/>
                <w:sz w:val="17"/>
              </w:rPr>
            </w:r>
            <w:r>
              <w:rPr>
                <w:rFonts w:ascii="Aptos" w:hAnsi="Aptos"/>
                <w:b w:val="0"/>
                <w:sz w:val="16"/>
              </w:rPr>
              <w:t>Prohandel API</w:t>
            </w:r>
          </w:p>
        </w:tc>
        <w:tc>
          <w:tcPr>
            <w:tcW w:type="dxa" w:w="4252"/>
            <w:vAlign w:val="top"/>
          </w:tcPr>
          <w:p>
            <w:pPr>
              <w:spacing w:after="0"/>
            </w:pPr>
            <w:r>
              <w:rPr>
                <w:rFonts w:ascii="Aptos" w:hAnsi="Aptos"/>
                <w:sz w:val="17"/>
              </w:rPr>
            </w:r>
            <w:r>
              <w:rPr>
                <w:rFonts w:ascii="Aptos" w:hAnsi="Aptos"/>
                <w:b w:val="0"/>
                <w:sz w:val="16"/>
              </w:rPr>
              <w:t>Direkte Abfrage von Belegen und Status.</w:t>
            </w:r>
          </w:p>
        </w:tc>
        <w:tc>
          <w:tcPr>
            <w:tcW w:type="dxa" w:w="2551"/>
            <w:vAlign w:val="top"/>
          </w:tcPr>
          <w:p>
            <w:pPr>
              <w:spacing w:after="0"/>
            </w:pPr>
            <w:r>
              <w:rPr>
                <w:rFonts w:ascii="Aptos" w:hAnsi="Aptos"/>
                <w:sz w:val="17"/>
              </w:rPr>
            </w:r>
            <w:r>
              <w:rPr>
                <w:rFonts w:ascii="Aptos" w:hAnsi="Aptos"/>
                <w:b w:val="0"/>
                <w:sz w:val="16"/>
              </w:rPr>
              <w:t>Zielbild, falls API/Datenmodell verfügbar und freigegeben.</w:t>
            </w:r>
          </w:p>
        </w:tc>
      </w:tr>
    </w:tbl>
    <w:p/>
    <w:p>
      <w:pPr>
        <w:pStyle w:val="Heading2"/>
        <w:keepNext/>
        <w:spacing w:before="200" w:after="80"/>
      </w:pPr>
      <w:r>
        <w:rPr>
          <w:b w:val="0"/>
        </w:rPr>
        <w:t>13.2 SEAK/PEP</w:t>
      </w:r>
    </w:p>
    <w:p>
      <w:r>
        <w:rPr>
          <w:b w:val="0"/>
        </w:rPr>
        <w:t>Für automatische Zuteilung benötigt das System die am Tag geplanten Mitarbeitenden und geplanten IST-Stunden. Im MVP kann ein täglicher CSV-Import ausreichen. Zielbild ist eine API oder ein automatisierter Export.</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interface ShiftImportRow {</w:t>
            </w:r>
          </w:p>
          <w:p>
            <w:pPr>
              <w:pStyle w:val="CodeBlock"/>
            </w:pPr>
            <w:r>
              <w:rPr>
                <w:rFonts w:ascii="Aptos" w:hAnsi="Aptos"/>
                <w:sz w:val="17"/>
              </w:rPr>
              <w:t xml:space="preserve">  employeeNo: string;</w:t>
            </w:r>
          </w:p>
          <w:p>
            <w:pPr>
              <w:pStyle w:val="CodeBlock"/>
            </w:pPr>
            <w:r>
              <w:rPr>
                <w:rFonts w:ascii="Aptos" w:hAnsi="Aptos"/>
                <w:sz w:val="17"/>
              </w:rPr>
              <w:t xml:space="preserve">  date: ISODate;</w:t>
            </w:r>
          </w:p>
          <w:p>
            <w:pPr>
              <w:pStyle w:val="CodeBlock"/>
            </w:pPr>
            <w:r>
              <w:rPr>
                <w:rFonts w:ascii="Aptos" w:hAnsi="Aptos"/>
                <w:sz w:val="17"/>
              </w:rPr>
              <w:t xml:space="preserve">  plannedStart: ISODateTime;</w:t>
            </w:r>
          </w:p>
          <w:p>
            <w:pPr>
              <w:pStyle w:val="CodeBlock"/>
            </w:pPr>
            <w:r>
              <w:rPr>
                <w:rFonts w:ascii="Aptos" w:hAnsi="Aptos"/>
                <w:sz w:val="17"/>
              </w:rPr>
              <w:t xml:space="preserve">  plannedEnd: ISODateTime;</w:t>
            </w:r>
          </w:p>
          <w:p>
            <w:pPr>
              <w:pStyle w:val="CodeBlock"/>
            </w:pPr>
            <w:r>
              <w:rPr>
                <w:rFonts w:ascii="Aptos" w:hAnsi="Aptos"/>
                <w:sz w:val="17"/>
              </w:rPr>
              <w:t xml:space="preserve">  breakMinutes: number;</w:t>
            </w:r>
          </w:p>
          <w:p>
            <w:pPr>
              <w:pStyle w:val="CodeBlock"/>
            </w:pPr>
            <w:r>
              <w:rPr>
                <w:rFonts w:ascii="Aptos" w:hAnsi="Aptos"/>
                <w:sz w:val="17"/>
              </w:rPr>
              <w:t xml:space="preserve">  plannedHours: number;</w:t>
            </w:r>
          </w:p>
          <w:p>
            <w:pPr>
              <w:pStyle w:val="CodeBlock"/>
            </w:pPr>
            <w:r>
              <w:rPr>
                <w:rFonts w:ascii="Aptos" w:hAnsi="Aptos"/>
                <w:sz w:val="17"/>
              </w:rPr>
              <w:t xml:space="preserve">  workstationCode?: string;</w:t>
            </w:r>
          </w:p>
          <w:p>
            <w:pPr>
              <w:pStyle w:val="CodeBlock"/>
            </w:pPr>
            <w:r>
              <w:rPr>
                <w:rFonts w:ascii="Aptos" w:hAnsi="Aptos"/>
                <w:sz w:val="17"/>
              </w:rPr>
              <w:t xml:space="preserve">  active: boolean;</w:t>
            </w:r>
          </w:p>
          <w:p>
            <w:pPr>
              <w:pStyle w:val="CodeBlock"/>
            </w:pPr>
            <w:r>
              <w:rPr>
                <w:rFonts w:ascii="Aptos" w:hAnsi="Aptos"/>
                <w:sz w:val="17"/>
              </w:rPr>
              <w:t>}</w:t>
            </w:r>
          </w:p>
        </w:tc>
      </w:tr>
    </w:tbl>
    <w:p/>
    <w:p>
      <w:pPr>
        <w:pStyle w:val="Heading2"/>
        <w:keepNext/>
        <w:spacing w:before="200" w:after="80"/>
      </w:pPr>
      <w:r>
        <w:rPr>
          <w:b w:val="0"/>
        </w:rPr>
        <w:t>13.3 Docuware / Archiv</w:t>
      </w:r>
    </w:p>
    <w:p>
      <w:r>
        <w:rPr>
          <w:b w:val="0"/>
        </w:rPr>
        <w:t>Die bestehende Archivierung bleibt der führende Archivprozess. Das neue System speichert eigene Kopien oder Referenzen für Workflowzwecke und kann einen Docuware-Link am DocumentSet halten. Bei auditpflichtigen Fragen muss klar sein, welches Dokument Original/Archiv ist und welche Daten vom Parser abgeleitet wurden.</w:t>
      </w:r>
    </w:p>
    <w:p>
      <w:pPr>
        <w:pStyle w:val="Heading2"/>
        <w:keepNext/>
        <w:spacing w:before="200" w:after="80"/>
      </w:pPr>
      <w:r>
        <w:rPr>
          <w:b w:val="0"/>
        </w:rPr>
        <w:t>13.4 Drucker und Etiketten</w:t>
      </w:r>
    </w:p>
    <w:p>
      <w:pPr>
        <w:pStyle w:val="ListBullet"/>
      </w:pPr>
      <w:r>
        <w:t>Preisetiketten: App zeigt Druckbedarf, optional direkt Druckauftrag auslösen.</w:t>
      </w:r>
    </w:p>
    <w:p>
      <w:pPr>
        <w:pStyle w:val="ListBullet"/>
      </w:pPr>
      <w:r>
        <w:t>Boxzettel: System erzeugt Boxlabeldaten je Zielbox und sendet Druckauftrag.</w:t>
      </w:r>
    </w:p>
    <w:p>
      <w:pPr>
        <w:pStyle w:val="ListBullet"/>
      </w:pPr>
      <w:r>
        <w:t>Nachdruck: Teamlead und Mitarbeiter können mit Berechtigung neu drucken.</w:t>
      </w:r>
    </w:p>
    <w:p>
      <w:pPr>
        <w:pStyle w:val="ListBullet"/>
      </w:pPr>
      <w:r>
        <w:t>Druckjobs werden als Events geloggt: wer, wann, was, welcher Drucker, Erfolg/Fehler.</w:t>
      </w:r>
    </w:p>
    <w:p>
      <w:pPr>
        <w:pStyle w:val="Heading1"/>
        <w:keepNext/>
        <w:spacing w:before="200" w:after="80"/>
      </w:pPr>
      <w:r>
        <w:rPr>
          <w:b w:val="0"/>
        </w:rPr>
        <w:t>14. Datenmodell und API-Skizze</w:t>
      </w:r>
    </w:p>
    <w:p>
      <w:pPr>
        <w:pStyle w:val="Heading2"/>
        <w:keepNext/>
        <w:spacing w:before="200" w:after="80"/>
      </w:pPr>
      <w:r>
        <w:rPr>
          <w:b w:val="0"/>
        </w:rPr>
        <w:t>14.1 Tabellenmodell</w:t>
      </w:r>
    </w:p>
    <w:tbl>
      <w:tblPr>
        <w:tblStyle w:val="TableGrid"/>
        <w:tblW w:type="auto" w:w="0"/>
        <w:jc w:val="center"/>
        <w:tblLook w:firstColumn="1" w:firstRow="1" w:lastColumn="0" w:lastRow="0" w:noHBand="0" w:noVBand="1" w:val="04A0"/>
      </w:tblPr>
      <w:tblGrid>
        <w:gridCol w:w="4986"/>
        <w:gridCol w:w="4986"/>
      </w:tblGrid>
      <w:tr>
        <w:tc>
          <w:tcPr>
            <w:tcW w:type="dxa" w:w="2835"/>
            <w:shd w:fill="D9EAF7"/>
            <w:vAlign w:val="center"/>
          </w:tcPr>
          <w:p>
            <w:pPr>
              <w:spacing w:after="0"/>
            </w:pPr>
            <w:r>
              <w:rPr>
                <w:rFonts w:ascii="Aptos" w:hAnsi="Aptos"/>
                <w:sz w:val="17"/>
              </w:rPr>
            </w:r>
            <w:r>
              <w:rPr>
                <w:rFonts w:ascii="Aptos" w:hAnsi="Aptos"/>
                <w:b/>
                <w:color w:val="111111"/>
                <w:sz w:val="16"/>
              </w:rPr>
              <w:t>Tabelle</w:t>
            </w:r>
          </w:p>
        </w:tc>
        <w:tc>
          <w:tcPr>
            <w:tcW w:type="dxa" w:w="6236"/>
            <w:shd w:fill="D9EAF7"/>
            <w:vAlign w:val="center"/>
          </w:tcPr>
          <w:p>
            <w:pPr>
              <w:spacing w:after="0"/>
            </w:pPr>
            <w:r>
              <w:rPr>
                <w:rFonts w:ascii="Aptos" w:hAnsi="Aptos"/>
                <w:sz w:val="17"/>
              </w:rPr>
            </w:r>
            <w:r>
              <w:rPr>
                <w:rFonts w:ascii="Aptos" w:hAnsi="Aptos"/>
                <w:b/>
                <w:color w:val="111111"/>
                <w:sz w:val="16"/>
              </w:rPr>
              <w:t>Zweck</w:t>
            </w:r>
          </w:p>
        </w:tc>
      </w:tr>
      <w:tr>
        <w:tc>
          <w:tcPr>
            <w:tcW w:type="dxa" w:w="2835"/>
            <w:vAlign w:val="top"/>
          </w:tcPr>
          <w:p>
            <w:pPr>
              <w:spacing w:after="0"/>
            </w:pPr>
            <w:r>
              <w:rPr>
                <w:rFonts w:ascii="Aptos" w:hAnsi="Aptos"/>
                <w:sz w:val="17"/>
              </w:rPr>
            </w:r>
            <w:r>
              <w:rPr>
                <w:rFonts w:ascii="Aptos" w:hAnsi="Aptos"/>
                <w:b w:val="0"/>
                <w:sz w:val="16"/>
              </w:rPr>
              <w:t>users</w:t>
            </w:r>
          </w:p>
        </w:tc>
        <w:tc>
          <w:tcPr>
            <w:tcW w:type="dxa" w:w="6236"/>
            <w:vAlign w:val="top"/>
          </w:tcPr>
          <w:p>
            <w:pPr>
              <w:spacing w:after="0"/>
            </w:pPr>
            <w:r>
              <w:rPr>
                <w:rFonts w:ascii="Aptos" w:hAnsi="Aptos"/>
                <w:sz w:val="17"/>
              </w:rPr>
            </w:r>
            <w:r>
              <w:rPr>
                <w:rFonts w:ascii="Aptos" w:hAnsi="Aptos"/>
                <w:b w:val="0"/>
                <w:sz w:val="16"/>
              </w:rPr>
              <w:t>Mitarbeitende, Teamlead, Admin, Rollenbezug</w:t>
            </w:r>
          </w:p>
        </w:tc>
      </w:tr>
      <w:tr>
        <w:tc>
          <w:tcPr>
            <w:tcW w:type="dxa" w:w="2835"/>
            <w:vAlign w:val="top"/>
          </w:tcPr>
          <w:p>
            <w:pPr>
              <w:spacing w:after="0"/>
            </w:pPr>
            <w:r>
              <w:rPr>
                <w:rFonts w:ascii="Aptos" w:hAnsi="Aptos"/>
                <w:sz w:val="17"/>
              </w:rPr>
            </w:r>
            <w:r>
              <w:rPr>
                <w:rFonts w:ascii="Aptos" w:hAnsi="Aptos"/>
                <w:b w:val="0"/>
                <w:sz w:val="16"/>
              </w:rPr>
              <w:t>roles / permissions</w:t>
            </w:r>
          </w:p>
        </w:tc>
        <w:tc>
          <w:tcPr>
            <w:tcW w:type="dxa" w:w="6236"/>
            <w:vAlign w:val="top"/>
          </w:tcPr>
          <w:p>
            <w:pPr>
              <w:spacing w:after="0"/>
            </w:pPr>
            <w:r>
              <w:rPr>
                <w:rFonts w:ascii="Aptos" w:hAnsi="Aptos"/>
                <w:sz w:val="17"/>
              </w:rPr>
            </w:r>
            <w:r>
              <w:rPr>
                <w:rFonts w:ascii="Aptos" w:hAnsi="Aptos"/>
                <w:b w:val="0"/>
                <w:sz w:val="16"/>
              </w:rPr>
              <w:t>RBAC und Rechte</w:t>
            </w:r>
          </w:p>
        </w:tc>
      </w:tr>
      <w:tr>
        <w:tc>
          <w:tcPr>
            <w:tcW w:type="dxa" w:w="2835"/>
            <w:vAlign w:val="top"/>
          </w:tcPr>
          <w:p>
            <w:pPr>
              <w:spacing w:after="0"/>
            </w:pPr>
            <w:r>
              <w:rPr>
                <w:rFonts w:ascii="Aptos" w:hAnsi="Aptos"/>
                <w:sz w:val="17"/>
              </w:rPr>
            </w:r>
            <w:r>
              <w:rPr>
                <w:rFonts w:ascii="Aptos" w:hAnsi="Aptos"/>
                <w:b w:val="0"/>
                <w:sz w:val="16"/>
              </w:rPr>
              <w:t>shifts</w:t>
            </w:r>
          </w:p>
        </w:tc>
        <w:tc>
          <w:tcPr>
            <w:tcW w:type="dxa" w:w="6236"/>
            <w:vAlign w:val="top"/>
          </w:tcPr>
          <w:p>
            <w:pPr>
              <w:spacing w:after="0"/>
            </w:pPr>
            <w:r>
              <w:rPr>
                <w:rFonts w:ascii="Aptos" w:hAnsi="Aptos"/>
                <w:sz w:val="17"/>
              </w:rPr>
            </w:r>
            <w:r>
              <w:rPr>
                <w:rFonts w:ascii="Aptos" w:hAnsi="Aptos"/>
                <w:b w:val="0"/>
                <w:sz w:val="16"/>
              </w:rPr>
              <w:t>SEAK/PEP-Planung und Netto-Kapazität</w:t>
            </w:r>
          </w:p>
        </w:tc>
      </w:tr>
      <w:tr>
        <w:tc>
          <w:tcPr>
            <w:tcW w:type="dxa" w:w="2835"/>
            <w:vAlign w:val="top"/>
          </w:tcPr>
          <w:p>
            <w:pPr>
              <w:spacing w:after="0"/>
            </w:pPr>
            <w:r>
              <w:rPr>
                <w:rFonts w:ascii="Aptos" w:hAnsi="Aptos"/>
                <w:sz w:val="17"/>
              </w:rPr>
            </w:r>
            <w:r>
              <w:rPr>
                <w:rFonts w:ascii="Aptos" w:hAnsi="Aptos"/>
                <w:b w:val="0"/>
                <w:sz w:val="16"/>
              </w:rPr>
              <w:t>workstations</w:t>
            </w:r>
          </w:p>
        </w:tc>
        <w:tc>
          <w:tcPr>
            <w:tcW w:type="dxa" w:w="6236"/>
            <w:vAlign w:val="top"/>
          </w:tcPr>
          <w:p>
            <w:pPr>
              <w:spacing w:after="0"/>
            </w:pPr>
            <w:r>
              <w:rPr>
                <w:rFonts w:ascii="Aptos" w:hAnsi="Aptos"/>
                <w:sz w:val="17"/>
              </w:rPr>
            </w:r>
            <w:r>
              <w:rPr>
                <w:rFonts w:ascii="Aptos" w:hAnsi="Aptos"/>
                <w:b w:val="0"/>
                <w:sz w:val="16"/>
              </w:rPr>
              <w:t>Arbeitsplätze/Tische, Startpunkte für Routen</w:t>
            </w:r>
          </w:p>
        </w:tc>
      </w:tr>
      <w:tr>
        <w:tc>
          <w:tcPr>
            <w:tcW w:type="dxa" w:w="2835"/>
            <w:vAlign w:val="top"/>
          </w:tcPr>
          <w:p>
            <w:pPr>
              <w:spacing w:after="0"/>
            </w:pPr>
            <w:r>
              <w:rPr>
                <w:rFonts w:ascii="Aptos" w:hAnsi="Aptos"/>
                <w:sz w:val="17"/>
              </w:rPr>
            </w:r>
            <w:r>
              <w:rPr>
                <w:rFonts w:ascii="Aptos" w:hAnsi="Aptos"/>
                <w:b w:val="0"/>
                <w:sz w:val="16"/>
              </w:rPr>
              <w:t>locations</w:t>
            </w:r>
          </w:p>
        </w:tc>
        <w:tc>
          <w:tcPr>
            <w:tcW w:type="dxa" w:w="6236"/>
            <w:vAlign w:val="top"/>
          </w:tcPr>
          <w:p>
            <w:pPr>
              <w:spacing w:after="0"/>
            </w:pPr>
            <w:r>
              <w:rPr>
                <w:rFonts w:ascii="Aptos" w:hAnsi="Aptos"/>
                <w:sz w:val="17"/>
              </w:rPr>
            </w:r>
            <w:r>
              <w:rPr>
                <w:rFonts w:ascii="Aptos" w:hAnsi="Aptos"/>
                <w:b w:val="0"/>
                <w:sz w:val="16"/>
              </w:rPr>
              <w:t>Regale, Palettenplätze, Hängebahnen, Lagerplatz D, Drucker, Förderbänder</w:t>
            </w:r>
          </w:p>
        </w:tc>
      </w:tr>
      <w:tr>
        <w:tc>
          <w:tcPr>
            <w:tcW w:type="dxa" w:w="2835"/>
            <w:vAlign w:val="top"/>
          </w:tcPr>
          <w:p>
            <w:pPr>
              <w:spacing w:after="0"/>
            </w:pPr>
            <w:r>
              <w:rPr>
                <w:rFonts w:ascii="Aptos" w:hAnsi="Aptos"/>
                <w:sz w:val="17"/>
              </w:rPr>
            </w:r>
            <w:r>
              <w:rPr>
                <w:rFonts w:ascii="Aptos" w:hAnsi="Aptos"/>
                <w:b w:val="0"/>
                <w:sz w:val="16"/>
              </w:rPr>
              <w:t>document_sets</w:t>
            </w:r>
          </w:p>
        </w:tc>
        <w:tc>
          <w:tcPr>
            <w:tcW w:type="dxa" w:w="6236"/>
            <w:vAlign w:val="top"/>
          </w:tcPr>
          <w:p>
            <w:pPr>
              <w:spacing w:after="0"/>
            </w:pPr>
            <w:r>
              <w:rPr>
                <w:rFonts w:ascii="Aptos" w:hAnsi="Aptos"/>
                <w:sz w:val="17"/>
              </w:rPr>
            </w:r>
            <w:r>
              <w:rPr>
                <w:rFonts w:ascii="Aptos" w:hAnsi="Aptos"/>
                <w:b w:val="0"/>
                <w:sz w:val="16"/>
              </w:rPr>
              <w:t>Dreier-Dokumentensatz je Vorgang</w:t>
            </w:r>
          </w:p>
        </w:tc>
      </w:tr>
      <w:tr>
        <w:tc>
          <w:tcPr>
            <w:tcW w:type="dxa" w:w="2835"/>
            <w:vAlign w:val="top"/>
          </w:tcPr>
          <w:p>
            <w:pPr>
              <w:spacing w:after="0"/>
            </w:pPr>
            <w:r>
              <w:rPr>
                <w:rFonts w:ascii="Aptos" w:hAnsi="Aptos"/>
                <w:sz w:val="17"/>
              </w:rPr>
            </w:r>
            <w:r>
              <w:rPr>
                <w:rFonts w:ascii="Aptos" w:hAnsi="Aptos"/>
                <w:b w:val="0"/>
                <w:sz w:val="16"/>
              </w:rPr>
              <w:t>documents</w:t>
            </w:r>
          </w:p>
        </w:tc>
        <w:tc>
          <w:tcPr>
            <w:tcW w:type="dxa" w:w="6236"/>
            <w:vAlign w:val="top"/>
          </w:tcPr>
          <w:p>
            <w:pPr>
              <w:spacing w:after="0"/>
            </w:pPr>
            <w:r>
              <w:rPr>
                <w:rFonts w:ascii="Aptos" w:hAnsi="Aptos"/>
                <w:sz w:val="17"/>
              </w:rPr>
            </w:r>
            <w:r>
              <w:rPr>
                <w:rFonts w:ascii="Aptos" w:hAnsi="Aptos"/>
                <w:b w:val="0"/>
                <w:sz w:val="16"/>
              </w:rPr>
              <w:t>Originaldateien und Parserstatus</w:t>
            </w:r>
          </w:p>
        </w:tc>
      </w:tr>
      <w:tr>
        <w:tc>
          <w:tcPr>
            <w:tcW w:type="dxa" w:w="2835"/>
            <w:vAlign w:val="top"/>
          </w:tcPr>
          <w:p>
            <w:pPr>
              <w:spacing w:after="0"/>
            </w:pPr>
            <w:r>
              <w:rPr>
                <w:rFonts w:ascii="Aptos" w:hAnsi="Aptos"/>
                <w:sz w:val="17"/>
              </w:rPr>
            </w:r>
            <w:r>
              <w:rPr>
                <w:rFonts w:ascii="Aptos" w:hAnsi="Aptos"/>
                <w:b w:val="0"/>
                <w:sz w:val="16"/>
              </w:rPr>
              <w:t>goods_receipt_cases</w:t>
            </w:r>
          </w:p>
        </w:tc>
        <w:tc>
          <w:tcPr>
            <w:tcW w:type="dxa" w:w="6236"/>
            <w:vAlign w:val="top"/>
          </w:tcPr>
          <w:p>
            <w:pPr>
              <w:spacing w:after="0"/>
            </w:pPr>
            <w:r>
              <w:rPr>
                <w:rFonts w:ascii="Aptos" w:hAnsi="Aptos"/>
                <w:sz w:val="17"/>
              </w:rPr>
            </w:r>
            <w:r>
              <w:rPr>
                <w:rFonts w:ascii="Aptos" w:hAnsi="Aptos"/>
                <w:b w:val="0"/>
                <w:sz w:val="16"/>
              </w:rPr>
              <w:t>Digitaler Beleg/Bearbeitungsvorgang</w:t>
            </w:r>
          </w:p>
        </w:tc>
      </w:tr>
      <w:tr>
        <w:tc>
          <w:tcPr>
            <w:tcW w:type="dxa" w:w="2835"/>
            <w:vAlign w:val="top"/>
          </w:tcPr>
          <w:p>
            <w:pPr>
              <w:spacing w:after="0"/>
            </w:pPr>
            <w:r>
              <w:rPr>
                <w:rFonts w:ascii="Aptos" w:hAnsi="Aptos"/>
                <w:sz w:val="17"/>
              </w:rPr>
            </w:r>
            <w:r>
              <w:rPr>
                <w:rFonts w:ascii="Aptos" w:hAnsi="Aptos"/>
                <w:b w:val="0"/>
                <w:sz w:val="16"/>
              </w:rPr>
              <w:t>receipt_positions</w:t>
            </w:r>
          </w:p>
        </w:tc>
        <w:tc>
          <w:tcPr>
            <w:tcW w:type="dxa" w:w="6236"/>
            <w:vAlign w:val="top"/>
          </w:tcPr>
          <w:p>
            <w:pPr>
              <w:spacing w:after="0"/>
            </w:pPr>
            <w:r>
              <w:rPr>
                <w:rFonts w:ascii="Aptos" w:hAnsi="Aptos"/>
                <w:sz w:val="17"/>
              </w:rPr>
            </w:r>
            <w:r>
              <w:rPr>
                <w:rFonts w:ascii="Aptos" w:hAnsi="Aptos"/>
                <w:b w:val="0"/>
                <w:sz w:val="16"/>
              </w:rPr>
              <w:t>Positionsgruppen</w:t>
            </w:r>
          </w:p>
        </w:tc>
      </w:tr>
      <w:tr>
        <w:tc>
          <w:tcPr>
            <w:tcW w:type="dxa" w:w="2835"/>
            <w:vAlign w:val="top"/>
          </w:tcPr>
          <w:p>
            <w:pPr>
              <w:spacing w:after="0"/>
            </w:pPr>
            <w:r>
              <w:rPr>
                <w:rFonts w:ascii="Aptos" w:hAnsi="Aptos"/>
                <w:sz w:val="17"/>
              </w:rPr>
            </w:r>
            <w:r>
              <w:rPr>
                <w:rFonts w:ascii="Aptos" w:hAnsi="Aptos"/>
                <w:b w:val="0"/>
                <w:sz w:val="16"/>
              </w:rPr>
              <w:t>receipt_sku_lines</w:t>
            </w:r>
          </w:p>
        </w:tc>
        <w:tc>
          <w:tcPr>
            <w:tcW w:type="dxa" w:w="6236"/>
            <w:vAlign w:val="top"/>
          </w:tcPr>
          <w:p>
            <w:pPr>
              <w:spacing w:after="0"/>
            </w:pPr>
            <w:r>
              <w:rPr>
                <w:rFonts w:ascii="Aptos" w:hAnsi="Aptos"/>
                <w:sz w:val="17"/>
              </w:rPr>
            </w:r>
            <w:r>
              <w:rPr>
                <w:rFonts w:ascii="Aptos" w:hAnsi="Aptos"/>
                <w:b w:val="0"/>
                <w:sz w:val="16"/>
              </w:rPr>
              <w:t>EAN-/Größen-/Mengenzeilen</w:t>
            </w:r>
          </w:p>
        </w:tc>
      </w:tr>
      <w:tr>
        <w:tc>
          <w:tcPr>
            <w:tcW w:type="dxa" w:w="2835"/>
            <w:vAlign w:val="top"/>
          </w:tcPr>
          <w:p>
            <w:pPr>
              <w:spacing w:after="0"/>
            </w:pPr>
            <w:r>
              <w:rPr>
                <w:rFonts w:ascii="Aptos" w:hAnsi="Aptos"/>
                <w:sz w:val="17"/>
              </w:rPr>
            </w:r>
            <w:r>
              <w:rPr>
                <w:rFonts w:ascii="Aptos" w:hAnsi="Aptos"/>
                <w:b w:val="0"/>
                <w:sz w:val="16"/>
              </w:rPr>
              <w:t>work_instruction_headers</w:t>
            </w:r>
          </w:p>
        </w:tc>
        <w:tc>
          <w:tcPr>
            <w:tcW w:type="dxa" w:w="6236"/>
            <w:vAlign w:val="top"/>
          </w:tcPr>
          <w:p>
            <w:pPr>
              <w:spacing w:after="0"/>
            </w:pPr>
            <w:r>
              <w:rPr>
                <w:rFonts w:ascii="Aptos" w:hAnsi="Aptos"/>
                <w:sz w:val="17"/>
              </w:rPr>
            </w:r>
            <w:r>
              <w:rPr>
                <w:rFonts w:ascii="Aptos" w:hAnsi="Aptos"/>
                <w:b w:val="0"/>
                <w:sz w:val="16"/>
              </w:rPr>
              <w:t>Belegweite Anweisungen</w:t>
            </w:r>
          </w:p>
        </w:tc>
      </w:tr>
      <w:tr>
        <w:tc>
          <w:tcPr>
            <w:tcW w:type="dxa" w:w="2835"/>
            <w:vAlign w:val="top"/>
          </w:tcPr>
          <w:p>
            <w:pPr>
              <w:spacing w:after="0"/>
            </w:pPr>
            <w:r>
              <w:rPr>
                <w:rFonts w:ascii="Aptos" w:hAnsi="Aptos"/>
                <w:sz w:val="17"/>
              </w:rPr>
            </w:r>
            <w:r>
              <w:rPr>
                <w:rFonts w:ascii="Aptos" w:hAnsi="Aptos"/>
                <w:b w:val="0"/>
                <w:sz w:val="16"/>
              </w:rPr>
              <w:t>position_instructions</w:t>
            </w:r>
          </w:p>
        </w:tc>
        <w:tc>
          <w:tcPr>
            <w:tcW w:type="dxa" w:w="6236"/>
            <w:vAlign w:val="top"/>
          </w:tcPr>
          <w:p>
            <w:pPr>
              <w:spacing w:after="0"/>
            </w:pPr>
            <w:r>
              <w:rPr>
                <w:rFonts w:ascii="Aptos" w:hAnsi="Aptos"/>
                <w:sz w:val="17"/>
              </w:rPr>
            </w:r>
            <w:r>
              <w:rPr>
                <w:rFonts w:ascii="Aptos" w:hAnsi="Aptos"/>
                <w:b w:val="0"/>
                <w:sz w:val="16"/>
              </w:rPr>
              <w:t>Positionsbezogene Aktionen</w:t>
            </w:r>
          </w:p>
        </w:tc>
      </w:tr>
      <w:tr>
        <w:tc>
          <w:tcPr>
            <w:tcW w:type="dxa" w:w="2835"/>
            <w:vAlign w:val="top"/>
          </w:tcPr>
          <w:p>
            <w:pPr>
              <w:spacing w:after="0"/>
            </w:pPr>
            <w:r>
              <w:rPr>
                <w:rFonts w:ascii="Aptos" w:hAnsi="Aptos"/>
                <w:sz w:val="17"/>
              </w:rPr>
            </w:r>
            <w:r>
              <w:rPr>
                <w:rFonts w:ascii="Aptos" w:hAnsi="Aptos"/>
                <w:b w:val="0"/>
                <w:sz w:val="16"/>
              </w:rPr>
              <w:t>load_plan_rules</w:t>
            </w:r>
          </w:p>
        </w:tc>
        <w:tc>
          <w:tcPr>
            <w:tcW w:type="dxa" w:w="6236"/>
            <w:vAlign w:val="top"/>
          </w:tcPr>
          <w:p>
            <w:pPr>
              <w:spacing w:after="0"/>
            </w:pPr>
            <w:r>
              <w:rPr>
                <w:rFonts w:ascii="Aptos" w:hAnsi="Aptos"/>
                <w:sz w:val="17"/>
              </w:rPr>
            </w:r>
            <w:r>
              <w:rPr>
                <w:rFonts w:ascii="Aptos" w:hAnsi="Aptos"/>
                <w:b w:val="0"/>
                <w:sz w:val="16"/>
              </w:rPr>
              <w:t>Verladetage je Shopbereich/Etage mit Gültigkeit</w:t>
            </w:r>
          </w:p>
        </w:tc>
      </w:tr>
      <w:tr>
        <w:tc>
          <w:tcPr>
            <w:tcW w:type="dxa" w:w="2835"/>
            <w:vAlign w:val="top"/>
          </w:tcPr>
          <w:p>
            <w:pPr>
              <w:spacing w:after="0"/>
            </w:pPr>
            <w:r>
              <w:rPr>
                <w:rFonts w:ascii="Aptos" w:hAnsi="Aptos"/>
                <w:sz w:val="17"/>
              </w:rPr>
            </w:r>
            <w:r>
              <w:rPr>
                <w:rFonts w:ascii="Aptos" w:hAnsi="Aptos"/>
                <w:b w:val="0"/>
                <w:sz w:val="16"/>
              </w:rPr>
              <w:t>priority_rules</w:t>
            </w:r>
          </w:p>
        </w:tc>
        <w:tc>
          <w:tcPr>
            <w:tcW w:type="dxa" w:w="6236"/>
            <w:vAlign w:val="top"/>
          </w:tcPr>
          <w:p>
            <w:pPr>
              <w:spacing w:after="0"/>
            </w:pPr>
            <w:r>
              <w:rPr>
                <w:rFonts w:ascii="Aptos" w:hAnsi="Aptos"/>
                <w:sz w:val="17"/>
              </w:rPr>
            </w:r>
            <w:r>
              <w:rPr>
                <w:rFonts w:ascii="Aptos" w:hAnsi="Aptos"/>
                <w:b w:val="0"/>
                <w:sz w:val="16"/>
              </w:rPr>
              <w:t>Prioritätsparameter</w:t>
            </w:r>
          </w:p>
        </w:tc>
      </w:tr>
      <w:tr>
        <w:tc>
          <w:tcPr>
            <w:tcW w:type="dxa" w:w="2835"/>
            <w:vAlign w:val="top"/>
          </w:tcPr>
          <w:p>
            <w:pPr>
              <w:spacing w:after="0"/>
            </w:pPr>
            <w:r>
              <w:rPr>
                <w:rFonts w:ascii="Aptos" w:hAnsi="Aptos"/>
                <w:sz w:val="17"/>
              </w:rPr>
            </w:r>
            <w:r>
              <w:rPr>
                <w:rFonts w:ascii="Aptos" w:hAnsi="Aptos"/>
                <w:b w:val="0"/>
                <w:sz w:val="16"/>
              </w:rPr>
              <w:t>effort_rules</w:t>
            </w:r>
          </w:p>
        </w:tc>
        <w:tc>
          <w:tcPr>
            <w:tcW w:type="dxa" w:w="6236"/>
            <w:vAlign w:val="top"/>
          </w:tcPr>
          <w:p>
            <w:pPr>
              <w:spacing w:after="0"/>
            </w:pPr>
            <w:r>
              <w:rPr>
                <w:rFonts w:ascii="Aptos" w:hAnsi="Aptos"/>
                <w:sz w:val="17"/>
              </w:rPr>
            </w:r>
            <w:r>
              <w:rPr>
                <w:rFonts w:ascii="Aptos" w:hAnsi="Aptos"/>
                <w:b w:val="0"/>
                <w:sz w:val="16"/>
              </w:rPr>
              <w:t>Aufwandspunkte je Treiber</w:t>
            </w:r>
          </w:p>
        </w:tc>
      </w:tr>
      <w:tr>
        <w:tc>
          <w:tcPr>
            <w:tcW w:type="dxa" w:w="2835"/>
            <w:vAlign w:val="top"/>
          </w:tcPr>
          <w:p>
            <w:pPr>
              <w:spacing w:after="0"/>
            </w:pPr>
            <w:r>
              <w:rPr>
                <w:rFonts w:ascii="Aptos" w:hAnsi="Aptos"/>
                <w:sz w:val="17"/>
              </w:rPr>
            </w:r>
            <w:r>
              <w:rPr>
                <w:rFonts w:ascii="Aptos" w:hAnsi="Aptos"/>
                <w:b w:val="0"/>
                <w:sz w:val="16"/>
              </w:rPr>
              <w:t>assignment_bundles</w:t>
            </w:r>
          </w:p>
        </w:tc>
        <w:tc>
          <w:tcPr>
            <w:tcW w:type="dxa" w:w="6236"/>
            <w:vAlign w:val="top"/>
          </w:tcPr>
          <w:p>
            <w:pPr>
              <w:spacing w:after="0"/>
            </w:pPr>
            <w:r>
              <w:rPr>
                <w:rFonts w:ascii="Aptos" w:hAnsi="Aptos"/>
                <w:sz w:val="17"/>
              </w:rPr>
            </w:r>
            <w:r>
              <w:rPr>
                <w:rFonts w:ascii="Aptos" w:hAnsi="Aptos"/>
                <w:b w:val="0"/>
                <w:sz w:val="16"/>
              </w:rPr>
              <w:t>Arbeitspakete</w:t>
            </w:r>
          </w:p>
        </w:tc>
      </w:tr>
      <w:tr>
        <w:tc>
          <w:tcPr>
            <w:tcW w:type="dxa" w:w="2835"/>
            <w:vAlign w:val="top"/>
          </w:tcPr>
          <w:p>
            <w:pPr>
              <w:spacing w:after="0"/>
            </w:pPr>
            <w:r>
              <w:rPr>
                <w:rFonts w:ascii="Aptos" w:hAnsi="Aptos"/>
                <w:sz w:val="17"/>
              </w:rPr>
            </w:r>
            <w:r>
              <w:rPr>
                <w:rFonts w:ascii="Aptos" w:hAnsi="Aptos"/>
                <w:b w:val="0"/>
                <w:sz w:val="16"/>
              </w:rPr>
              <w:t>assignment_items</w:t>
            </w:r>
          </w:p>
        </w:tc>
        <w:tc>
          <w:tcPr>
            <w:tcW w:type="dxa" w:w="6236"/>
            <w:vAlign w:val="top"/>
          </w:tcPr>
          <w:p>
            <w:pPr>
              <w:spacing w:after="0"/>
            </w:pPr>
            <w:r>
              <w:rPr>
                <w:rFonts w:ascii="Aptos" w:hAnsi="Aptos"/>
                <w:sz w:val="17"/>
              </w:rPr>
            </w:r>
            <w:r>
              <w:rPr>
                <w:rFonts w:ascii="Aptos" w:hAnsi="Aptos"/>
                <w:b w:val="0"/>
                <w:sz w:val="16"/>
              </w:rPr>
              <w:t>Belege in Paketen</w:t>
            </w:r>
          </w:p>
        </w:tc>
      </w:tr>
      <w:tr>
        <w:tc>
          <w:tcPr>
            <w:tcW w:type="dxa" w:w="2835"/>
            <w:vAlign w:val="top"/>
          </w:tcPr>
          <w:p>
            <w:pPr>
              <w:spacing w:after="0"/>
            </w:pPr>
            <w:r>
              <w:rPr>
                <w:rFonts w:ascii="Aptos" w:hAnsi="Aptos"/>
                <w:sz w:val="17"/>
              </w:rPr>
            </w:r>
            <w:r>
              <w:rPr>
                <w:rFonts w:ascii="Aptos" w:hAnsi="Aptos"/>
                <w:b w:val="0"/>
                <w:sz w:val="16"/>
              </w:rPr>
              <w:t>route_stops</w:t>
            </w:r>
          </w:p>
        </w:tc>
        <w:tc>
          <w:tcPr>
            <w:tcW w:type="dxa" w:w="6236"/>
            <w:vAlign w:val="top"/>
          </w:tcPr>
          <w:p>
            <w:pPr>
              <w:spacing w:after="0"/>
            </w:pPr>
            <w:r>
              <w:rPr>
                <w:rFonts w:ascii="Aptos" w:hAnsi="Aptos"/>
                <w:sz w:val="17"/>
              </w:rPr>
            </w:r>
            <w:r>
              <w:rPr>
                <w:rFonts w:ascii="Aptos" w:hAnsi="Aptos"/>
                <w:b w:val="0"/>
                <w:sz w:val="16"/>
              </w:rPr>
              <w:t>Vorgegebene Lagerplatzreihenfolge</w:t>
            </w:r>
          </w:p>
        </w:tc>
      </w:tr>
      <w:tr>
        <w:tc>
          <w:tcPr>
            <w:tcW w:type="dxa" w:w="2835"/>
            <w:vAlign w:val="top"/>
          </w:tcPr>
          <w:p>
            <w:pPr>
              <w:spacing w:after="0"/>
            </w:pPr>
            <w:r>
              <w:rPr>
                <w:rFonts w:ascii="Aptos" w:hAnsi="Aptos"/>
                <w:sz w:val="17"/>
              </w:rPr>
            </w:r>
            <w:r>
              <w:rPr>
                <w:rFonts w:ascii="Aptos" w:hAnsi="Aptos"/>
                <w:b w:val="0"/>
                <w:sz w:val="16"/>
              </w:rPr>
              <w:t>issues</w:t>
            </w:r>
          </w:p>
        </w:tc>
        <w:tc>
          <w:tcPr>
            <w:tcW w:type="dxa" w:w="6236"/>
            <w:vAlign w:val="top"/>
          </w:tcPr>
          <w:p>
            <w:pPr>
              <w:spacing w:after="0"/>
            </w:pPr>
            <w:r>
              <w:rPr>
                <w:rFonts w:ascii="Aptos" w:hAnsi="Aptos"/>
                <w:sz w:val="17"/>
              </w:rPr>
            </w:r>
            <w:r>
              <w:rPr>
                <w:rFonts w:ascii="Aptos" w:hAnsi="Aptos"/>
                <w:b w:val="0"/>
                <w:sz w:val="16"/>
              </w:rPr>
              <w:t>Problemfälle</w:t>
            </w:r>
          </w:p>
        </w:tc>
      </w:tr>
      <w:tr>
        <w:tc>
          <w:tcPr>
            <w:tcW w:type="dxa" w:w="2835"/>
            <w:vAlign w:val="top"/>
          </w:tcPr>
          <w:p>
            <w:pPr>
              <w:spacing w:after="0"/>
            </w:pPr>
            <w:r>
              <w:rPr>
                <w:rFonts w:ascii="Aptos" w:hAnsi="Aptos"/>
                <w:sz w:val="17"/>
              </w:rPr>
            </w:r>
            <w:r>
              <w:rPr>
                <w:rFonts w:ascii="Aptos" w:hAnsi="Aptos"/>
                <w:b w:val="0"/>
                <w:sz w:val="16"/>
              </w:rPr>
              <w:t>transport_boxes</w:t>
            </w:r>
          </w:p>
        </w:tc>
        <w:tc>
          <w:tcPr>
            <w:tcW w:type="dxa" w:w="6236"/>
            <w:vAlign w:val="top"/>
          </w:tcPr>
          <w:p>
            <w:pPr>
              <w:spacing w:after="0"/>
            </w:pPr>
            <w:r>
              <w:rPr>
                <w:rFonts w:ascii="Aptos" w:hAnsi="Aptos"/>
                <w:sz w:val="17"/>
              </w:rPr>
            </w:r>
            <w:r>
              <w:rPr>
                <w:rFonts w:ascii="Aptos" w:hAnsi="Aptos"/>
                <w:b w:val="0"/>
                <w:sz w:val="16"/>
              </w:rPr>
              <w:t>Boxen und Boxzettel</w:t>
            </w:r>
          </w:p>
        </w:tc>
      </w:tr>
      <w:tr>
        <w:tc>
          <w:tcPr>
            <w:tcW w:type="dxa" w:w="2835"/>
            <w:vAlign w:val="top"/>
          </w:tcPr>
          <w:p>
            <w:pPr>
              <w:spacing w:after="0"/>
            </w:pPr>
            <w:r>
              <w:rPr>
                <w:rFonts w:ascii="Aptos" w:hAnsi="Aptos"/>
                <w:sz w:val="17"/>
              </w:rPr>
            </w:r>
            <w:r>
              <w:rPr>
                <w:rFonts w:ascii="Aptos" w:hAnsi="Aptos"/>
                <w:b w:val="0"/>
                <w:sz w:val="16"/>
              </w:rPr>
              <w:t>zst_records</w:t>
            </w:r>
          </w:p>
        </w:tc>
        <w:tc>
          <w:tcPr>
            <w:tcW w:type="dxa" w:w="6236"/>
            <w:vAlign w:val="top"/>
          </w:tcPr>
          <w:p>
            <w:pPr>
              <w:spacing w:after="0"/>
            </w:pPr>
            <w:r>
              <w:rPr>
                <w:rFonts w:ascii="Aptos" w:hAnsi="Aptos"/>
                <w:sz w:val="17"/>
              </w:rPr>
            </w:r>
            <w:r>
              <w:rPr>
                <w:rFonts w:ascii="Aptos" w:hAnsi="Aptos"/>
                <w:b w:val="0"/>
                <w:sz w:val="16"/>
              </w:rPr>
              <w:t>Abschluss- und Leistungsdaten</w:t>
            </w:r>
          </w:p>
        </w:tc>
      </w:tr>
      <w:tr>
        <w:tc>
          <w:tcPr>
            <w:tcW w:type="dxa" w:w="2835"/>
            <w:vAlign w:val="top"/>
          </w:tcPr>
          <w:p>
            <w:pPr>
              <w:spacing w:after="0"/>
            </w:pPr>
            <w:r>
              <w:rPr>
                <w:rFonts w:ascii="Aptos" w:hAnsi="Aptos"/>
                <w:sz w:val="17"/>
              </w:rPr>
            </w:r>
            <w:r>
              <w:rPr>
                <w:rFonts w:ascii="Aptos" w:hAnsi="Aptos"/>
                <w:b w:val="0"/>
                <w:sz w:val="16"/>
              </w:rPr>
              <w:t>workflow_events</w:t>
            </w:r>
          </w:p>
        </w:tc>
        <w:tc>
          <w:tcPr>
            <w:tcW w:type="dxa" w:w="6236"/>
            <w:vAlign w:val="top"/>
          </w:tcPr>
          <w:p>
            <w:pPr>
              <w:spacing w:after="0"/>
            </w:pPr>
            <w:r>
              <w:rPr>
                <w:rFonts w:ascii="Aptos" w:hAnsi="Aptos"/>
                <w:sz w:val="17"/>
              </w:rPr>
            </w:r>
            <w:r>
              <w:rPr>
                <w:rFonts w:ascii="Aptos" w:hAnsi="Aptos"/>
                <w:b w:val="0"/>
                <w:sz w:val="16"/>
              </w:rPr>
              <w:t>Eventlog/Audit</w:t>
            </w:r>
          </w:p>
        </w:tc>
      </w:tr>
    </w:tbl>
    <w:p/>
    <w:p>
      <w:pPr>
        <w:pStyle w:val="Heading2"/>
        <w:keepNext/>
        <w:spacing w:before="200" w:after="80"/>
      </w:pPr>
      <w:r>
        <w:rPr>
          <w:b w:val="0"/>
        </w:rPr>
        <w:t>14.2 API-Skizze</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 Mitarbeiter-App</w:t>
            </w:r>
          </w:p>
          <w:p>
            <w:pPr>
              <w:pStyle w:val="CodeBlock"/>
            </w:pPr>
            <w:r>
              <w:rPr>
                <w:rFonts w:ascii="Aptos" w:hAnsi="Aptos"/>
                <w:sz w:val="17"/>
              </w:rPr>
              <w:t>GET  /api/me/today</w:t>
            </w:r>
          </w:p>
          <w:p>
            <w:pPr>
              <w:pStyle w:val="CodeBlock"/>
            </w:pPr>
            <w:r>
              <w:rPr>
                <w:rFonts w:ascii="Aptos" w:hAnsi="Aptos"/>
                <w:sz w:val="17"/>
              </w:rPr>
              <w:t>GET  /api/me/current-bundle</w:t>
            </w:r>
          </w:p>
          <w:p>
            <w:pPr>
              <w:pStyle w:val="CodeBlock"/>
            </w:pPr>
            <w:r>
              <w:rPr>
                <w:rFonts w:ascii="Aptos" w:hAnsi="Aptos"/>
                <w:sz w:val="17"/>
              </w:rPr>
              <w:t>POST /api/bundles/{bundleId}/start</w:t>
            </w:r>
          </w:p>
          <w:p>
            <w:pPr>
              <w:pStyle w:val="CodeBlock"/>
            </w:pPr>
            <w:r>
              <w:rPr>
                <w:rFonts w:ascii="Aptos" w:hAnsi="Aptos"/>
                <w:sz w:val="17"/>
              </w:rPr>
              <w:t>POST /api/route-stops/{stopId}/scan</w:t>
            </w:r>
          </w:p>
          <w:p>
            <w:pPr>
              <w:pStyle w:val="CodeBlock"/>
            </w:pPr>
            <w:r>
              <w:rPr>
                <w:rFonts w:ascii="Aptos" w:hAnsi="Aptos"/>
                <w:sz w:val="17"/>
              </w:rPr>
              <w:t>POST /api/cases/{caseId}/start-preparation</w:t>
            </w:r>
          </w:p>
          <w:p>
            <w:pPr>
              <w:pStyle w:val="CodeBlock"/>
            </w:pPr>
            <w:r>
              <w:rPr>
                <w:rFonts w:ascii="Aptos" w:hAnsi="Aptos"/>
                <w:sz w:val="17"/>
              </w:rPr>
              <w:t>POST /api/cases/{caseId}/preparation-complete</w:t>
            </w:r>
          </w:p>
          <w:p>
            <w:pPr>
              <w:pStyle w:val="CodeBlock"/>
            </w:pPr>
            <w:r>
              <w:rPr>
                <w:rFonts w:ascii="Aptos" w:hAnsi="Aptos"/>
                <w:sz w:val="17"/>
              </w:rPr>
              <w:t>POST /api/positions/{positionId}/confirm</w:t>
            </w:r>
          </w:p>
          <w:p>
            <w:pPr>
              <w:pStyle w:val="CodeBlock"/>
            </w:pPr>
            <w:r>
              <w:rPr>
                <w:rFonts w:ascii="Aptos" w:hAnsi="Aptos"/>
                <w:sz w:val="17"/>
              </w:rPr>
              <w:t>POST /api/sku-lines/{skuLineId}/confirm-quantity</w:t>
            </w:r>
          </w:p>
          <w:p>
            <w:pPr>
              <w:pStyle w:val="CodeBlock"/>
            </w:pPr>
            <w:r>
              <w:rPr>
                <w:rFonts w:ascii="Aptos" w:hAnsi="Aptos"/>
                <w:sz w:val="17"/>
              </w:rPr>
              <w:t>POST /api/issues</w:t>
            </w:r>
          </w:p>
          <w:p>
            <w:pPr>
              <w:pStyle w:val="CodeBlock"/>
            </w:pPr>
            <w:r>
              <w:rPr>
                <w:rFonts w:ascii="Aptos" w:hAnsi="Aptos"/>
                <w:sz w:val="17"/>
              </w:rPr>
              <w:t>POST /api/transport-boxes/{boxId}/print-label</w:t>
            </w:r>
          </w:p>
          <w:p>
            <w:pPr>
              <w:pStyle w:val="CodeBlock"/>
            </w:pPr>
            <w:r>
              <w:rPr>
                <w:rFonts w:ascii="Aptos" w:hAnsi="Aptos"/>
                <w:sz w:val="17"/>
              </w:rPr>
              <w:t>POST /api/transport-boxes/{boxId}/seal</w:t>
            </w:r>
          </w:p>
          <w:p>
            <w:pPr>
              <w:pStyle w:val="CodeBlock"/>
            </w:pPr>
            <w:r>
              <w:rPr>
                <w:rFonts w:ascii="Aptos" w:hAnsi="Aptos"/>
                <w:sz w:val="17"/>
              </w:rPr>
              <w:t>POST /api/cases/{caseId}/complete</w:t>
            </w:r>
          </w:p>
          <w:p>
            <w:pPr>
              <w:pStyle w:val="CodeBlock"/>
            </w:pPr>
            <w:r>
              <w:rPr>
                <w:rFonts w:ascii="Aptos" w:hAnsi="Aptos"/>
                <w:sz w:val="17"/>
              </w:rPr>
              <w:t>POST /api/cases/{caseId}/partial-complete</w:t>
            </w:r>
          </w:p>
          <w:p>
            <w:pPr>
              <w:pStyle w:val="CodeBlock"/>
            </w:pPr>
            <w:r>
              <w:rPr>
                <w:rFonts w:ascii="Aptos" w:hAnsi="Aptos"/>
                <w:sz w:val="17"/>
              </w:rPr>
            </w:r>
          </w:p>
          <w:p>
            <w:pPr>
              <w:pStyle w:val="CodeBlock"/>
            </w:pPr>
            <w:r>
              <w:rPr>
                <w:rFonts w:ascii="Aptos" w:hAnsi="Aptos"/>
                <w:sz w:val="17"/>
              </w:rPr>
              <w:t>// Teamlead</w:t>
            </w:r>
          </w:p>
          <w:p>
            <w:pPr>
              <w:pStyle w:val="CodeBlock"/>
            </w:pPr>
            <w:r>
              <w:rPr>
                <w:rFonts w:ascii="Aptos" w:hAnsi="Aptos"/>
                <w:sz w:val="17"/>
              </w:rPr>
              <w:t>GET  /api/teamlead/dashboard</w:t>
            </w:r>
          </w:p>
          <w:p>
            <w:pPr>
              <w:pStyle w:val="CodeBlock"/>
            </w:pPr>
            <w:r>
              <w:rPr>
                <w:rFonts w:ascii="Aptos" w:hAnsi="Aptos"/>
                <w:sz w:val="17"/>
              </w:rPr>
              <w:t>GET  /api/teamlead/cases</w:t>
            </w:r>
          </w:p>
          <w:p>
            <w:pPr>
              <w:pStyle w:val="CodeBlock"/>
            </w:pPr>
            <w:r>
              <w:rPr>
                <w:rFonts w:ascii="Aptos" w:hAnsi="Aptos"/>
                <w:sz w:val="17"/>
              </w:rPr>
              <w:t>POST /api/teamlead/cases/{caseId}/prioritize</w:t>
            </w:r>
          </w:p>
          <w:p>
            <w:pPr>
              <w:pStyle w:val="CodeBlock"/>
            </w:pPr>
            <w:r>
              <w:rPr>
                <w:rFonts w:ascii="Aptos" w:hAnsi="Aptos"/>
                <w:sz w:val="17"/>
              </w:rPr>
              <w:t>POST /api/teamlead/cases/{caseId}/park</w:t>
            </w:r>
          </w:p>
          <w:p>
            <w:pPr>
              <w:pStyle w:val="CodeBlock"/>
            </w:pPr>
            <w:r>
              <w:rPr>
                <w:rFonts w:ascii="Aptos" w:hAnsi="Aptos"/>
                <w:sz w:val="17"/>
              </w:rPr>
              <w:t>POST /api/teamlead/cases/{caseId}/unpark</w:t>
            </w:r>
          </w:p>
          <w:p>
            <w:pPr>
              <w:pStyle w:val="CodeBlock"/>
            </w:pPr>
            <w:r>
              <w:rPr>
                <w:rFonts w:ascii="Aptos" w:hAnsi="Aptos"/>
                <w:sz w:val="17"/>
              </w:rPr>
              <w:t>POST /api/teamlead/assignments/recalculate</w:t>
            </w:r>
          </w:p>
          <w:p>
            <w:pPr>
              <w:pStyle w:val="CodeBlock"/>
            </w:pPr>
            <w:r>
              <w:rPr>
                <w:rFonts w:ascii="Aptos" w:hAnsi="Aptos"/>
                <w:sz w:val="17"/>
              </w:rPr>
              <w:t>POST /api/teamlead/assignments/manual</w:t>
            </w:r>
          </w:p>
          <w:p>
            <w:pPr>
              <w:pStyle w:val="CodeBlock"/>
            </w:pPr>
            <w:r>
              <w:rPr>
                <w:rFonts w:ascii="Aptos" w:hAnsi="Aptos"/>
                <w:sz w:val="17"/>
              </w:rPr>
              <w:t>POST /api/teamlead/issues/{issueId}/resolve</w:t>
            </w:r>
          </w:p>
          <w:p>
            <w:pPr>
              <w:pStyle w:val="CodeBlock"/>
            </w:pPr>
            <w:r>
              <w:rPr>
                <w:rFonts w:ascii="Aptos" w:hAnsi="Aptos"/>
                <w:sz w:val="17"/>
              </w:rPr>
              <w:t>POST /api/teamlead/issues/{issueId}/release</w:t>
            </w:r>
          </w:p>
          <w:p>
            <w:pPr>
              <w:pStyle w:val="CodeBlock"/>
            </w:pPr>
            <w:r>
              <w:rPr>
                <w:rFonts w:ascii="Aptos" w:hAnsi="Aptos"/>
                <w:sz w:val="17"/>
              </w:rPr>
            </w:r>
          </w:p>
          <w:p>
            <w:pPr>
              <w:pStyle w:val="CodeBlock"/>
            </w:pPr>
            <w:r>
              <w:rPr>
                <w:rFonts w:ascii="Aptos" w:hAnsi="Aptos"/>
                <w:sz w:val="17"/>
              </w:rPr>
              <w:t>// Admin</w:t>
            </w:r>
          </w:p>
          <w:p>
            <w:pPr>
              <w:pStyle w:val="CodeBlock"/>
            </w:pPr>
            <w:r>
              <w:rPr>
                <w:rFonts w:ascii="Aptos" w:hAnsi="Aptos"/>
                <w:sz w:val="17"/>
              </w:rPr>
              <w:t>GET  /api/admin/load-plan-rules</w:t>
            </w:r>
          </w:p>
          <w:p>
            <w:pPr>
              <w:pStyle w:val="CodeBlock"/>
            </w:pPr>
            <w:r>
              <w:rPr>
                <w:rFonts w:ascii="Aptos" w:hAnsi="Aptos"/>
                <w:sz w:val="17"/>
              </w:rPr>
              <w:t>POST /api/admin/load-plan-rules</w:t>
            </w:r>
          </w:p>
          <w:p>
            <w:pPr>
              <w:pStyle w:val="CodeBlock"/>
            </w:pPr>
            <w:r>
              <w:rPr>
                <w:rFonts w:ascii="Aptos" w:hAnsi="Aptos"/>
                <w:sz w:val="17"/>
              </w:rPr>
              <w:t>GET  /api/admin/effort-rules</w:t>
            </w:r>
          </w:p>
          <w:p>
            <w:pPr>
              <w:pStyle w:val="CodeBlock"/>
            </w:pPr>
            <w:r>
              <w:rPr>
                <w:rFonts w:ascii="Aptos" w:hAnsi="Aptos"/>
                <w:sz w:val="17"/>
              </w:rPr>
              <w:t>POST /api/admin/effort-rules</w:t>
            </w:r>
          </w:p>
          <w:p>
            <w:pPr>
              <w:pStyle w:val="CodeBlock"/>
            </w:pPr>
            <w:r>
              <w:rPr>
                <w:rFonts w:ascii="Aptos" w:hAnsi="Aptos"/>
                <w:sz w:val="17"/>
              </w:rPr>
              <w:t>GET  /api/admin/locations</w:t>
            </w:r>
          </w:p>
          <w:p>
            <w:pPr>
              <w:pStyle w:val="CodeBlock"/>
            </w:pPr>
            <w:r>
              <w:rPr>
                <w:rFonts w:ascii="Aptos" w:hAnsi="Aptos"/>
                <w:sz w:val="17"/>
              </w:rPr>
              <w:t>POST /api/admin/locations</w:t>
            </w:r>
          </w:p>
          <w:p>
            <w:pPr>
              <w:pStyle w:val="CodeBlock"/>
            </w:pPr>
            <w:r>
              <w:rPr>
                <w:rFonts w:ascii="Aptos" w:hAnsi="Aptos"/>
                <w:sz w:val="17"/>
              </w:rPr>
              <w:t>GET  /api/admin/parser-templates</w:t>
            </w:r>
          </w:p>
          <w:p>
            <w:pPr>
              <w:pStyle w:val="CodeBlock"/>
            </w:pPr>
            <w:r>
              <w:rPr>
                <w:rFonts w:ascii="Aptos" w:hAnsi="Aptos"/>
                <w:sz w:val="17"/>
              </w:rPr>
              <w:t>POST /api/admin/parser-templates</w:t>
            </w:r>
          </w:p>
        </w:tc>
      </w:tr>
    </w:tbl>
    <w:p/>
    <w:p>
      <w:pPr>
        <w:pStyle w:val="Heading2"/>
        <w:keepNext/>
        <w:spacing w:before="200" w:after="80"/>
      </w:pPr>
      <w:r>
        <w:rPr>
          <w:b w:val="0"/>
        </w:rPr>
        <w:t>14.3 Validierungsregeln</w:t>
      </w:r>
    </w:p>
    <w:p>
      <w:pPr>
        <w:pStyle w:val="ListBullet"/>
      </w:pPr>
      <w:r>
        <w:t>WE-Belegnummer muss eindeutig sein oder als Duplikat erkannt werden.</w:t>
      </w:r>
    </w:p>
    <w:p>
      <w:pPr>
        <w:pStyle w:val="ListBullet"/>
      </w:pPr>
      <w:r>
        <w:t>Arbeitsanweisung und WE-Beleg müssen gleiche Belegnummer oder eindeutige Zuordnung haben.</w:t>
      </w:r>
    </w:p>
    <w:p>
      <w:pPr>
        <w:pStyle w:val="ListBullet"/>
      </w:pPr>
      <w:r>
        <w:t>Belegmenge Arbeitsanweisung muss Summe der SKU-Mengen im WE-Beleg plausibel matchen.</w:t>
      </w:r>
    </w:p>
    <w:p>
      <w:pPr>
        <w:pStyle w:val="ListBullet"/>
      </w:pPr>
      <w:r>
        <w:t>Lagerplatz muss einem bekannten Location-Code entsprechen oder in `needs_review` landen.</w:t>
      </w:r>
    </w:p>
    <w:p>
      <w:pPr>
        <w:pStyle w:val="ListBullet"/>
      </w:pPr>
      <w:r>
        <w:t>Positionsnummern aus Arbeitsanweisung müssen im WE-Beleg vorhanden sein.</w:t>
      </w:r>
    </w:p>
    <w:p>
      <w:pPr>
        <w:pStyle w:val="ListBullet"/>
      </w:pPr>
      <w:r>
        <w:t>Prio/Abschnitt/CatMan müssen getrennt erkannt werden; Prio darf nicht als Abschnitt gespeichert werden.</w:t>
      </w:r>
    </w:p>
    <w:p>
      <w:pPr>
        <w:pStyle w:val="ListBullet"/>
      </w:pPr>
      <w:r>
        <w:t>Parser-Konfidenz unter Schwellwert führt zu manueller Prüfung.</w:t>
      </w:r>
    </w:p>
    <w:p>
      <w:pPr>
        <w:pStyle w:val="Heading1"/>
        <w:keepNext/>
        <w:spacing w:before="200" w:after="80"/>
      </w:pPr>
      <w:r>
        <w:rPr>
          <w:b w:val="0"/>
        </w:rPr>
        <w:t>15. Reporting, ZST und KPIs</w:t>
      </w:r>
    </w:p>
    <w:p>
      <w:pPr>
        <w:pStyle w:val="Heading2"/>
        <w:keepNext/>
        <w:spacing w:before="200" w:after="80"/>
      </w:pPr>
      <w:r>
        <w:rPr>
          <w:b w:val="0"/>
        </w:rPr>
        <w:t>15.1 ZST-Zielbild</w:t>
      </w:r>
    </w:p>
    <w:p>
      <w:r>
        <w:rPr>
          <w:b w:val="0"/>
        </w:rPr>
        <w:t>Der digitale Abschluss erzeugt einen ZST-Datensatz. Im MVP soll dieser die heutige Logik reproduzieren, damit die Organisation weiter vergleichbare Zahlen erhält. Zusätzlich werden Aufwandspunkte und Prozesszeiten gespeichert, um die Bewertung schrittweise fairer zu machen.</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pPr>
              <w:spacing w:after="0"/>
            </w:pPr>
            <w:r>
              <w:rPr>
                <w:rFonts w:ascii="Aptos" w:hAnsi="Aptos"/>
                <w:sz w:val="17"/>
              </w:rPr>
            </w:r>
            <w:r>
              <w:rPr>
                <w:rFonts w:ascii="Aptos" w:hAnsi="Aptos"/>
                <w:b/>
                <w:color w:val="111111"/>
                <w:sz w:val="16"/>
              </w:rPr>
              <w:t>KPI</w:t>
            </w:r>
          </w:p>
        </w:tc>
        <w:tc>
          <w:tcPr>
            <w:tcW w:type="dxa" w:w="3969"/>
            <w:shd w:fill="D9EAF7"/>
            <w:vAlign w:val="center"/>
          </w:tcPr>
          <w:p>
            <w:pPr>
              <w:spacing w:after="0"/>
            </w:pPr>
            <w:r>
              <w:rPr>
                <w:rFonts w:ascii="Aptos" w:hAnsi="Aptos"/>
                <w:sz w:val="17"/>
              </w:rPr>
            </w:r>
            <w:r>
              <w:rPr>
                <w:rFonts w:ascii="Aptos" w:hAnsi="Aptos"/>
                <w:b/>
                <w:color w:val="111111"/>
                <w:sz w:val="16"/>
              </w:rPr>
              <w:t>Beschreibung</w:t>
            </w:r>
          </w:p>
        </w:tc>
        <w:tc>
          <w:tcPr>
            <w:tcW w:type="dxa" w:w="2835"/>
            <w:shd w:fill="D9EAF7"/>
            <w:vAlign w:val="center"/>
          </w:tcPr>
          <w:p>
            <w:pPr>
              <w:spacing w:after="0"/>
            </w:pPr>
            <w:r>
              <w:rPr>
                <w:rFonts w:ascii="Aptos" w:hAnsi="Aptos"/>
                <w:sz w:val="17"/>
              </w:rPr>
            </w:r>
            <w:r>
              <w:rPr>
                <w:rFonts w:ascii="Aptos" w:hAnsi="Aptos"/>
                <w:b/>
                <w:color w:val="111111"/>
                <w:sz w:val="16"/>
              </w:rPr>
              <w:t>Nutzen</w:t>
            </w:r>
          </w:p>
        </w:tc>
      </w:tr>
      <w:tr>
        <w:tc>
          <w:tcPr>
            <w:tcW w:type="dxa" w:w="2268"/>
            <w:vAlign w:val="top"/>
          </w:tcPr>
          <w:p>
            <w:pPr>
              <w:spacing w:after="0"/>
            </w:pPr>
            <w:r>
              <w:rPr>
                <w:rFonts w:ascii="Aptos" w:hAnsi="Aptos"/>
                <w:sz w:val="17"/>
              </w:rPr>
            </w:r>
            <w:r>
              <w:rPr>
                <w:rFonts w:ascii="Aptos" w:hAnsi="Aptos"/>
                <w:b w:val="0"/>
                <w:sz w:val="16"/>
              </w:rPr>
              <w:t>Teile/Stunde</w:t>
            </w:r>
          </w:p>
        </w:tc>
        <w:tc>
          <w:tcPr>
            <w:tcW w:type="dxa" w:w="3969"/>
            <w:vAlign w:val="top"/>
          </w:tcPr>
          <w:p>
            <w:pPr>
              <w:spacing w:after="0"/>
            </w:pPr>
            <w:r>
              <w:rPr>
                <w:rFonts w:ascii="Aptos" w:hAnsi="Aptos"/>
                <w:sz w:val="17"/>
              </w:rPr>
            </w:r>
            <w:r>
              <w:rPr>
                <w:rFonts w:ascii="Aptos" w:hAnsi="Aptos"/>
                <w:b w:val="0"/>
                <w:sz w:val="16"/>
              </w:rPr>
              <w:t>Wie heute: abgeschlossene Teile geteilt durch IST-Zeit.</w:t>
            </w:r>
          </w:p>
        </w:tc>
        <w:tc>
          <w:tcPr>
            <w:tcW w:type="dxa" w:w="2835"/>
            <w:vAlign w:val="top"/>
          </w:tcPr>
          <w:p>
            <w:pPr>
              <w:spacing w:after="0"/>
            </w:pPr>
            <w:r>
              <w:rPr>
                <w:rFonts w:ascii="Aptos" w:hAnsi="Aptos"/>
                <w:sz w:val="17"/>
              </w:rPr>
            </w:r>
            <w:r>
              <w:rPr>
                <w:rFonts w:ascii="Aptos" w:hAnsi="Aptos"/>
                <w:b w:val="0"/>
                <w:sz w:val="16"/>
              </w:rPr>
              <w:t>Vergleichbarkeit mit Bestandssystem.</w:t>
            </w:r>
          </w:p>
        </w:tc>
      </w:tr>
      <w:tr>
        <w:tc>
          <w:tcPr>
            <w:tcW w:type="dxa" w:w="2268"/>
            <w:vAlign w:val="top"/>
          </w:tcPr>
          <w:p>
            <w:pPr>
              <w:spacing w:after="0"/>
            </w:pPr>
            <w:r>
              <w:rPr>
                <w:rFonts w:ascii="Aptos" w:hAnsi="Aptos"/>
                <w:sz w:val="17"/>
              </w:rPr>
            </w:r>
            <w:r>
              <w:rPr>
                <w:rFonts w:ascii="Aptos" w:hAnsi="Aptos"/>
                <w:b w:val="0"/>
                <w:sz w:val="16"/>
              </w:rPr>
              <w:t>Aufwandspunkte/Stunde</w:t>
            </w:r>
          </w:p>
        </w:tc>
        <w:tc>
          <w:tcPr>
            <w:tcW w:type="dxa" w:w="3969"/>
            <w:vAlign w:val="top"/>
          </w:tcPr>
          <w:p>
            <w:pPr>
              <w:spacing w:after="0"/>
            </w:pPr>
            <w:r>
              <w:rPr>
                <w:rFonts w:ascii="Aptos" w:hAnsi="Aptos"/>
                <w:sz w:val="17"/>
              </w:rPr>
            </w:r>
            <w:r>
              <w:rPr>
                <w:rFonts w:ascii="Aptos" w:hAnsi="Aptos"/>
                <w:b w:val="0"/>
                <w:sz w:val="16"/>
              </w:rPr>
              <w:t>Gewichtete Leistung nach Komplexität.</w:t>
            </w:r>
          </w:p>
        </w:tc>
        <w:tc>
          <w:tcPr>
            <w:tcW w:type="dxa" w:w="2835"/>
            <w:vAlign w:val="top"/>
          </w:tcPr>
          <w:p>
            <w:pPr>
              <w:spacing w:after="0"/>
            </w:pPr>
            <w:r>
              <w:rPr>
                <w:rFonts w:ascii="Aptos" w:hAnsi="Aptos"/>
                <w:sz w:val="17"/>
              </w:rPr>
            </w:r>
            <w:r>
              <w:rPr>
                <w:rFonts w:ascii="Aptos" w:hAnsi="Aptos"/>
                <w:b w:val="0"/>
                <w:sz w:val="16"/>
              </w:rPr>
              <w:t>Fairere Bewertung.</w:t>
            </w:r>
          </w:p>
        </w:tc>
      </w:tr>
      <w:tr>
        <w:tc>
          <w:tcPr>
            <w:tcW w:type="dxa" w:w="2268"/>
            <w:vAlign w:val="top"/>
          </w:tcPr>
          <w:p>
            <w:pPr>
              <w:spacing w:after="0"/>
            </w:pPr>
            <w:r>
              <w:rPr>
                <w:rFonts w:ascii="Aptos" w:hAnsi="Aptos"/>
                <w:sz w:val="17"/>
              </w:rPr>
            </w:r>
            <w:r>
              <w:rPr>
                <w:rFonts w:ascii="Aptos" w:hAnsi="Aptos"/>
                <w:b w:val="0"/>
                <w:sz w:val="16"/>
              </w:rPr>
              <w:t>Durchlaufzeit</w:t>
            </w:r>
          </w:p>
        </w:tc>
        <w:tc>
          <w:tcPr>
            <w:tcW w:type="dxa" w:w="3969"/>
            <w:vAlign w:val="top"/>
          </w:tcPr>
          <w:p>
            <w:pPr>
              <w:spacing w:after="0"/>
            </w:pPr>
            <w:r>
              <w:rPr>
                <w:rFonts w:ascii="Aptos" w:hAnsi="Aptos"/>
                <w:sz w:val="17"/>
              </w:rPr>
            </w:r>
            <w:r>
              <w:rPr>
                <w:rFonts w:ascii="Aptos" w:hAnsi="Aptos"/>
                <w:b w:val="0"/>
                <w:sz w:val="16"/>
              </w:rPr>
              <w:t>Buchung bis Abschluss/ZST.</w:t>
            </w:r>
          </w:p>
        </w:tc>
        <w:tc>
          <w:tcPr>
            <w:tcW w:type="dxa" w:w="2835"/>
            <w:vAlign w:val="top"/>
          </w:tcPr>
          <w:p>
            <w:pPr>
              <w:spacing w:after="0"/>
            </w:pPr>
            <w:r>
              <w:rPr>
                <w:rFonts w:ascii="Aptos" w:hAnsi="Aptos"/>
                <w:sz w:val="17"/>
              </w:rPr>
            </w:r>
            <w:r>
              <w:rPr>
                <w:rFonts w:ascii="Aptos" w:hAnsi="Aptos"/>
                <w:b w:val="0"/>
                <w:sz w:val="16"/>
              </w:rPr>
              <w:t>Engpässe erkennen.</w:t>
            </w:r>
          </w:p>
        </w:tc>
      </w:tr>
      <w:tr>
        <w:tc>
          <w:tcPr>
            <w:tcW w:type="dxa" w:w="2268"/>
            <w:vAlign w:val="top"/>
          </w:tcPr>
          <w:p>
            <w:pPr>
              <w:spacing w:after="0"/>
            </w:pPr>
            <w:r>
              <w:rPr>
                <w:rFonts w:ascii="Aptos" w:hAnsi="Aptos"/>
                <w:sz w:val="17"/>
              </w:rPr>
            </w:r>
            <w:r>
              <w:rPr>
                <w:rFonts w:ascii="Aptos" w:hAnsi="Aptos"/>
                <w:b w:val="0"/>
                <w:sz w:val="16"/>
              </w:rPr>
              <w:t>Pool-Alter</w:t>
            </w:r>
          </w:p>
        </w:tc>
        <w:tc>
          <w:tcPr>
            <w:tcW w:type="dxa" w:w="3969"/>
            <w:vAlign w:val="top"/>
          </w:tcPr>
          <w:p>
            <w:pPr>
              <w:spacing w:after="0"/>
            </w:pPr>
            <w:r>
              <w:rPr>
                <w:rFonts w:ascii="Aptos" w:hAnsi="Aptos"/>
                <w:sz w:val="17"/>
              </w:rPr>
            </w:r>
            <w:r>
              <w:rPr>
                <w:rFonts w:ascii="Aptos" w:hAnsi="Aptos"/>
                <w:b w:val="0"/>
                <w:sz w:val="16"/>
              </w:rPr>
              <w:t>Ältester offener Beleg.</w:t>
            </w:r>
          </w:p>
        </w:tc>
        <w:tc>
          <w:tcPr>
            <w:tcW w:type="dxa" w:w="2835"/>
            <w:vAlign w:val="top"/>
          </w:tcPr>
          <w:p>
            <w:pPr>
              <w:spacing w:after="0"/>
            </w:pPr>
            <w:r>
              <w:rPr>
                <w:rFonts w:ascii="Aptos" w:hAnsi="Aptos"/>
                <w:sz w:val="17"/>
              </w:rPr>
            </w:r>
            <w:r>
              <w:rPr>
                <w:rFonts w:ascii="Aptos" w:hAnsi="Aptos"/>
                <w:b w:val="0"/>
                <w:sz w:val="16"/>
              </w:rPr>
              <w:t>FIFO- und Rückstandssteuerung.</w:t>
            </w:r>
          </w:p>
        </w:tc>
      </w:tr>
      <w:tr>
        <w:tc>
          <w:tcPr>
            <w:tcW w:type="dxa" w:w="2268"/>
            <w:vAlign w:val="top"/>
          </w:tcPr>
          <w:p>
            <w:pPr>
              <w:spacing w:after="0"/>
            </w:pPr>
            <w:r>
              <w:rPr>
                <w:rFonts w:ascii="Aptos" w:hAnsi="Aptos"/>
                <w:sz w:val="17"/>
              </w:rPr>
            </w:r>
            <w:r>
              <w:rPr>
                <w:rFonts w:ascii="Aptos" w:hAnsi="Aptos"/>
                <w:b w:val="0"/>
                <w:sz w:val="16"/>
              </w:rPr>
              <w:t>Prio offen</w:t>
            </w:r>
          </w:p>
        </w:tc>
        <w:tc>
          <w:tcPr>
            <w:tcW w:type="dxa" w:w="3969"/>
            <w:vAlign w:val="top"/>
          </w:tcPr>
          <w:p>
            <w:pPr>
              <w:spacing w:after="0"/>
            </w:pPr>
            <w:r>
              <w:rPr>
                <w:rFonts w:ascii="Aptos" w:hAnsi="Aptos"/>
                <w:sz w:val="17"/>
              </w:rPr>
            </w:r>
            <w:r>
              <w:rPr>
                <w:rFonts w:ascii="Aptos" w:hAnsi="Aptos"/>
                <w:b w:val="0"/>
                <w:sz w:val="16"/>
              </w:rPr>
              <w:t>Prio/CatMan/überfällige Belege.</w:t>
            </w:r>
          </w:p>
        </w:tc>
        <w:tc>
          <w:tcPr>
            <w:tcW w:type="dxa" w:w="2835"/>
            <w:vAlign w:val="top"/>
          </w:tcPr>
          <w:p>
            <w:pPr>
              <w:spacing w:after="0"/>
            </w:pPr>
            <w:r>
              <w:rPr>
                <w:rFonts w:ascii="Aptos" w:hAnsi="Aptos"/>
                <w:sz w:val="17"/>
              </w:rPr>
            </w:r>
            <w:r>
              <w:rPr>
                <w:rFonts w:ascii="Aptos" w:hAnsi="Aptos"/>
                <w:b w:val="0"/>
                <w:sz w:val="16"/>
              </w:rPr>
              <w:t>Tagesrisiko.</w:t>
            </w:r>
          </w:p>
        </w:tc>
      </w:tr>
      <w:tr>
        <w:tc>
          <w:tcPr>
            <w:tcW w:type="dxa" w:w="2268"/>
            <w:vAlign w:val="top"/>
          </w:tcPr>
          <w:p>
            <w:pPr>
              <w:spacing w:after="0"/>
            </w:pPr>
            <w:r>
              <w:rPr>
                <w:rFonts w:ascii="Aptos" w:hAnsi="Aptos"/>
                <w:sz w:val="17"/>
              </w:rPr>
            </w:r>
            <w:r>
              <w:rPr>
                <w:rFonts w:ascii="Aptos" w:hAnsi="Aptos"/>
                <w:b w:val="0"/>
                <w:sz w:val="16"/>
              </w:rPr>
              <w:t>Problemquote</w:t>
            </w:r>
          </w:p>
        </w:tc>
        <w:tc>
          <w:tcPr>
            <w:tcW w:type="dxa" w:w="3969"/>
            <w:vAlign w:val="top"/>
          </w:tcPr>
          <w:p>
            <w:pPr>
              <w:spacing w:after="0"/>
            </w:pPr>
            <w:r>
              <w:rPr>
                <w:rFonts w:ascii="Aptos" w:hAnsi="Aptos"/>
                <w:sz w:val="17"/>
              </w:rPr>
            </w:r>
            <w:r>
              <w:rPr>
                <w:rFonts w:ascii="Aptos" w:hAnsi="Aptos"/>
                <w:b w:val="0"/>
                <w:sz w:val="16"/>
              </w:rPr>
              <w:t>Issues je Beleg/Position/Menge.</w:t>
            </w:r>
          </w:p>
        </w:tc>
        <w:tc>
          <w:tcPr>
            <w:tcW w:type="dxa" w:w="2835"/>
            <w:vAlign w:val="top"/>
          </w:tcPr>
          <w:p>
            <w:pPr>
              <w:spacing w:after="0"/>
            </w:pPr>
            <w:r>
              <w:rPr>
                <w:rFonts w:ascii="Aptos" w:hAnsi="Aptos"/>
                <w:sz w:val="17"/>
              </w:rPr>
            </w:r>
            <w:r>
              <w:rPr>
                <w:rFonts w:ascii="Aptos" w:hAnsi="Aptos"/>
                <w:b w:val="0"/>
                <w:sz w:val="16"/>
              </w:rPr>
              <w:t>Qualität Lieferanten/Prozess.</w:t>
            </w:r>
          </w:p>
        </w:tc>
      </w:tr>
      <w:tr>
        <w:tc>
          <w:tcPr>
            <w:tcW w:type="dxa" w:w="2268"/>
            <w:vAlign w:val="top"/>
          </w:tcPr>
          <w:p>
            <w:pPr>
              <w:spacing w:after="0"/>
            </w:pPr>
            <w:r>
              <w:rPr>
                <w:rFonts w:ascii="Aptos" w:hAnsi="Aptos"/>
                <w:sz w:val="17"/>
              </w:rPr>
            </w:r>
            <w:r>
              <w:rPr>
                <w:rFonts w:ascii="Aptos" w:hAnsi="Aptos"/>
                <w:b w:val="0"/>
                <w:sz w:val="16"/>
              </w:rPr>
              <w:t>Teamlead-Reaktionszeit</w:t>
            </w:r>
          </w:p>
        </w:tc>
        <w:tc>
          <w:tcPr>
            <w:tcW w:type="dxa" w:w="3969"/>
            <w:vAlign w:val="top"/>
          </w:tcPr>
          <w:p>
            <w:pPr>
              <w:spacing w:after="0"/>
            </w:pPr>
            <w:r>
              <w:rPr>
                <w:rFonts w:ascii="Aptos" w:hAnsi="Aptos"/>
                <w:sz w:val="17"/>
              </w:rPr>
            </w:r>
            <w:r>
              <w:rPr>
                <w:rFonts w:ascii="Aptos" w:hAnsi="Aptos"/>
                <w:b w:val="0"/>
                <w:sz w:val="16"/>
              </w:rPr>
              <w:t>Zeit von Issue bis Freigabe.</w:t>
            </w:r>
          </w:p>
        </w:tc>
        <w:tc>
          <w:tcPr>
            <w:tcW w:type="dxa" w:w="2835"/>
            <w:vAlign w:val="top"/>
          </w:tcPr>
          <w:p>
            <w:pPr>
              <w:spacing w:after="0"/>
            </w:pPr>
            <w:r>
              <w:rPr>
                <w:rFonts w:ascii="Aptos" w:hAnsi="Aptos"/>
                <w:sz w:val="17"/>
              </w:rPr>
            </w:r>
            <w:r>
              <w:rPr>
                <w:rFonts w:ascii="Aptos" w:hAnsi="Aptos"/>
                <w:b w:val="0"/>
                <w:sz w:val="16"/>
              </w:rPr>
              <w:t>Operative Steuerung.</w:t>
            </w:r>
          </w:p>
        </w:tc>
      </w:tr>
      <w:tr>
        <w:tc>
          <w:tcPr>
            <w:tcW w:type="dxa" w:w="2268"/>
            <w:vAlign w:val="top"/>
          </w:tcPr>
          <w:p>
            <w:pPr>
              <w:spacing w:after="0"/>
            </w:pPr>
            <w:r>
              <w:rPr>
                <w:rFonts w:ascii="Aptos" w:hAnsi="Aptos"/>
                <w:sz w:val="17"/>
              </w:rPr>
            </w:r>
            <w:r>
              <w:rPr>
                <w:rFonts w:ascii="Aptos" w:hAnsi="Aptos"/>
                <w:b w:val="0"/>
                <w:sz w:val="16"/>
              </w:rPr>
              <w:t>Parserqualität</w:t>
            </w:r>
          </w:p>
        </w:tc>
        <w:tc>
          <w:tcPr>
            <w:tcW w:type="dxa" w:w="3969"/>
            <w:vAlign w:val="top"/>
          </w:tcPr>
          <w:p>
            <w:pPr>
              <w:spacing w:after="0"/>
            </w:pPr>
            <w:r>
              <w:rPr>
                <w:rFonts w:ascii="Aptos" w:hAnsi="Aptos"/>
                <w:sz w:val="17"/>
              </w:rPr>
            </w:r>
            <w:r>
              <w:rPr>
                <w:rFonts w:ascii="Aptos" w:hAnsi="Aptos"/>
                <w:b w:val="0"/>
                <w:sz w:val="16"/>
              </w:rPr>
              <w:t>Automatisch erkannt vs. needs_review.</w:t>
            </w:r>
          </w:p>
        </w:tc>
        <w:tc>
          <w:tcPr>
            <w:tcW w:type="dxa" w:w="2835"/>
            <w:vAlign w:val="top"/>
          </w:tcPr>
          <w:p>
            <w:pPr>
              <w:spacing w:after="0"/>
            </w:pPr>
            <w:r>
              <w:rPr>
                <w:rFonts w:ascii="Aptos" w:hAnsi="Aptos"/>
                <w:sz w:val="17"/>
              </w:rPr>
            </w:r>
            <w:r>
              <w:rPr>
                <w:rFonts w:ascii="Aptos" w:hAnsi="Aptos"/>
                <w:b w:val="0"/>
                <w:sz w:val="16"/>
              </w:rPr>
              <w:t>Technische Stabilität.</w:t>
            </w:r>
          </w:p>
        </w:tc>
      </w:tr>
      <w:tr>
        <w:tc>
          <w:tcPr>
            <w:tcW w:type="dxa" w:w="2268"/>
            <w:vAlign w:val="top"/>
          </w:tcPr>
          <w:p>
            <w:pPr>
              <w:spacing w:after="0"/>
            </w:pPr>
            <w:r>
              <w:rPr>
                <w:rFonts w:ascii="Aptos" w:hAnsi="Aptos"/>
                <w:sz w:val="17"/>
              </w:rPr>
            </w:r>
            <w:r>
              <w:rPr>
                <w:rFonts w:ascii="Aptos" w:hAnsi="Aptos"/>
                <w:b w:val="0"/>
                <w:sz w:val="16"/>
              </w:rPr>
              <w:t>Override-Quote</w:t>
            </w:r>
          </w:p>
        </w:tc>
        <w:tc>
          <w:tcPr>
            <w:tcW w:type="dxa" w:w="3969"/>
            <w:vAlign w:val="top"/>
          </w:tcPr>
          <w:p>
            <w:pPr>
              <w:spacing w:after="0"/>
            </w:pPr>
            <w:r>
              <w:rPr>
                <w:rFonts w:ascii="Aptos" w:hAnsi="Aptos"/>
                <w:sz w:val="17"/>
              </w:rPr>
            </w:r>
            <w:r>
              <w:rPr>
                <w:rFonts w:ascii="Aptos" w:hAnsi="Aptos"/>
                <w:b w:val="0"/>
                <w:sz w:val="16"/>
              </w:rPr>
              <w:t>Manuelle Eingriffe in Zuteilung.</w:t>
            </w:r>
          </w:p>
        </w:tc>
        <w:tc>
          <w:tcPr>
            <w:tcW w:type="dxa" w:w="2835"/>
            <w:vAlign w:val="top"/>
          </w:tcPr>
          <w:p>
            <w:pPr>
              <w:spacing w:after="0"/>
            </w:pPr>
            <w:r>
              <w:rPr>
                <w:rFonts w:ascii="Aptos" w:hAnsi="Aptos"/>
                <w:sz w:val="17"/>
              </w:rPr>
            </w:r>
            <w:r>
              <w:rPr>
                <w:rFonts w:ascii="Aptos" w:hAnsi="Aptos"/>
                <w:b w:val="0"/>
                <w:sz w:val="16"/>
              </w:rPr>
              <w:t>Regelgüte und Fairness-Audit.</w:t>
            </w:r>
          </w:p>
        </w:tc>
      </w:tr>
    </w:tbl>
    <w:p/>
    <w:p>
      <w:pPr>
        <w:pStyle w:val="Heading2"/>
        <w:keepNext/>
        <w:spacing w:before="200" w:after="80"/>
      </w:pPr>
      <w:r>
        <w:rPr>
          <w:b w:val="0"/>
        </w:rPr>
        <w:t>15.2 Leistungsbewertung</w:t>
      </w:r>
    </w:p>
    <w:tbl>
      <w:tblPr>
        <w:tblStyle w:val="TableGrid"/>
        <w:tblW w:type="auto" w:w="0"/>
        <w:tblLook w:firstColumn="1" w:firstRow="1" w:lastColumn="0" w:lastRow="0" w:noHBand="0" w:noVBand="1" w:val="04A0"/>
      </w:tblPr>
      <w:tblGrid>
        <w:gridCol w:w="9972"/>
      </w:tblGrid>
      <w:tr>
        <w:tc>
          <w:tcPr>
            <w:tcW w:type="dxa" w:w="9972"/>
            <w:shd w:fill="FFF7E6"/>
          </w:tcPr>
          <w:p>
            <w:r>
              <w:rPr>
                <w:rFonts w:ascii="Aptos" w:hAnsi="Aptos"/>
                <w:sz w:val="17"/>
              </w:rPr>
            </w:r>
            <w:r>
              <w:rPr>
                <w:rFonts w:ascii="Aptos" w:hAnsi="Aptos"/>
                <w:b/>
                <w:sz w:val="20"/>
              </w:rPr>
              <w:t>Empfehlung</w:t>
            </w:r>
            <w:r>
              <w:rPr>
                <w:rFonts w:ascii="Aptos" w:hAnsi="Aptos"/>
                <w:sz w:val="17"/>
              </w:rPr>
              <w:br/>
              <w:t>In Phase 1 keine harte Leistungsbewertung ausschließlich auf Aufwandspunkte umstellen. Zunächst parallel messen: Teile/Stunde wie bisher plus Aufwandspunkte/Stunde. Nach Kalibrierung der Aufwandstreiber kann die Bewertung schrittweise erweitert werden.</w:t>
            </w:r>
          </w:p>
        </w:tc>
      </w:tr>
    </w:tbl>
    <w:p/>
    <w:p>
      <w:pPr>
        <w:pStyle w:val="Heading1"/>
        <w:keepNext/>
        <w:spacing w:before="200" w:after="80"/>
      </w:pPr>
      <w:r>
        <w:rPr>
          <w:b w:val="0"/>
        </w:rPr>
        <w:t>16. Sicherheit, Datenschutz und Betrieb</w:t>
      </w:r>
    </w:p>
    <w:p>
      <w:pPr>
        <w:pStyle w:val="Heading2"/>
        <w:keepNext/>
        <w:spacing w:before="200" w:after="80"/>
      </w:pPr>
      <w:r>
        <w:rPr>
          <w:b w:val="0"/>
        </w:rPr>
        <w:t>16.1 Rollenbasierter Zugriff</w:t>
      </w:r>
    </w:p>
    <w:p>
      <w:pPr>
        <w:pStyle w:val="ListBullet"/>
      </w:pPr>
      <w:r>
        <w:t>Mitarbeitende sehen keine anderen Personen und keinen Gesamtpool.</w:t>
      </w:r>
    </w:p>
    <w:p>
      <w:pPr>
        <w:pStyle w:val="ListBullet"/>
      </w:pPr>
      <w:r>
        <w:t>Teamlead sieht operative Tagesdaten und darf fachlich eingreifen.</w:t>
      </w:r>
    </w:p>
    <w:p>
      <w:pPr>
        <w:pStyle w:val="ListBullet"/>
      </w:pPr>
      <w:r>
        <w:t>Admin pflegt Regeln, aber fachliche Overrides sollten als Teamlead-Event gekennzeichnet sein.</w:t>
      </w:r>
    </w:p>
    <w:p>
      <w:pPr>
        <w:pStyle w:val="ListBullet"/>
      </w:pPr>
      <w:r>
        <w:t>IT/Betrieb hat technische Rechte, aber keine Leistungsbewertungsdetails ohne Berechtigung.</w:t>
      </w:r>
    </w:p>
    <w:p>
      <w:pPr>
        <w:pStyle w:val="Heading2"/>
        <w:keepNext/>
        <w:spacing w:before="200" w:after="80"/>
      </w:pPr>
      <w:r>
        <w:rPr>
          <w:b w:val="0"/>
        </w:rPr>
        <w:t>16.2 Audit und Datenschutz</w:t>
      </w:r>
    </w:p>
    <w:p>
      <w:pPr>
        <w:pStyle w:val="ListBullet"/>
      </w:pPr>
      <w:r>
        <w:t>Alle personenbezogenen Leistungsdaten haben definierte Aufbewahrungsfristen.</w:t>
      </w:r>
    </w:p>
    <w:p>
      <w:pPr>
        <w:pStyle w:val="ListBullet"/>
      </w:pPr>
      <w:r>
        <w:t>Auditlog ist manipulationsgeschützt und trennt fachliche Events von technischen Logs.</w:t>
      </w:r>
    </w:p>
    <w:p>
      <w:pPr>
        <w:pStyle w:val="ListBullet"/>
      </w:pPr>
      <w:r>
        <w:t>Fotos in Problemfällen dürfen nur relevante Ware/Etiketten zeigen, keine Personen.</w:t>
      </w:r>
    </w:p>
    <w:p>
      <w:pPr>
        <w:pStyle w:val="ListBullet"/>
      </w:pPr>
      <w:r>
        <w:t>Exports für Auswertungen sind rollenbeschränkt und protokolliert.</w:t>
      </w:r>
    </w:p>
    <w:p>
      <w:pPr>
        <w:pStyle w:val="ListBullet"/>
      </w:pPr>
      <w:r>
        <w:t>Backups enthalten Dokumente und Fotos und müssen verschlüsselt sowie regelmäßig getestet werden.</w:t>
      </w:r>
    </w:p>
    <w:p>
      <w:pPr>
        <w:pStyle w:val="Heading2"/>
        <w:keepNext/>
        <w:spacing w:before="200" w:after="80"/>
      </w:pPr>
      <w:r>
        <w:rPr>
          <w:b w:val="0"/>
        </w:rPr>
        <w:t>16.3 Betriebskonzept</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pPr>
              <w:spacing w:after="0"/>
            </w:pPr>
            <w:r>
              <w:rPr>
                <w:rFonts w:ascii="Aptos" w:hAnsi="Aptos"/>
                <w:sz w:val="17"/>
              </w:rPr>
            </w:r>
            <w:r>
              <w:rPr>
                <w:rFonts w:ascii="Aptos" w:hAnsi="Aptos"/>
                <w:b/>
                <w:color w:val="111111"/>
                <w:sz w:val="16"/>
              </w:rPr>
              <w:t>Bereich</w:t>
            </w:r>
          </w:p>
        </w:tc>
        <w:tc>
          <w:tcPr>
            <w:tcW w:type="dxa" w:w="6803"/>
            <w:shd w:fill="D9EAF7"/>
            <w:vAlign w:val="center"/>
          </w:tcPr>
          <w:p>
            <w:pPr>
              <w:spacing w:after="0"/>
            </w:pPr>
            <w:r>
              <w:rPr>
                <w:rFonts w:ascii="Aptos" w:hAnsi="Aptos"/>
                <w:sz w:val="17"/>
              </w:rPr>
            </w:r>
            <w:r>
              <w:rPr>
                <w:rFonts w:ascii="Aptos" w:hAnsi="Aptos"/>
                <w:b/>
                <w:color w:val="111111"/>
                <w:sz w:val="16"/>
              </w:rPr>
              <w:t>MVP-Anforderung</w:t>
            </w:r>
          </w:p>
        </w:tc>
      </w:tr>
      <w:tr>
        <w:tc>
          <w:tcPr>
            <w:tcW w:type="dxa" w:w="2268"/>
            <w:vAlign w:val="top"/>
          </w:tcPr>
          <w:p>
            <w:pPr>
              <w:spacing w:after="0"/>
            </w:pPr>
            <w:r>
              <w:rPr>
                <w:rFonts w:ascii="Aptos" w:hAnsi="Aptos"/>
                <w:sz w:val="17"/>
              </w:rPr>
            </w:r>
            <w:r>
              <w:rPr>
                <w:rFonts w:ascii="Aptos" w:hAnsi="Aptos"/>
                <w:b w:val="0"/>
                <w:sz w:val="16"/>
              </w:rPr>
              <w:t>Verfügbarkeit</w:t>
            </w:r>
          </w:p>
        </w:tc>
        <w:tc>
          <w:tcPr>
            <w:tcW w:type="dxa" w:w="6803"/>
            <w:vAlign w:val="top"/>
          </w:tcPr>
          <w:p>
            <w:pPr>
              <w:spacing w:after="0"/>
            </w:pPr>
            <w:r>
              <w:rPr>
                <w:rFonts w:ascii="Aptos" w:hAnsi="Aptos"/>
                <w:sz w:val="17"/>
              </w:rPr>
            </w:r>
            <w:r>
              <w:rPr>
                <w:rFonts w:ascii="Aptos" w:hAnsi="Aptos"/>
                <w:b w:val="0"/>
                <w:sz w:val="16"/>
              </w:rPr>
              <w:t>Während Logistik-Schicht verfügbar; Offline-Paketbearbeitung für bereits geladene Pakete.</w:t>
            </w:r>
          </w:p>
        </w:tc>
      </w:tr>
      <w:tr>
        <w:tc>
          <w:tcPr>
            <w:tcW w:type="dxa" w:w="2268"/>
            <w:vAlign w:val="top"/>
          </w:tcPr>
          <w:p>
            <w:pPr>
              <w:spacing w:after="0"/>
            </w:pPr>
            <w:r>
              <w:rPr>
                <w:rFonts w:ascii="Aptos" w:hAnsi="Aptos"/>
                <w:sz w:val="17"/>
              </w:rPr>
            </w:r>
            <w:r>
              <w:rPr>
                <w:rFonts w:ascii="Aptos" w:hAnsi="Aptos"/>
                <w:b w:val="0"/>
                <w:sz w:val="16"/>
              </w:rPr>
              <w:t>Backup</w:t>
            </w:r>
          </w:p>
        </w:tc>
        <w:tc>
          <w:tcPr>
            <w:tcW w:type="dxa" w:w="6803"/>
            <w:vAlign w:val="top"/>
          </w:tcPr>
          <w:p>
            <w:pPr>
              <w:spacing w:after="0"/>
            </w:pPr>
            <w:r>
              <w:rPr>
                <w:rFonts w:ascii="Aptos" w:hAnsi="Aptos"/>
                <w:sz w:val="17"/>
              </w:rPr>
            </w:r>
            <w:r>
              <w:rPr>
                <w:rFonts w:ascii="Aptos" w:hAnsi="Aptos"/>
                <w:b w:val="0"/>
                <w:sz w:val="16"/>
              </w:rPr>
              <w:t>DB täglich, Dokumentenspeicher regelmäßig, Restore-Test vor Go-Live.</w:t>
            </w:r>
          </w:p>
        </w:tc>
      </w:tr>
      <w:tr>
        <w:tc>
          <w:tcPr>
            <w:tcW w:type="dxa" w:w="2268"/>
            <w:vAlign w:val="top"/>
          </w:tcPr>
          <w:p>
            <w:pPr>
              <w:spacing w:after="0"/>
            </w:pPr>
            <w:r>
              <w:rPr>
                <w:rFonts w:ascii="Aptos" w:hAnsi="Aptos"/>
                <w:sz w:val="17"/>
              </w:rPr>
            </w:r>
            <w:r>
              <w:rPr>
                <w:rFonts w:ascii="Aptos" w:hAnsi="Aptos"/>
                <w:b w:val="0"/>
                <w:sz w:val="16"/>
              </w:rPr>
              <w:t>Monitoring</w:t>
            </w:r>
          </w:p>
        </w:tc>
        <w:tc>
          <w:tcPr>
            <w:tcW w:type="dxa" w:w="6803"/>
            <w:vAlign w:val="top"/>
          </w:tcPr>
          <w:p>
            <w:pPr>
              <w:spacing w:after="0"/>
            </w:pPr>
            <w:r>
              <w:rPr>
                <w:rFonts w:ascii="Aptos" w:hAnsi="Aptos"/>
                <w:sz w:val="17"/>
              </w:rPr>
            </w:r>
            <w:r>
              <w:rPr>
                <w:rFonts w:ascii="Aptos" w:hAnsi="Aptos"/>
                <w:b w:val="0"/>
                <w:sz w:val="16"/>
              </w:rPr>
              <w:t>Importjobs, Parserfehler, Queue-Länge, API-Latenz, Druckfehler, App-Sync-Fehler.</w:t>
            </w:r>
          </w:p>
        </w:tc>
      </w:tr>
      <w:tr>
        <w:tc>
          <w:tcPr>
            <w:tcW w:type="dxa" w:w="2268"/>
            <w:vAlign w:val="top"/>
          </w:tcPr>
          <w:p>
            <w:pPr>
              <w:spacing w:after="0"/>
            </w:pPr>
            <w:r>
              <w:rPr>
                <w:rFonts w:ascii="Aptos" w:hAnsi="Aptos"/>
                <w:sz w:val="17"/>
              </w:rPr>
            </w:r>
            <w:r>
              <w:rPr>
                <w:rFonts w:ascii="Aptos" w:hAnsi="Aptos"/>
                <w:b w:val="0"/>
                <w:sz w:val="16"/>
              </w:rPr>
              <w:t>Support</w:t>
            </w:r>
          </w:p>
        </w:tc>
        <w:tc>
          <w:tcPr>
            <w:tcW w:type="dxa" w:w="6803"/>
            <w:vAlign w:val="top"/>
          </w:tcPr>
          <w:p>
            <w:pPr>
              <w:spacing w:after="0"/>
            </w:pPr>
            <w:r>
              <w:rPr>
                <w:rFonts w:ascii="Aptos" w:hAnsi="Aptos"/>
                <w:sz w:val="17"/>
              </w:rPr>
            </w:r>
            <w:r>
              <w:rPr>
                <w:rFonts w:ascii="Aptos" w:hAnsi="Aptos"/>
                <w:b w:val="0"/>
                <w:sz w:val="16"/>
              </w:rPr>
              <w:t>Teamlead kann Belege manuell lösen; IT sieht technische Fehler mit Korrelation zum Eventlog.</w:t>
            </w:r>
          </w:p>
        </w:tc>
      </w:tr>
      <w:tr>
        <w:tc>
          <w:tcPr>
            <w:tcW w:type="dxa" w:w="2268"/>
            <w:vAlign w:val="top"/>
          </w:tcPr>
          <w:p>
            <w:pPr>
              <w:spacing w:after="0"/>
            </w:pPr>
            <w:r>
              <w:rPr>
                <w:rFonts w:ascii="Aptos" w:hAnsi="Aptos"/>
                <w:sz w:val="17"/>
              </w:rPr>
            </w:r>
            <w:r>
              <w:rPr>
                <w:rFonts w:ascii="Aptos" w:hAnsi="Aptos"/>
                <w:b w:val="0"/>
                <w:sz w:val="16"/>
              </w:rPr>
              <w:t>Release</w:t>
            </w:r>
          </w:p>
        </w:tc>
        <w:tc>
          <w:tcPr>
            <w:tcW w:type="dxa" w:w="6803"/>
            <w:vAlign w:val="top"/>
          </w:tcPr>
          <w:p>
            <w:pPr>
              <w:spacing w:after="0"/>
            </w:pPr>
            <w:r>
              <w:rPr>
                <w:rFonts w:ascii="Aptos" w:hAnsi="Aptos"/>
                <w:sz w:val="17"/>
              </w:rPr>
            </w:r>
            <w:r>
              <w:rPr>
                <w:rFonts w:ascii="Aptos" w:hAnsi="Aptos"/>
                <w:b w:val="0"/>
                <w:sz w:val="16"/>
              </w:rPr>
              <w:t>Pilot mit Feature Flags; Regressionstest für Parser-Templates vor Deployment.</w:t>
            </w:r>
          </w:p>
        </w:tc>
      </w:tr>
    </w:tbl>
    <w:p/>
    <w:p>
      <w:pPr>
        <w:pStyle w:val="Heading1"/>
        <w:keepNext/>
        <w:spacing w:before="200" w:after="80"/>
      </w:pPr>
      <w:r>
        <w:rPr>
          <w:b w:val="0"/>
        </w:rPr>
        <w:t>17. Test- und Abnahmekriterien</w:t>
      </w:r>
    </w:p>
    <w:p>
      <w:pPr>
        <w:pStyle w:val="Heading2"/>
        <w:keepNext/>
        <w:spacing w:before="200" w:after="80"/>
      </w:pPr>
      <w:r>
        <w:rPr>
          <w:b w:val="0"/>
        </w:rPr>
        <w:t>17.1 Fachliche Abnahme</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pPr>
              <w:spacing w:after="0"/>
            </w:pPr>
            <w:r>
              <w:rPr>
                <w:rFonts w:ascii="Aptos" w:hAnsi="Aptos"/>
                <w:sz w:val="17"/>
              </w:rPr>
            </w:r>
            <w:r>
              <w:rPr>
                <w:rFonts w:ascii="Aptos" w:hAnsi="Aptos"/>
                <w:b/>
                <w:color w:val="111111"/>
                <w:sz w:val="16"/>
              </w:rPr>
              <w:t>Kriterium</w:t>
            </w:r>
          </w:p>
        </w:tc>
        <w:tc>
          <w:tcPr>
            <w:tcW w:type="dxa" w:w="6690"/>
            <w:shd w:fill="D9EAF7"/>
            <w:vAlign w:val="center"/>
          </w:tcPr>
          <w:p>
            <w:pPr>
              <w:spacing w:after="0"/>
            </w:pPr>
            <w:r>
              <w:rPr>
                <w:rFonts w:ascii="Aptos" w:hAnsi="Aptos"/>
                <w:sz w:val="17"/>
              </w:rPr>
            </w:r>
            <w:r>
              <w:rPr>
                <w:rFonts w:ascii="Aptos" w:hAnsi="Aptos"/>
                <w:b/>
                <w:color w:val="111111"/>
                <w:sz w:val="16"/>
              </w:rPr>
              <w:t>Abnahmebedingung</w:t>
            </w:r>
          </w:p>
        </w:tc>
      </w:tr>
      <w:tr>
        <w:tc>
          <w:tcPr>
            <w:tcW w:type="dxa" w:w="2381"/>
            <w:vAlign w:val="top"/>
          </w:tcPr>
          <w:p>
            <w:pPr>
              <w:spacing w:after="0"/>
            </w:pPr>
            <w:r>
              <w:rPr>
                <w:rFonts w:ascii="Aptos" w:hAnsi="Aptos"/>
                <w:sz w:val="17"/>
              </w:rPr>
            </w:r>
            <w:r>
              <w:rPr>
                <w:rFonts w:ascii="Aptos" w:hAnsi="Aptos"/>
                <w:b w:val="0"/>
                <w:sz w:val="16"/>
              </w:rPr>
              <w:t>Dokumentenimport</w:t>
            </w:r>
          </w:p>
        </w:tc>
        <w:tc>
          <w:tcPr>
            <w:tcW w:type="dxa" w:w="6690"/>
            <w:vAlign w:val="top"/>
          </w:tcPr>
          <w:p>
            <w:pPr>
              <w:spacing w:after="0"/>
            </w:pPr>
            <w:r>
              <w:rPr>
                <w:rFonts w:ascii="Aptos" w:hAnsi="Aptos"/>
                <w:sz w:val="17"/>
              </w:rPr>
            </w:r>
            <w:r>
              <w:rPr>
                <w:rFonts w:ascii="Aptos" w:hAnsi="Aptos"/>
                <w:b w:val="0"/>
                <w:sz w:val="16"/>
              </w:rPr>
              <w:t>Mindestens definierte Testbelege werden korrekt zu DocumentSets gruppiert.</w:t>
            </w:r>
          </w:p>
        </w:tc>
      </w:tr>
      <w:tr>
        <w:tc>
          <w:tcPr>
            <w:tcW w:type="dxa" w:w="2381"/>
            <w:vAlign w:val="top"/>
          </w:tcPr>
          <w:p>
            <w:pPr>
              <w:spacing w:after="0"/>
            </w:pPr>
            <w:r>
              <w:rPr>
                <w:rFonts w:ascii="Aptos" w:hAnsi="Aptos"/>
                <w:sz w:val="17"/>
              </w:rPr>
            </w:r>
            <w:r>
              <w:rPr>
                <w:rFonts w:ascii="Aptos" w:hAnsi="Aptos"/>
                <w:b w:val="0"/>
                <w:sz w:val="16"/>
              </w:rPr>
              <w:t>Parser Arbeitsanweisung</w:t>
            </w:r>
          </w:p>
        </w:tc>
        <w:tc>
          <w:tcPr>
            <w:tcW w:type="dxa" w:w="6690"/>
            <w:vAlign w:val="top"/>
          </w:tcPr>
          <w:p>
            <w:pPr>
              <w:spacing w:after="0"/>
            </w:pPr>
            <w:r>
              <w:rPr>
                <w:rFonts w:ascii="Aptos" w:hAnsi="Aptos"/>
                <w:sz w:val="17"/>
              </w:rPr>
            </w:r>
            <w:r>
              <w:rPr>
                <w:rFonts w:ascii="Aptos" w:hAnsi="Aptos"/>
                <w:b w:val="0"/>
                <w:sz w:val="16"/>
              </w:rPr>
              <w:t>Lagerplatz, Shopbereich, Belegnummer, Belegmenge, Etikett, Sortierung, Prüfung, Boxzettel, Sicherung, ZST werden korrekt erkannt.</w:t>
            </w:r>
          </w:p>
        </w:tc>
      </w:tr>
      <w:tr>
        <w:tc>
          <w:tcPr>
            <w:tcW w:type="dxa" w:w="2381"/>
            <w:vAlign w:val="top"/>
          </w:tcPr>
          <w:p>
            <w:pPr>
              <w:spacing w:after="0"/>
            </w:pPr>
            <w:r>
              <w:rPr>
                <w:rFonts w:ascii="Aptos" w:hAnsi="Aptos"/>
                <w:sz w:val="17"/>
              </w:rPr>
            </w:r>
            <w:r>
              <w:rPr>
                <w:rFonts w:ascii="Aptos" w:hAnsi="Aptos"/>
                <w:b w:val="0"/>
                <w:sz w:val="16"/>
              </w:rPr>
              <w:t>Parser WE-Beleg</w:t>
            </w:r>
          </w:p>
        </w:tc>
        <w:tc>
          <w:tcPr>
            <w:tcW w:type="dxa" w:w="6690"/>
            <w:vAlign w:val="top"/>
          </w:tcPr>
          <w:p>
            <w:pPr>
              <w:spacing w:after="0"/>
            </w:pPr>
            <w:r>
              <w:rPr>
                <w:rFonts w:ascii="Aptos" w:hAnsi="Aptos"/>
                <w:sz w:val="17"/>
              </w:rPr>
            </w:r>
            <w:r>
              <w:rPr>
                <w:rFonts w:ascii="Aptos" w:hAnsi="Aptos"/>
                <w:b w:val="0"/>
                <w:sz w:val="16"/>
              </w:rPr>
              <w:t>Positionen, SKU-Zeilen, EAN, Größe, Menge, WGR, Preise und Shop/HShop werden korrekt erkannt.</w:t>
            </w:r>
          </w:p>
        </w:tc>
      </w:tr>
      <w:tr>
        <w:tc>
          <w:tcPr>
            <w:tcW w:type="dxa" w:w="2381"/>
            <w:vAlign w:val="top"/>
          </w:tcPr>
          <w:p>
            <w:pPr>
              <w:spacing w:after="0"/>
            </w:pPr>
            <w:r>
              <w:rPr>
                <w:rFonts w:ascii="Aptos" w:hAnsi="Aptos"/>
                <w:sz w:val="17"/>
              </w:rPr>
            </w:r>
            <w:r>
              <w:rPr>
                <w:rFonts w:ascii="Aptos" w:hAnsi="Aptos"/>
                <w:b w:val="0"/>
                <w:sz w:val="16"/>
              </w:rPr>
              <w:t>Prio/Abschnitt</w:t>
            </w:r>
          </w:p>
        </w:tc>
        <w:tc>
          <w:tcPr>
            <w:tcW w:type="dxa" w:w="6690"/>
            <w:vAlign w:val="top"/>
          </w:tcPr>
          <w:p>
            <w:pPr>
              <w:spacing w:after="0"/>
            </w:pPr>
            <w:r>
              <w:rPr>
                <w:rFonts w:ascii="Aptos" w:hAnsi="Aptos"/>
                <w:sz w:val="17"/>
              </w:rPr>
            </w:r>
            <w:r>
              <w:rPr>
                <w:rFonts w:ascii="Aptos" w:hAnsi="Aptos"/>
                <w:b w:val="0"/>
                <w:sz w:val="16"/>
              </w:rPr>
              <w:t>Prio wird als Flag, nicht als Abschnitt gespeichert; Abschnitt 7/4/8 werden priorisiert.</w:t>
            </w:r>
          </w:p>
        </w:tc>
      </w:tr>
      <w:tr>
        <w:tc>
          <w:tcPr>
            <w:tcW w:type="dxa" w:w="2381"/>
            <w:vAlign w:val="top"/>
          </w:tcPr>
          <w:p>
            <w:pPr>
              <w:spacing w:after="0"/>
            </w:pPr>
            <w:r>
              <w:rPr>
                <w:rFonts w:ascii="Aptos" w:hAnsi="Aptos"/>
                <w:sz w:val="17"/>
              </w:rPr>
            </w:r>
            <w:r>
              <w:rPr>
                <w:rFonts w:ascii="Aptos" w:hAnsi="Aptos"/>
                <w:b w:val="0"/>
                <w:sz w:val="16"/>
              </w:rPr>
              <w:t>Verladeplan</w:t>
            </w:r>
          </w:p>
        </w:tc>
        <w:tc>
          <w:tcPr>
            <w:tcW w:type="dxa" w:w="6690"/>
            <w:vAlign w:val="top"/>
          </w:tcPr>
          <w:p>
            <w:pPr>
              <w:spacing w:after="0"/>
            </w:pPr>
            <w:r>
              <w:rPr>
                <w:rFonts w:ascii="Aptos" w:hAnsi="Aptos"/>
                <w:sz w:val="17"/>
              </w:rPr>
            </w:r>
            <w:r>
              <w:rPr>
                <w:rFonts w:ascii="Aptos" w:hAnsi="Aptos"/>
                <w:b w:val="0"/>
                <w:sz w:val="16"/>
              </w:rPr>
              <w:t>Abschnitte 1/2/3 werden am passenden Verladetag priorisiert; Regeln sind änderbar.</w:t>
            </w:r>
          </w:p>
        </w:tc>
      </w:tr>
      <w:tr>
        <w:tc>
          <w:tcPr>
            <w:tcW w:type="dxa" w:w="2381"/>
            <w:vAlign w:val="top"/>
          </w:tcPr>
          <w:p>
            <w:pPr>
              <w:spacing w:after="0"/>
            </w:pPr>
            <w:r>
              <w:rPr>
                <w:rFonts w:ascii="Aptos" w:hAnsi="Aptos"/>
                <w:sz w:val="17"/>
              </w:rPr>
            </w:r>
            <w:r>
              <w:rPr>
                <w:rFonts w:ascii="Aptos" w:hAnsi="Aptos"/>
                <w:b w:val="0"/>
                <w:sz w:val="16"/>
              </w:rPr>
              <w:t>Zuteilung</w:t>
            </w:r>
          </w:p>
        </w:tc>
        <w:tc>
          <w:tcPr>
            <w:tcW w:type="dxa" w:w="6690"/>
            <w:vAlign w:val="top"/>
          </w:tcPr>
          <w:p>
            <w:pPr>
              <w:spacing w:after="0"/>
            </w:pPr>
            <w:r>
              <w:rPr>
                <w:rFonts w:ascii="Aptos" w:hAnsi="Aptos"/>
                <w:sz w:val="17"/>
              </w:rPr>
            </w:r>
            <w:r>
              <w:rPr>
                <w:rFonts w:ascii="Aptos" w:hAnsi="Aptos"/>
                <w:b w:val="0"/>
                <w:sz w:val="16"/>
              </w:rPr>
              <w:t>Mitarbeitende erhalten mehrere Belege als schaffbares Paket auf Basis IST-Stunden.</w:t>
            </w:r>
          </w:p>
        </w:tc>
      </w:tr>
      <w:tr>
        <w:tc>
          <w:tcPr>
            <w:tcW w:type="dxa" w:w="2381"/>
            <w:vAlign w:val="top"/>
          </w:tcPr>
          <w:p>
            <w:pPr>
              <w:spacing w:after="0"/>
            </w:pPr>
            <w:r>
              <w:rPr>
                <w:rFonts w:ascii="Aptos" w:hAnsi="Aptos"/>
                <w:sz w:val="17"/>
              </w:rPr>
            </w:r>
            <w:r>
              <w:rPr>
                <w:rFonts w:ascii="Aptos" w:hAnsi="Aptos"/>
                <w:b w:val="0"/>
                <w:sz w:val="16"/>
              </w:rPr>
              <w:t>Route</w:t>
            </w:r>
          </w:p>
        </w:tc>
        <w:tc>
          <w:tcPr>
            <w:tcW w:type="dxa" w:w="6690"/>
            <w:vAlign w:val="top"/>
          </w:tcPr>
          <w:p>
            <w:pPr>
              <w:spacing w:after="0"/>
            </w:pPr>
            <w:r>
              <w:rPr>
                <w:rFonts w:ascii="Aptos" w:hAnsi="Aptos"/>
                <w:sz w:val="17"/>
              </w:rPr>
            </w:r>
            <w:r>
              <w:rPr>
                <w:rFonts w:ascii="Aptos" w:hAnsi="Aptos"/>
                <w:b w:val="0"/>
                <w:sz w:val="16"/>
              </w:rPr>
              <w:t>Route wird innerhalb des Pakets vorgegeben und ist nicht Auswahlgrund der Belege.</w:t>
            </w:r>
          </w:p>
        </w:tc>
      </w:tr>
      <w:tr>
        <w:tc>
          <w:tcPr>
            <w:tcW w:type="dxa" w:w="2381"/>
            <w:vAlign w:val="top"/>
          </w:tcPr>
          <w:p>
            <w:pPr>
              <w:spacing w:after="0"/>
            </w:pPr>
            <w:r>
              <w:rPr>
                <w:rFonts w:ascii="Aptos" w:hAnsi="Aptos"/>
                <w:sz w:val="17"/>
              </w:rPr>
            </w:r>
            <w:r>
              <w:rPr>
                <w:rFonts w:ascii="Aptos" w:hAnsi="Aptos"/>
                <w:b w:val="0"/>
                <w:sz w:val="16"/>
              </w:rPr>
              <w:t>Problemfall</w:t>
            </w:r>
          </w:p>
        </w:tc>
        <w:tc>
          <w:tcPr>
            <w:tcW w:type="dxa" w:w="6690"/>
            <w:vAlign w:val="top"/>
          </w:tcPr>
          <w:p>
            <w:pPr>
              <w:spacing w:after="0"/>
            </w:pPr>
            <w:r>
              <w:rPr>
                <w:rFonts w:ascii="Aptos" w:hAnsi="Aptos"/>
                <w:sz w:val="17"/>
              </w:rPr>
            </w:r>
            <w:r>
              <w:rPr>
                <w:rFonts w:ascii="Aptos" w:hAnsi="Aptos"/>
                <w:b w:val="0"/>
                <w:sz w:val="16"/>
              </w:rPr>
              <w:t>Problem kann gemeldet, durch Teamlead freigegeben und Restware weiterbearbeitet werden.</w:t>
            </w:r>
          </w:p>
        </w:tc>
      </w:tr>
      <w:tr>
        <w:tc>
          <w:tcPr>
            <w:tcW w:type="dxa" w:w="2381"/>
            <w:vAlign w:val="top"/>
          </w:tcPr>
          <w:p>
            <w:pPr>
              <w:spacing w:after="0"/>
            </w:pPr>
            <w:r>
              <w:rPr>
                <w:rFonts w:ascii="Aptos" w:hAnsi="Aptos"/>
                <w:sz w:val="17"/>
              </w:rPr>
            </w:r>
            <w:r>
              <w:rPr>
                <w:rFonts w:ascii="Aptos" w:hAnsi="Aptos"/>
                <w:b w:val="0"/>
                <w:sz w:val="16"/>
              </w:rPr>
              <w:t>Teilabschluss</w:t>
            </w:r>
          </w:p>
        </w:tc>
        <w:tc>
          <w:tcPr>
            <w:tcW w:type="dxa" w:w="6690"/>
            <w:vAlign w:val="top"/>
          </w:tcPr>
          <w:p>
            <w:pPr>
              <w:spacing w:after="0"/>
            </w:pPr>
            <w:r>
              <w:rPr>
                <w:rFonts w:ascii="Aptos" w:hAnsi="Aptos"/>
                <w:sz w:val="17"/>
              </w:rPr>
            </w:r>
            <w:r>
              <w:rPr>
                <w:rFonts w:ascii="Aptos" w:hAnsi="Aptos"/>
                <w:b w:val="0"/>
                <w:sz w:val="16"/>
              </w:rPr>
              <w:t>Fertige Box/Teilmenge kann abgeschlossen, Rest für Folgetag übernommen werden.</w:t>
            </w:r>
          </w:p>
        </w:tc>
      </w:tr>
      <w:tr>
        <w:tc>
          <w:tcPr>
            <w:tcW w:type="dxa" w:w="2381"/>
            <w:vAlign w:val="top"/>
          </w:tcPr>
          <w:p>
            <w:pPr>
              <w:spacing w:after="0"/>
            </w:pPr>
            <w:r>
              <w:rPr>
                <w:rFonts w:ascii="Aptos" w:hAnsi="Aptos"/>
                <w:sz w:val="17"/>
              </w:rPr>
            </w:r>
            <w:r>
              <w:rPr>
                <w:rFonts w:ascii="Aptos" w:hAnsi="Aptos"/>
                <w:b w:val="0"/>
                <w:sz w:val="16"/>
              </w:rPr>
              <w:t>ZST</w:t>
            </w:r>
          </w:p>
        </w:tc>
        <w:tc>
          <w:tcPr>
            <w:tcW w:type="dxa" w:w="6690"/>
            <w:vAlign w:val="top"/>
          </w:tcPr>
          <w:p>
            <w:pPr>
              <w:spacing w:after="0"/>
            </w:pPr>
            <w:r>
              <w:rPr>
                <w:rFonts w:ascii="Aptos" w:hAnsi="Aptos"/>
                <w:sz w:val="17"/>
              </w:rPr>
            </w:r>
            <w:r>
              <w:rPr>
                <w:rFonts w:ascii="Aptos" w:hAnsi="Aptos"/>
                <w:b w:val="0"/>
                <w:sz w:val="16"/>
              </w:rPr>
              <w:t>Digitaler Abschluss erzeugt korrekten ZST-Datensatz und KPI-Grundlage.</w:t>
            </w:r>
          </w:p>
        </w:tc>
      </w:tr>
    </w:tbl>
    <w:p/>
    <w:p>
      <w:pPr>
        <w:pStyle w:val="Heading2"/>
        <w:keepNext/>
        <w:spacing w:before="200" w:after="80"/>
      </w:pPr>
      <w:r>
        <w:rPr>
          <w:b w:val="0"/>
        </w:rPr>
        <w:t>17.2 Technische Tests</w:t>
      </w:r>
    </w:p>
    <w:p>
      <w:pPr>
        <w:pStyle w:val="ListBullet"/>
      </w:pPr>
      <w:r>
        <w:t>Unit Tests für Prioritäts- und Aufwandsscore.</w:t>
      </w:r>
    </w:p>
    <w:p>
      <w:pPr>
        <w:pStyle w:val="ListBullet"/>
      </w:pPr>
      <w:r>
        <w:t>Golden-Master-Tests für Parser anhand echter Beispiel-PDFs.</w:t>
      </w:r>
    </w:p>
    <w:p>
      <w:pPr>
        <w:pStyle w:val="ListBullet"/>
      </w:pPr>
      <w:r>
        <w:t>Integrationstests für Assignment, Issue-Flow und ZST.</w:t>
      </w:r>
    </w:p>
    <w:p>
      <w:pPr>
        <w:pStyle w:val="ListBullet"/>
      </w:pPr>
      <w:r>
        <w:t>Offline-/Sync-Tests auf Mitarbeitergerät.</w:t>
      </w:r>
    </w:p>
    <w:p>
      <w:pPr>
        <w:pStyle w:val="ListBullet"/>
      </w:pPr>
      <w:r>
        <w:t>Drucktests für Preisetiketten und Boxzettel.</w:t>
      </w:r>
    </w:p>
    <w:p>
      <w:pPr>
        <w:pStyle w:val="ListBullet"/>
      </w:pPr>
      <w:r>
        <w:t>Lasttest für Batchimport von 20-30 Lieferscheinen plus Tagesnachschub.</w:t>
      </w:r>
    </w:p>
    <w:p>
      <w:pPr>
        <w:pStyle w:val="ListBullet"/>
      </w:pPr>
      <w:r>
        <w:t>Security-Test für Rollenrechte und Zugriff auf fremde Pakete.</w:t>
      </w:r>
    </w:p>
    <w:p>
      <w:pPr>
        <w:pStyle w:val="Heading1"/>
        <w:keepNext/>
        <w:spacing w:before="200" w:after="80"/>
      </w:pPr>
      <w:r>
        <w:rPr>
          <w:b w:val="0"/>
        </w:rPr>
        <w:t>18. Rollout-Plan und offene Entscheidungen</w:t>
      </w:r>
    </w:p>
    <w:p>
      <w:pPr>
        <w:pStyle w:val="Heading2"/>
        <w:keepNext/>
        <w:spacing w:before="200" w:after="80"/>
      </w:pPr>
      <w:r>
        <w:rPr>
          <w:b w:val="0"/>
        </w:rPr>
        <w:t>18.1 Roadmap</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D9EAF7"/>
            <w:vAlign w:val="center"/>
          </w:tcPr>
          <w:p>
            <w:pPr>
              <w:spacing w:after="0"/>
            </w:pPr>
            <w:r>
              <w:rPr>
                <w:rFonts w:ascii="Aptos" w:hAnsi="Aptos"/>
                <w:sz w:val="17"/>
              </w:rPr>
            </w:r>
            <w:r>
              <w:rPr>
                <w:rFonts w:ascii="Aptos" w:hAnsi="Aptos"/>
                <w:b/>
                <w:color w:val="111111"/>
                <w:sz w:val="16"/>
              </w:rPr>
              <w:t>Phase</w:t>
            </w:r>
          </w:p>
        </w:tc>
        <w:tc>
          <w:tcPr>
            <w:tcW w:type="dxa" w:w="4535"/>
            <w:shd w:fill="D9EAF7"/>
            <w:vAlign w:val="center"/>
          </w:tcPr>
          <w:p>
            <w:pPr>
              <w:spacing w:after="0"/>
            </w:pPr>
            <w:r>
              <w:rPr>
                <w:rFonts w:ascii="Aptos" w:hAnsi="Aptos"/>
                <w:sz w:val="17"/>
              </w:rPr>
            </w:r>
            <w:r>
              <w:rPr>
                <w:rFonts w:ascii="Aptos" w:hAnsi="Aptos"/>
                <w:b/>
                <w:color w:val="111111"/>
                <w:sz w:val="16"/>
              </w:rPr>
              <w:t>Inhalt</w:t>
            </w:r>
          </w:p>
        </w:tc>
        <w:tc>
          <w:tcPr>
            <w:tcW w:type="dxa" w:w="2835"/>
            <w:shd w:fill="D9EAF7"/>
            <w:vAlign w:val="center"/>
          </w:tcPr>
          <w:p>
            <w:pPr>
              <w:spacing w:after="0"/>
            </w:pPr>
            <w:r>
              <w:rPr>
                <w:rFonts w:ascii="Aptos" w:hAnsi="Aptos"/>
                <w:sz w:val="17"/>
              </w:rPr>
            </w:r>
            <w:r>
              <w:rPr>
                <w:rFonts w:ascii="Aptos" w:hAnsi="Aptos"/>
                <w:b/>
                <w:color w:val="111111"/>
                <w:sz w:val="16"/>
              </w:rPr>
              <w:t>Ergebnis</w:t>
            </w:r>
          </w:p>
        </w:tc>
      </w:tr>
      <w:tr>
        <w:tc>
          <w:tcPr>
            <w:tcW w:type="dxa" w:w="1701"/>
            <w:vAlign w:val="top"/>
          </w:tcPr>
          <w:p>
            <w:pPr>
              <w:spacing w:after="0"/>
            </w:pPr>
            <w:r>
              <w:rPr>
                <w:rFonts w:ascii="Aptos" w:hAnsi="Aptos"/>
                <w:sz w:val="17"/>
              </w:rPr>
            </w:r>
            <w:r>
              <w:rPr>
                <w:rFonts w:ascii="Aptos" w:hAnsi="Aptos"/>
                <w:b w:val="0"/>
                <w:sz w:val="16"/>
              </w:rPr>
              <w:t>0 Discovery</w:t>
            </w:r>
          </w:p>
        </w:tc>
        <w:tc>
          <w:tcPr>
            <w:tcW w:type="dxa" w:w="4535"/>
            <w:vAlign w:val="top"/>
          </w:tcPr>
          <w:p>
            <w:pPr>
              <w:spacing w:after="0"/>
            </w:pPr>
            <w:r>
              <w:rPr>
                <w:rFonts w:ascii="Aptos" w:hAnsi="Aptos"/>
                <w:sz w:val="17"/>
              </w:rPr>
            </w:r>
            <w:r>
              <w:rPr>
                <w:rFonts w:ascii="Aptos" w:hAnsi="Aptos"/>
                <w:b w:val="0"/>
                <w:sz w:val="16"/>
              </w:rPr>
              <w:t>Belege gemeinsam mit Fachbereich/IT durchgehen, Parserfelder finalisieren, Schnittstellen klären, Drucker/Geräte prüfen.</w:t>
            </w:r>
          </w:p>
        </w:tc>
        <w:tc>
          <w:tcPr>
            <w:tcW w:type="dxa" w:w="2835"/>
            <w:vAlign w:val="top"/>
          </w:tcPr>
          <w:p>
            <w:pPr>
              <w:spacing w:after="0"/>
            </w:pPr>
            <w:r>
              <w:rPr>
                <w:rFonts w:ascii="Aptos" w:hAnsi="Aptos"/>
                <w:sz w:val="17"/>
              </w:rPr>
            </w:r>
            <w:r>
              <w:rPr>
                <w:rFonts w:ascii="Aptos" w:hAnsi="Aptos"/>
                <w:b w:val="0"/>
                <w:sz w:val="16"/>
              </w:rPr>
              <w:t>Verbindliches Datenfeld-Mapping und MVP-Backlog.</w:t>
            </w:r>
          </w:p>
        </w:tc>
      </w:tr>
      <w:tr>
        <w:tc>
          <w:tcPr>
            <w:tcW w:type="dxa" w:w="1701"/>
            <w:vAlign w:val="top"/>
          </w:tcPr>
          <w:p>
            <w:pPr>
              <w:spacing w:after="0"/>
            </w:pPr>
            <w:r>
              <w:rPr>
                <w:rFonts w:ascii="Aptos" w:hAnsi="Aptos"/>
                <w:sz w:val="17"/>
              </w:rPr>
            </w:r>
            <w:r>
              <w:rPr>
                <w:rFonts w:ascii="Aptos" w:hAnsi="Aptos"/>
                <w:b w:val="0"/>
                <w:sz w:val="16"/>
              </w:rPr>
              <w:t>1 MVP Build</w:t>
            </w:r>
          </w:p>
        </w:tc>
        <w:tc>
          <w:tcPr>
            <w:tcW w:type="dxa" w:w="4535"/>
            <w:vAlign w:val="top"/>
          </w:tcPr>
          <w:p>
            <w:pPr>
              <w:spacing w:after="0"/>
            </w:pPr>
            <w:r>
              <w:rPr>
                <w:rFonts w:ascii="Aptos" w:hAnsi="Aptos"/>
                <w:sz w:val="17"/>
              </w:rPr>
            </w:r>
            <w:r>
              <w:rPr>
                <w:rFonts w:ascii="Aptos" w:hAnsi="Aptos"/>
                <w:b w:val="0"/>
                <w:sz w:val="16"/>
              </w:rPr>
              <w:t>PDF-Import, Parser, Pool, Teamlead-Dashboard, einfache App, manuelle/automatische Zuteilung, Issues, Abschluss.</w:t>
            </w:r>
          </w:p>
        </w:tc>
        <w:tc>
          <w:tcPr>
            <w:tcW w:type="dxa" w:w="2835"/>
            <w:vAlign w:val="top"/>
          </w:tcPr>
          <w:p>
            <w:pPr>
              <w:spacing w:after="0"/>
            </w:pPr>
            <w:r>
              <w:rPr>
                <w:rFonts w:ascii="Aptos" w:hAnsi="Aptos"/>
                <w:sz w:val="17"/>
              </w:rPr>
            </w:r>
            <w:r>
              <w:rPr>
                <w:rFonts w:ascii="Aptos" w:hAnsi="Aptos"/>
                <w:b w:val="0"/>
                <w:sz w:val="16"/>
              </w:rPr>
              <w:t>Pilotfähige Lösung ohne tiefe ERP-Rückschreibungen.</w:t>
            </w:r>
          </w:p>
        </w:tc>
      </w:tr>
      <w:tr>
        <w:tc>
          <w:tcPr>
            <w:tcW w:type="dxa" w:w="1701"/>
            <w:vAlign w:val="top"/>
          </w:tcPr>
          <w:p>
            <w:pPr>
              <w:spacing w:after="0"/>
            </w:pPr>
            <w:r>
              <w:rPr>
                <w:rFonts w:ascii="Aptos" w:hAnsi="Aptos"/>
                <w:sz w:val="17"/>
              </w:rPr>
            </w:r>
            <w:r>
              <w:rPr>
                <w:rFonts w:ascii="Aptos" w:hAnsi="Aptos"/>
                <w:b w:val="0"/>
                <w:sz w:val="16"/>
              </w:rPr>
              <w:t>2 Pilot</w:t>
            </w:r>
          </w:p>
        </w:tc>
        <w:tc>
          <w:tcPr>
            <w:tcW w:type="dxa" w:w="4535"/>
            <w:vAlign w:val="top"/>
          </w:tcPr>
          <w:p>
            <w:pPr>
              <w:spacing w:after="0"/>
            </w:pPr>
            <w:r>
              <w:rPr>
                <w:rFonts w:ascii="Aptos" w:hAnsi="Aptos"/>
                <w:sz w:val="17"/>
              </w:rPr>
            </w:r>
            <w:r>
              <w:rPr>
                <w:rFonts w:ascii="Aptos" w:hAnsi="Aptos"/>
                <w:b w:val="0"/>
                <w:sz w:val="16"/>
              </w:rPr>
              <w:t>Echter Betrieb mit ausgewählten Mitarbeitenden/Schichten, paralleler Papierfallback, KPI-Messung.</w:t>
            </w:r>
          </w:p>
        </w:tc>
        <w:tc>
          <w:tcPr>
            <w:tcW w:type="dxa" w:w="2835"/>
            <w:vAlign w:val="top"/>
          </w:tcPr>
          <w:p>
            <w:pPr>
              <w:spacing w:after="0"/>
            </w:pPr>
            <w:r>
              <w:rPr>
                <w:rFonts w:ascii="Aptos" w:hAnsi="Aptos"/>
                <w:sz w:val="17"/>
              </w:rPr>
            </w:r>
            <w:r>
              <w:rPr>
                <w:rFonts w:ascii="Aptos" w:hAnsi="Aptos"/>
                <w:b w:val="0"/>
                <w:sz w:val="16"/>
              </w:rPr>
              <w:t>Validierte Regeln, UX-Anpassungen, Parser-Stabilität.</w:t>
            </w:r>
          </w:p>
        </w:tc>
      </w:tr>
      <w:tr>
        <w:tc>
          <w:tcPr>
            <w:tcW w:type="dxa" w:w="1701"/>
            <w:vAlign w:val="top"/>
          </w:tcPr>
          <w:p>
            <w:pPr>
              <w:spacing w:after="0"/>
            </w:pPr>
            <w:r>
              <w:rPr>
                <w:rFonts w:ascii="Aptos" w:hAnsi="Aptos"/>
                <w:sz w:val="17"/>
              </w:rPr>
            </w:r>
            <w:r>
              <w:rPr>
                <w:rFonts w:ascii="Aptos" w:hAnsi="Aptos"/>
                <w:b w:val="0"/>
                <w:sz w:val="16"/>
              </w:rPr>
              <w:t>3 Integration</w:t>
            </w:r>
          </w:p>
        </w:tc>
        <w:tc>
          <w:tcPr>
            <w:tcW w:type="dxa" w:w="4535"/>
            <w:vAlign w:val="top"/>
          </w:tcPr>
          <w:p>
            <w:pPr>
              <w:spacing w:after="0"/>
            </w:pPr>
            <w:r>
              <w:rPr>
                <w:rFonts w:ascii="Aptos" w:hAnsi="Aptos"/>
                <w:sz w:val="17"/>
              </w:rPr>
            </w:r>
            <w:r>
              <w:rPr>
                <w:rFonts w:ascii="Aptos" w:hAnsi="Aptos"/>
                <w:b w:val="0"/>
                <w:sz w:val="16"/>
              </w:rPr>
              <w:t>SEAK-Automatisierung, Druckservice, ZST-Export, Docuware-Linking, bessere Dashboard-Reports.</w:t>
            </w:r>
          </w:p>
        </w:tc>
        <w:tc>
          <w:tcPr>
            <w:tcW w:type="dxa" w:w="2835"/>
            <w:vAlign w:val="top"/>
          </w:tcPr>
          <w:p>
            <w:pPr>
              <w:spacing w:after="0"/>
            </w:pPr>
            <w:r>
              <w:rPr>
                <w:rFonts w:ascii="Aptos" w:hAnsi="Aptos"/>
                <w:sz w:val="17"/>
              </w:rPr>
            </w:r>
            <w:r>
              <w:rPr>
                <w:rFonts w:ascii="Aptos" w:hAnsi="Aptos"/>
                <w:b w:val="0"/>
                <w:sz w:val="16"/>
              </w:rPr>
              <w:t>Produktiver Prozess mit weniger manuellen Medienbrüchen.</w:t>
            </w:r>
          </w:p>
        </w:tc>
      </w:tr>
      <w:tr>
        <w:tc>
          <w:tcPr>
            <w:tcW w:type="dxa" w:w="1701"/>
            <w:vAlign w:val="top"/>
          </w:tcPr>
          <w:p>
            <w:pPr>
              <w:spacing w:after="0"/>
            </w:pPr>
            <w:r>
              <w:rPr>
                <w:rFonts w:ascii="Aptos" w:hAnsi="Aptos"/>
                <w:sz w:val="17"/>
              </w:rPr>
            </w:r>
            <w:r>
              <w:rPr>
                <w:rFonts w:ascii="Aptos" w:hAnsi="Aptos"/>
                <w:b w:val="0"/>
                <w:sz w:val="16"/>
              </w:rPr>
              <w:t>4 Optimierung</w:t>
            </w:r>
          </w:p>
        </w:tc>
        <w:tc>
          <w:tcPr>
            <w:tcW w:type="dxa" w:w="4535"/>
            <w:vAlign w:val="top"/>
          </w:tcPr>
          <w:p>
            <w:pPr>
              <w:spacing w:after="0"/>
            </w:pPr>
            <w:r>
              <w:rPr>
                <w:rFonts w:ascii="Aptos" w:hAnsi="Aptos"/>
                <w:sz w:val="17"/>
              </w:rPr>
            </w:r>
            <w:r>
              <w:rPr>
                <w:rFonts w:ascii="Aptos" w:hAnsi="Aptos"/>
                <w:b w:val="0"/>
                <w:sz w:val="16"/>
              </w:rPr>
              <w:t>Aufwandspunkte kalibrieren, Forecast, Reserveoptimierung, Advanced Reporting.</w:t>
            </w:r>
          </w:p>
        </w:tc>
        <w:tc>
          <w:tcPr>
            <w:tcW w:type="dxa" w:w="2835"/>
            <w:vAlign w:val="top"/>
          </w:tcPr>
          <w:p>
            <w:pPr>
              <w:spacing w:after="0"/>
            </w:pPr>
            <w:r>
              <w:rPr>
                <w:rFonts w:ascii="Aptos" w:hAnsi="Aptos"/>
                <w:sz w:val="17"/>
              </w:rPr>
            </w:r>
            <w:r>
              <w:rPr>
                <w:rFonts w:ascii="Aptos" w:hAnsi="Aptos"/>
                <w:b w:val="0"/>
                <w:sz w:val="16"/>
              </w:rPr>
              <w:t>Messbar fairere Zuteilung und bessere Tagessteuerung.</w:t>
            </w:r>
          </w:p>
        </w:tc>
      </w:tr>
    </w:tbl>
    <w:p/>
    <w:p>
      <w:pPr>
        <w:pStyle w:val="Heading2"/>
        <w:keepNext/>
        <w:spacing w:before="200" w:after="80"/>
      </w:pPr>
      <w:r>
        <w:rPr>
          <w:b w:val="0"/>
        </w:rPr>
        <w:t>18.2 Offene Entscheidungen</w:t>
      </w:r>
    </w:p>
    <w:p>
      <w:pPr>
        <w:pStyle w:val="ListBullet"/>
      </w:pPr>
      <w:r>
        <w:t>Welche konkrete technische Schnittstelle zu Prohandel ist möglich: API, Export, Datenbankview, Dateiablage oder Druckjob?</w:t>
      </w:r>
    </w:p>
    <w:p>
      <w:pPr>
        <w:pStyle w:val="ListBullet"/>
      </w:pPr>
      <w:r>
        <w:t>Wie werden die drei Dokumente pro Vorgang technisch eindeutig gruppiert?</w:t>
      </w:r>
    </w:p>
    <w:p>
      <w:pPr>
        <w:pStyle w:val="ListBullet"/>
      </w:pPr>
      <w:r>
        <w:t>Welche Barcodes existieren sicher auf Belegen, Lagerplätzen, Boxen und Artikeln?</w:t>
      </w:r>
    </w:p>
    <w:p>
      <w:pPr>
        <w:pStyle w:val="ListBullet"/>
      </w:pPr>
      <w:r>
        <w:t>Wie wird SEAK/PEP technisch bereitgestellt: API, Export, CSV oder manuell?</w:t>
      </w:r>
    </w:p>
    <w:p>
      <w:pPr>
        <w:pStyle w:val="ListBullet"/>
      </w:pPr>
      <w:r>
        <w:t>Welche Drucker/Etikettensprachen sind im Einsatz und können direkt angesteuert werden?</w:t>
      </w:r>
    </w:p>
    <w:p>
      <w:pPr>
        <w:pStyle w:val="ListBullet"/>
      </w:pPr>
      <w:r>
        <w:t>Wo muss der ZST technisch final landen?</w:t>
      </w:r>
    </w:p>
    <w:p>
      <w:pPr>
        <w:pStyle w:val="ListBullet"/>
      </w:pPr>
      <w:r>
        <w:t>Welche Aufbewahrungsfristen gelten für Leistungsdaten und Problemfotos?</w:t>
      </w:r>
    </w:p>
    <w:p>
      <w:pPr>
        <w:pStyle w:val="ListBullet"/>
      </w:pPr>
      <w:r>
        <w:t>Welche Mitarbeitendengeräte werden eingesetzt: Tablet, Handheld, Scanner, MDM?</w:t>
      </w:r>
    </w:p>
    <w:p>
      <w:pPr>
        <w:pStyle w:val="ListBullet"/>
      </w:pPr>
      <w:r>
        <w:t>Welche Fallback-Regel gilt bei Systemausfall: Papierdruck, manueller Pool oder Notmodus?</w:t>
      </w:r>
    </w:p>
    <w:p>
      <w:pPr>
        <w:pStyle w:val="Heading1"/>
        <w:keepNext/>
        <w:spacing w:before="200" w:after="80"/>
      </w:pPr>
      <w:r>
        <w:rPr>
          <w:b w:val="0"/>
        </w:rPr>
        <w:t>Anhang A: Vollständige TypeScript Types</w:t>
      </w:r>
    </w:p>
    <w:tbl>
      <w:tblPr>
        <w:tblStyle w:val="TableGrid"/>
        <w:tblW w:type="auto" w:w="0"/>
        <w:jc w:val="center"/>
        <w:tblLook w:firstColumn="1" w:firstRow="1" w:lastColumn="0" w:lastRow="0" w:noHBand="0" w:noVBand="1" w:val="04A0"/>
      </w:tblPr>
      <w:tblGrid>
        <w:gridCol w:w="9972"/>
      </w:tblGrid>
      <w:tr>
        <w:tc>
          <w:tcPr>
            <w:tcW w:type="dxa" w:w="9972"/>
            <w:shd w:fill="F5F5F5"/>
          </w:tcPr>
          <w:p>
            <w:r>
              <w:rPr>
                <w:rFonts w:ascii="Aptos" w:hAnsi="Aptos"/>
                <w:sz w:val="17"/>
              </w:rPr>
              <w:t>type ISODate = string;       // YYYY-MM-DD</w:t>
              <w:br/>
              <w:t>type ISODateTime = string;   // ISO 8601</w:t>
              <w:br/>
              <w:t>type Money = number;</w:t>
              <w:br/>
              <w:br/>
              <w:t>type SectionCode = 1 | 2 | 3 | 4 | 7 | 8;</w:t>
              <w:br/>
              <w:t>type GoodsTypeText = "Vororder" | "Nachorder" | "Sonderposten" | "NOS" | "NOOS" | "Extrabestellung" | "NOS-Nachorder" | "Prio";</w:t>
              <w:br/>
              <w:br/>
              <w:t>type PriorityFlag =</w:t>
              <w:br/>
              <w:t xml:space="preserve">  | "prio"</w:t>
              <w:br/>
              <w:t xml:space="preserve">  | "catman_due"</w:t>
              <w:br/>
              <w:t xml:space="preserve">  | "overdue"</w:t>
              <w:br/>
              <w:t xml:space="preserve">  | "manual_teamlead_priority"</w:t>
              <w:br/>
              <w:t xml:space="preserve">  | "same_day_required";</w:t>
              <w:br/>
              <w:br/>
              <w:t>type DocumentSource = "prohandel_api" | "erp_export" | "pdf_folder" | "print_job" | "manual_upload";</w:t>
              <w:br/>
              <w:t>type DocumentKind = "delivery_note" | "goods_receipt" | "work_instruction" | "unknown";</w:t>
              <w:br/>
              <w:br/>
              <w:t>type ParseStatus = "pending" | "parsed" | "needs_review" | "failed";</w:t>
              <w:br/>
              <w:t>type CaseStatus =</w:t>
              <w:br/>
              <w:t xml:space="preserve">  | "imported" | "parsed" | "needs_review" | "ready" | "parked" | "assigned"</w:t>
              <w:br/>
              <w:t xml:space="preserve">  | "picking" | "preparing" | "sorting" | "checking" | "labeling" | "securing"</w:t>
              <w:br/>
              <w:t xml:space="preserve">  | "boxing" | "issue_open" | "waiting_teamlead" | "released"</w:t>
              <w:br/>
              <w:t xml:space="preserve">  | "partially_completed" | "completed" | "zst_done" | "cancelled";</w:t>
              <w:br/>
              <w:br/>
              <w:t>type LocationType = "regal" | "palette" | "haengebahn" | "lagerplatz_d" | "workstation" | "printer" | "conveyor";</w:t>
              <w:br/>
              <w:br/>
              <w:t>type CheckMode = "quantity_only" | "percentage_check" | "full_check";</w:t>
              <w:br/>
              <w:t>type AssignmentStatus = "created" | "assigned" | "accepted" | "active" | "paused" | "completed" | "cancelled";</w:t>
              <w:br/>
              <w:t>type IssueStatus = "open" | "in_review" | "waiting_external" | "resolved" | "rejected";</w:t>
              <w:br/>
              <w:t>type IssueScope = "case" | "position" | "sku_line" | "transport_box";</w:t>
              <w:br/>
              <w:t>type IssueType =</w:t>
              <w:br/>
              <w:t xml:space="preserve">  | "missing_quantity" | "overdelivery" | "wrong_article" | "wrong_color" | "wrong_size"</w:t>
              <w:br/>
              <w:t xml:space="preserve">  | "damaged_goods" | "missing_package" | "label_problem" | "security_problem" | "printer_problem" | "other";</w:t>
              <w:br/>
              <w:br/>
              <w:t>interface FileRef {</w:t>
              <w:br/>
              <w:t xml:space="preserve">  id: string;</w:t>
              <w:br/>
              <w:t xml:space="preserve">  fileName: string;</w:t>
              <w:br/>
              <w:t xml:space="preserve">  mimeType: string;</w:t>
              <w:br/>
              <w:t xml:space="preserve">  storageKey: string;</w:t>
              <w:br/>
              <w:t xml:space="preserve">  sha256?: string;</w:t>
              <w:br/>
              <w:t xml:space="preserve">  sizeBytes?: number;</w:t>
              <w:br/>
              <w:t>}</w:t>
              <w:br/>
              <w:br/>
              <w:t>interface DocumentSet {</w:t>
              <w:br/>
              <w:t xml:space="preserve">  id: string;</w:t>
              <w:br/>
              <w:t xml:space="preserve">  source: DocumentSource;</w:t>
              <w:br/>
              <w:t xml:space="preserve">  importedAt: ISODateTime;</w:t>
              <w:br/>
              <w:t xml:space="preserve">  bookingDate?: ISODate;</w:t>
              <w:br/>
              <w:t xml:space="preserve">  weBelegNo?: string;</w:t>
              <w:br/>
              <w:t xml:space="preserve">  deliveryNoteNo?: string;</w:t>
              <w:br/>
              <w:t xml:space="preserve">  documents: DocumentRef[];</w:t>
              <w:br/>
              <w:t xml:space="preserve">  parseConfidence: number;</w:t>
              <w:br/>
              <w:t xml:space="preserve">  status: ParseStatus;</w:t>
              <w:br/>
              <w:t>}</w:t>
              <w:br/>
              <w:br/>
              <w:t>interface DocumentRef {</w:t>
              <w:br/>
              <w:t xml:space="preserve">  id: string;</w:t>
              <w:br/>
              <w:t xml:space="preserve">  documentSetId: string;</w:t>
              <w:br/>
              <w:t xml:space="preserve">  kind: DocumentKind;</w:t>
              <w:br/>
              <w:t xml:space="preserve">  file: FileRef;</w:t>
              <w:br/>
              <w:t xml:space="preserve">  parserVersion?: string;</w:t>
              <w:br/>
              <w:t xml:space="preserve">  parseStatus: ParseStatus;</w:t>
              <w:br/>
              <w:t xml:space="preserve">  parseWarnings: string[];</w:t>
              <w:br/>
              <w:t>}</w:t>
              <w:br/>
              <w:br/>
              <w:t>interface StorageLocation {</w:t>
              <w:br/>
              <w:t xml:space="preserve">  id: string;</w:t>
              <w:br/>
              <w:t xml:space="preserve">  type: LocationType;</w:t>
              <w:br/>
              <w:t xml:space="preserve">  code: string;</w:t>
              <w:br/>
              <w:t xml:space="preserve">  zone?: string;</w:t>
              <w:br/>
              <w:t xml:space="preserve">  sequenceIndex?: number;</w:t>
              <w:br/>
              <w:t xml:space="preserve">  barcode?: string;</w:t>
              <w:br/>
              <w:t xml:space="preserve">  active: boolean;</w:t>
              <w:br/>
              <w:t>}</w:t>
              <w:br/>
              <w:br/>
              <w:t>interface GoodsReceiptCase {</w:t>
              <w:br/>
              <w:t xml:space="preserve">  id: string;</w:t>
              <w:br/>
              <w:t xml:space="preserve">  documentSetId: string;</w:t>
              <w:br/>
              <w:t xml:space="preserve">  weBelegNo: string;</w:t>
              <w:br/>
              <w:t xml:space="preserve">  deliveryNoteNo?: string;</w:t>
              <w:br/>
              <w:t xml:space="preserve">  bookingDate: ISODate;</w:t>
              <w:br/>
              <w:t xml:space="preserve">  weDate?: ISODate;</w:t>
              <w:br/>
              <w:t xml:space="preserve">  branchNo: string;</w:t>
              <w:br/>
              <w:t xml:space="preserve">  primaryShopAreaNo?: string;</w:t>
              <w:br/>
              <w:t xml:space="preserve">  primaryFloor?: string;</w:t>
              <w:br/>
              <w:t xml:space="preserve">  storageLocation: StorageLocation;</w:t>
              <w:br/>
              <w:t xml:space="preserve">  section: SectionCode | null;</w:t>
              <w:br/>
              <w:t xml:space="preserve">  goodsTypeText?: GoodsTypeText;</w:t>
              <w:br/>
              <w:t xml:space="preserve">  priorityFlags: PriorityFlag[];</w:t>
              <w:br/>
              <w:t xml:space="preserve">  catManDate?: ISODate;</w:t>
              <w:br/>
              <w:t xml:space="preserve">  loadPlanDate?: ISODate;</w:t>
              <w:br/>
              <w:t xml:space="preserve">  totalQuantity: number;</w:t>
              <w:br/>
              <w:t xml:space="preserve">  status: CaseStatus;</w:t>
              <w:br/>
              <w:t xml:space="preserve">  effortPoints: number;</w:t>
              <w:br/>
              <w:t xml:space="preserve">  estimatedMinutes: number;</w:t>
              <w:br/>
              <w:t xml:space="preserve">  assignedBundleId?: string;</w:t>
              <w:br/>
              <w:t xml:space="preserve">  version: number;</w:t>
              <w:br/>
              <w:t>}</w:t>
              <w:br/>
              <w:br/>
              <w:t>interface WorkInstructionHeader {</w:t>
              <w:br/>
              <w:t xml:space="preserve">  caseId: string;</w:t>
              <w:br/>
              <w:t xml:space="preserve">  priceLabelPrintRequired: boolean;</w:t>
              <w:br/>
              <w:t xml:space="preserve">  sortByArticleColorSizeRequired: boolean;</w:t>
              <w:br/>
              <w:t xml:space="preserve">  goodsReceiptCheckMode: CheckMode;</w:t>
              <w:br/>
              <w:t xml:space="preserve">  goodsReceiptCheckPercentage?: number;</w:t>
              <w:br/>
              <w:t xml:space="preserve">  minimumQuantityCheckAlwaysRequired: true;</w:t>
              <w:br/>
              <w:t xml:space="preserve">  boxLabelRequired: boolean;</w:t>
              <w:br/>
              <w:t xml:space="preserve">  zstRequired: boolean;</w:t>
              <w:br/>
              <w:t>}</w:t>
              <w:br/>
              <w:br/>
              <w:t>interface ReceiptPosition {</w:t>
              <w:br/>
              <w:t xml:space="preserve">  id: string;</w:t>
              <w:br/>
              <w:t xml:space="preserve">  caseId: string;</w:t>
              <w:br/>
              <w:t xml:space="preserve">  positionNo: number;</w:t>
              <w:br/>
              <w:t xml:space="preserve">  wgr: string;</w:t>
              <w:br/>
              <w:t xml:space="preserve">  supplierArticleNo: string;</w:t>
              <w:br/>
              <w:t xml:space="preserve">  supplierColor: string;</w:t>
              <w:br/>
              <w:t xml:space="preserve">  season?: string;</w:t>
              <w:br/>
              <w:t xml:space="preserve">  nosFlag?: boolean;</w:t>
              <w:br/>
              <w:t xml:space="preserve">  branchNo: string;</w:t>
              <w:br/>
              <w:t xml:space="preserve">  shopNo: string;</w:t>
              <w:br/>
              <w:t xml:space="preserve">  hShopNo?: string;</w:t>
              <w:br/>
              <w:t xml:space="preserve">  floor?: string;</w:t>
              <w:br/>
              <w:t xml:space="preserve">  onlineRelevant?: boolean;</w:t>
              <w:br/>
              <w:t xml:space="preserve">  sustainabilityFlag?: string;</w:t>
              <w:br/>
              <w:t xml:space="preserve">  labelType?: string;</w:t>
              <w:br/>
              <w:t xml:space="preserve">  instruction: PositionInstruction;</w:t>
              <w:br/>
              <w:t xml:space="preserve">  skuLines: ReceiptSkuLine[];</w:t>
              <w:br/>
              <w:t xml:space="preserve">  status: "open" | "confirmed" | "issue_open" | "completed";</w:t>
              <w:br/>
              <w:t>}</w:t>
              <w:br/>
              <w:br/>
              <w:t>interface ReceiptSkuLine {</w:t>
              <w:br/>
              <w:t xml:space="preserve">  id: string;</w:t>
              <w:br/>
              <w:t xml:space="preserve">  receiptPositionId: string;</w:t>
              <w:br/>
              <w:t xml:space="preserve">  ean: string;</w:t>
              <w:br/>
              <w:t xml:space="preserve">  size: string;</w:t>
              <w:br/>
              <w:t xml:space="preserve">  expectedQuantity: number;</w:t>
              <w:br/>
              <w:t xml:space="preserve">  confirmedQuantity?: number;</w:t>
              <w:br/>
              <w:t xml:space="preserve">  ekPrice?: Money;</w:t>
              <w:br/>
              <w:t xml:space="preserve">  vkPrice?: Money;</w:t>
              <w:br/>
              <w:t xml:space="preserve">  vkLabelPrice?: Money;</w:t>
              <w:br/>
              <w:t xml:space="preserve">  status: "open" | "confirmed" | "deviation";</w:t>
              <w:br/>
              <w:t>}</w:t>
              <w:br/>
              <w:br/>
              <w:t>interface PositionInstruction {</w:t>
              <w:br/>
              <w:t xml:space="preserve">  priceLabelRequired: boolean;</w:t>
              <w:br/>
              <w:t xml:space="preserve">  priceLabelAttachRequired: boolean;</w:t>
              <w:br/>
              <w:t xml:space="preserve">  priceLabelAttachLocation?: string;</w:t>
              <w:br/>
              <w:t xml:space="preserve">  securityRequired: boolean;</w:t>
              <w:br/>
              <w:t xml:space="preserve">  securityLocation?: string;</w:t>
              <w:br/>
              <w:t xml:space="preserve">  onlineHandlingRequired: boolean;</w:t>
              <w:br/>
              <w:t xml:space="preserve">  onlineHandlingLocation?: string;</w:t>
              <w:br/>
              <w:t xml:space="preserve">  redPriceRequired?: boolean;</w:t>
              <w:br/>
              <w:t xml:space="preserve">  notes?: string;</w:t>
              <w:br/>
              <w:t>}</w:t>
              <w:br/>
              <w:br/>
              <w:t>interface EmployeeShift {</w:t>
              <w:br/>
              <w:t xml:space="preserve">  id: string;</w:t>
              <w:br/>
              <w:t xml:space="preserve">  employeeId: string;</w:t>
              <w:br/>
              <w:t xml:space="preserve">  date: ISODate;</w:t>
              <w:br/>
              <w:t xml:space="preserve">  plannedStart: ISODateTime;</w:t>
              <w:br/>
              <w:t xml:space="preserve">  plannedEnd: ISODateTime;</w:t>
              <w:br/>
              <w:t xml:space="preserve">  breakMinutes: number;</w:t>
              <w:br/>
              <w:t xml:space="preserve">  plannedHours: number;</w:t>
              <w:br/>
              <w:t xml:space="preserve">  netCapacityMinutes: number;</w:t>
              <w:br/>
              <w:t xml:space="preserve">  workstationId?: string;</w:t>
              <w:br/>
              <w:t xml:space="preserve">  active: boolean;</w:t>
              <w:br/>
              <w:t>}</w:t>
              <w:br/>
              <w:br/>
              <w:t>interface AssignmentBundle {</w:t>
              <w:br/>
              <w:t xml:space="preserve">  id: string;</w:t>
              <w:br/>
              <w:t xml:space="preserve">  employeeId: string;</w:t>
              <w:br/>
              <w:t xml:space="preserve">  date: ISODate;</w:t>
              <w:br/>
              <w:t xml:space="preserve">  caseIds: string[];</w:t>
              <w:br/>
              <w:t xml:space="preserve">  plannedEffortMinutes: number;</w:t>
              <w:br/>
              <w:t xml:space="preserve">  effortPoints: number;</w:t>
              <w:br/>
              <w:t xml:space="preserve">  route: RouteStop[];</w:t>
              <w:br/>
              <w:t xml:space="preserve">  status: AssignmentStatus;</w:t>
              <w:br/>
              <w:t xml:space="preserve">  createdBy: "system" | "teamlead";</w:t>
              <w:br/>
              <w:t>}</w:t>
              <w:br/>
              <w:br/>
              <w:t>interface PickupStop {</w:t>
              <w:br/>
              <w:t xml:space="preserve">  id: string;</w:t>
              <w:br/>
              <w:t xml:space="preserve">  bundleId: string;</w:t>
              <w:br/>
              <w:t xml:space="preserve">  sequence: number;</w:t>
              <w:br/>
              <w:t xml:space="preserve">  storageLocationId: string;</w:t>
              <w:br/>
              <w:t xml:space="preserve">  caseIds: string[];</w:t>
              <w:br/>
              <w:t xml:space="preserve">  scanRequired: boolean;</w:t>
              <w:br/>
              <w:t xml:space="preserve">  scannedAt?: ISODateTime;</w:t>
              <w:br/>
              <w:t>}</w:t>
              <w:br/>
              <w:br/>
              <w:t>interface TransportBox {</w:t>
              <w:br/>
              <w:t xml:space="preserve">  id: string;</w:t>
              <w:br/>
              <w:t xml:space="preserve">  caseId: string;</w:t>
              <w:br/>
              <w:t xml:space="preserve">  boxNo: number;</w:t>
              <w:br/>
              <w:t xml:space="preserve">  branchNo: string;</w:t>
              <w:br/>
              <w:t xml:space="preserve">  shopAreaNo: string;</w:t>
              <w:br/>
              <w:t xml:space="preserve">  shopNo?: string;</w:t>
              <w:br/>
              <w:t xml:space="preserve">  hShopNo?: string;</w:t>
              <w:br/>
              <w:t xml:space="preserve">  floor?: string;</w:t>
              <w:br/>
              <w:t xml:space="preserve">  goodsTypeText?: GoodsTypeText;</w:t>
              <w:br/>
              <w:t xml:space="preserve">  positionIds: string[];</w:t>
              <w:br/>
              <w:t xml:space="preserve">  quantity: number;</w:t>
              <w:br/>
              <w:t xml:space="preserve">  labelPrinted: boolean;</w:t>
              <w:br/>
              <w:t xml:space="preserve">  sealed: boolean;</w:t>
              <w:br/>
              <w:t xml:space="preserve">  completedAt?: ISODateTime;</w:t>
              <w:br/>
              <w:t>}</w:t>
              <w:br/>
              <w:br/>
              <w:t>interface WorkIssue {</w:t>
              <w:br/>
              <w:t xml:space="preserve">  id: string;</w:t>
              <w:br/>
              <w:t xml:space="preserve">  caseId: string;</w:t>
              <w:br/>
              <w:t xml:space="preserve">  scope: IssueScope;</w:t>
              <w:br/>
              <w:t xml:space="preserve">  scopeId?: string;</w:t>
              <w:br/>
              <w:t xml:space="preserve">  employeeId: string;</w:t>
              <w:br/>
              <w:t xml:space="preserve">  issueType: IssueType;</w:t>
              <w:br/>
              <w:t xml:space="preserve">  description?: string;</w:t>
              <w:br/>
              <w:t xml:space="preserve">  photoRefs?: FileRef[];</w:t>
              <w:br/>
              <w:t xml:space="preserve">  reportedAt: ISODateTime;</w:t>
              <w:br/>
              <w:t xml:space="preserve">  status: IssueStatus;</w:t>
              <w:br/>
              <w:t xml:space="preserve">  resolution?: string;</w:t>
              <w:br/>
              <w:t xml:space="preserve">  releasedBy?: string;</w:t>
              <w:br/>
              <w:t xml:space="preserve">  releasedAt?: ISODateTime;</w:t>
              <w:br/>
              <w:t>}</w:t>
              <w:br/>
              <w:br/>
              <w:t>interface ZstRecord {</w:t>
              <w:br/>
              <w:t xml:space="preserve">  id: string;</w:t>
              <w:br/>
              <w:t xml:space="preserve">  caseId: string;</w:t>
              <w:br/>
              <w:t xml:space="preserve">  employeeId: string;</w:t>
              <w:br/>
              <w:t xml:space="preserve">  completedQuantity: number;</w:t>
              <w:br/>
              <w:t xml:space="preserve">  effortPoints: number;</w:t>
              <w:br/>
              <w:t xml:space="preserve">  startedAt?: ISODateTime;</w:t>
              <w:br/>
              <w:t xml:space="preserve">  completedAt: ISODateTime;</w:t>
              <w:br/>
              <w:t xml:space="preserve">  source: "mobile_app" | "teamlead_dashboard" | "manual_import";</w:t>
              <w:br/>
              <w:t xml:space="preserve">  exportedAt?: ISODateTime;</w:t>
              <w:br/>
              <w:t>}</w:t>
              <w:br/>
              <w:br/>
              <w:t>interface WorkflowEvent&lt;TPayload = unknown&gt; {</w:t>
              <w:br/>
              <w:t xml:space="preserve">  id: string;</w:t>
              <w:br/>
              <w:t xml:space="preserve">  eventType: WorkflowEventType;</w:t>
              <w:br/>
              <w:t xml:space="preserve">  entityType: string;</w:t>
              <w:br/>
              <w:t xml:space="preserve">  entityId: string;</w:t>
              <w:br/>
              <w:t xml:space="preserve">  actorType: "system" | "employee" | "teamlead" | "admin";</w:t>
              <w:br/>
              <w:t xml:space="preserve">  actorId?: string;</w:t>
              <w:br/>
              <w:t xml:space="preserve">  timestamp: ISODateTime;</w:t>
              <w:br/>
              <w:t xml:space="preserve">  payload: TPayload;</w:t>
              <w:br/>
              <w:t xml:space="preserve">  correlationId?: string;</w:t>
              <w:br/>
              <w:t>}</w:t>
            </w:r>
          </w:p>
        </w:tc>
      </w:tr>
    </w:tbl>
    <w:p/>
    <w:p>
      <w:pPr>
        <w:pStyle w:val="Heading1"/>
        <w:keepNext/>
        <w:spacing w:before="200" w:after="80"/>
      </w:pPr>
      <w:r>
        <w:rPr>
          <w:b w:val="0"/>
        </w:rPr>
        <w:t>Anhang B: Beispielpayloads und Regelparameter</w:t>
      </w:r>
    </w:p>
    <w:p>
      <w:pPr>
        <w:pStyle w:val="Heading2"/>
        <w:keepNext/>
        <w:spacing w:before="200" w:after="80"/>
      </w:pPr>
      <w:r>
        <w:rPr>
          <w:b w:val="0"/>
        </w:rPr>
        <w:t>B.1 Beispiel: Load Plan Rule</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w:t>
            </w:r>
          </w:p>
          <w:p>
            <w:pPr>
              <w:pStyle w:val="CodeBlock"/>
            </w:pPr>
            <w:r>
              <w:rPr>
                <w:rFonts w:ascii="Aptos" w:hAnsi="Aptos"/>
                <w:sz w:val="17"/>
              </w:rPr>
              <w:t xml:space="preserve">  "id": "loadplan-21-eg-thursday",</w:t>
            </w:r>
          </w:p>
          <w:p>
            <w:pPr>
              <w:pStyle w:val="CodeBlock"/>
            </w:pPr>
            <w:r>
              <w:rPr>
                <w:rFonts w:ascii="Aptos" w:hAnsi="Aptos"/>
                <w:sz w:val="17"/>
              </w:rPr>
              <w:t xml:space="preserve">  "branchNo": "1",</w:t>
            </w:r>
          </w:p>
          <w:p>
            <w:pPr>
              <w:pStyle w:val="CodeBlock"/>
            </w:pPr>
            <w:r>
              <w:rPr>
                <w:rFonts w:ascii="Aptos" w:hAnsi="Aptos"/>
                <w:sz w:val="17"/>
              </w:rPr>
              <w:t xml:space="preserve">  "shopAreaNo": "21",</w:t>
            </w:r>
          </w:p>
          <w:p>
            <w:pPr>
              <w:pStyle w:val="CodeBlock"/>
            </w:pPr>
            <w:r>
              <w:rPr>
                <w:rFonts w:ascii="Aptos" w:hAnsi="Aptos"/>
                <w:sz w:val="17"/>
              </w:rPr>
              <w:t xml:space="preserve">  "floor": "EG",</w:t>
            </w:r>
          </w:p>
          <w:p>
            <w:pPr>
              <w:pStyle w:val="CodeBlock"/>
            </w:pPr>
            <w:r>
              <w:rPr>
                <w:rFonts w:ascii="Aptos" w:hAnsi="Aptos"/>
                <w:sz w:val="17"/>
              </w:rPr>
              <w:t xml:space="preserve">  "weekday": "thursday",</w:t>
            </w:r>
          </w:p>
          <w:p>
            <w:pPr>
              <w:pStyle w:val="CodeBlock"/>
            </w:pPr>
            <w:r>
              <w:rPr>
                <w:rFonts w:ascii="Aptos" w:hAnsi="Aptos"/>
                <w:sz w:val="17"/>
              </w:rPr>
              <w:t xml:space="preserve">  "validFrom": "2024-08-12",</w:t>
            </w:r>
          </w:p>
          <w:p>
            <w:pPr>
              <w:pStyle w:val="CodeBlock"/>
            </w:pPr>
            <w:r>
              <w:rPr>
                <w:rFonts w:ascii="Aptos" w:hAnsi="Aptos"/>
                <w:sz w:val="17"/>
              </w:rPr>
              <w:t xml:space="preserve">  "validTo": null,</w:t>
            </w:r>
          </w:p>
          <w:p>
            <w:pPr>
              <w:pStyle w:val="CodeBlock"/>
            </w:pPr>
            <w:r>
              <w:rPr>
                <w:rFonts w:ascii="Aptos" w:hAnsi="Aptos"/>
                <w:sz w:val="17"/>
              </w:rPr>
              <w:t xml:space="preserve">  "active": true</w:t>
            </w:r>
          </w:p>
          <w:p>
            <w:pPr>
              <w:pStyle w:val="CodeBlock"/>
            </w:pPr>
            <w:r>
              <w:rPr>
                <w:rFonts w:ascii="Aptos" w:hAnsi="Aptos"/>
                <w:sz w:val="17"/>
              </w:rPr>
              <w:t>}</w:t>
            </w:r>
          </w:p>
        </w:tc>
      </w:tr>
    </w:tbl>
    <w:p/>
    <w:p>
      <w:pPr>
        <w:pStyle w:val="Heading2"/>
        <w:keepNext/>
        <w:spacing w:before="200" w:after="80"/>
      </w:pPr>
      <w:r>
        <w:rPr>
          <w:b w:val="0"/>
        </w:rPr>
        <w:t>B.2 Beispiel: Reserve-Regel</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w:t>
            </w:r>
          </w:p>
          <w:p>
            <w:pPr>
              <w:pStyle w:val="CodeBlock"/>
            </w:pPr>
            <w:r>
              <w:rPr>
                <w:rFonts w:ascii="Aptos" w:hAnsi="Aptos"/>
                <w:sz w:val="17"/>
              </w:rPr>
              <w:t xml:space="preserve">  "ironReserve": {</w:t>
            </w:r>
          </w:p>
          <w:p>
            <w:pPr>
              <w:pStyle w:val="CodeBlock"/>
            </w:pPr>
            <w:r>
              <w:rPr>
                <w:rFonts w:ascii="Aptos" w:hAnsi="Aptos"/>
                <w:sz w:val="17"/>
              </w:rPr>
              <w:t xml:space="preserve">    "enabled": true,</w:t>
            </w:r>
          </w:p>
          <w:p>
            <w:pPr>
              <w:pStyle w:val="CodeBlock"/>
            </w:pPr>
            <w:r>
              <w:rPr>
                <w:rFonts w:ascii="Aptos" w:hAnsi="Aptos"/>
                <w:sz w:val="17"/>
              </w:rPr>
              <w:t xml:space="preserve">    "mode": "max_of_percentage_and_minutes_per_employee",</w:t>
            </w:r>
          </w:p>
          <w:p>
            <w:pPr>
              <w:pStyle w:val="CodeBlock"/>
            </w:pPr>
            <w:r>
              <w:rPr>
                <w:rFonts w:ascii="Aptos" w:hAnsi="Aptos"/>
                <w:sz w:val="17"/>
              </w:rPr>
              <w:t xml:space="preserve">    "percentageOfNextMorningCapacity": 0.20,</w:t>
            </w:r>
          </w:p>
          <w:p>
            <w:pPr>
              <w:pStyle w:val="CodeBlock"/>
            </w:pPr>
            <w:r>
              <w:rPr>
                <w:rFonts w:ascii="Aptos" w:hAnsi="Aptos"/>
                <w:sz w:val="17"/>
              </w:rPr>
              <w:t xml:space="preserve">    "minimumMinutesPerPlannedEmployee": 60,</w:t>
            </w:r>
          </w:p>
          <w:p>
            <w:pPr>
              <w:pStyle w:val="CodeBlock"/>
            </w:pPr>
            <w:r>
              <w:rPr>
                <w:rFonts w:ascii="Aptos" w:hAnsi="Aptos"/>
                <w:sz w:val="17"/>
              </w:rPr>
              <w:t xml:space="preserve">    "overrideAllowedFor": ["prio", "catman_due", "overdue", "manual_teamlead_priority"]</w:t>
            </w:r>
          </w:p>
          <w:p>
            <w:pPr>
              <w:pStyle w:val="CodeBlock"/>
            </w:pPr>
            <w:r>
              <w:rPr>
                <w:rFonts w:ascii="Aptos" w:hAnsi="Aptos"/>
                <w:sz w:val="17"/>
              </w:rPr>
              <w:t xml:space="preserve">  }</w:t>
            </w:r>
          </w:p>
          <w:p>
            <w:pPr>
              <w:pStyle w:val="CodeBlock"/>
            </w:pPr>
            <w:r>
              <w:rPr>
                <w:rFonts w:ascii="Aptos" w:hAnsi="Aptos"/>
                <w:sz w:val="17"/>
              </w:rPr>
              <w:t>}</w:t>
            </w:r>
          </w:p>
        </w:tc>
      </w:tr>
    </w:tbl>
    <w:p/>
    <w:p>
      <w:pPr>
        <w:pStyle w:val="Heading2"/>
        <w:keepNext/>
        <w:spacing w:before="200" w:after="80"/>
      </w:pPr>
      <w:r>
        <w:rPr>
          <w:b w:val="0"/>
        </w:rPr>
        <w:t>B.3 Beispiel: Aufwandskonfiguration</w:t>
      </w:r>
    </w:p>
    <w:tbl>
      <w:tblPr>
        <w:tblStyle w:val="TableGrid"/>
        <w:tblW w:type="auto" w:w="0"/>
        <w:jc w:val="center"/>
        <w:tblLook w:firstColumn="1" w:firstRow="1" w:lastColumn="0" w:lastRow="0" w:noHBand="0" w:noVBand="1" w:val="04A0"/>
      </w:tblPr>
      <w:tblGrid>
        <w:gridCol w:w="9972"/>
      </w:tblGrid>
      <w:tr>
        <w:tc>
          <w:tcPr>
            <w:tcW w:type="dxa" w:w="9972"/>
            <w:shd w:fill="F5F5F5"/>
          </w:tcPr>
          <w:p>
            <w:pPr>
              <w:pStyle w:val="CodeBlock"/>
            </w:pPr>
            <w:r>
              <w:rPr>
                <w:rFonts w:ascii="Aptos" w:hAnsi="Aptos"/>
                <w:sz w:val="17"/>
              </w:rPr>
            </w:r>
            <w:r>
              <w:rPr>
                <w:rFonts w:ascii="Aptos" w:hAnsi="Aptos"/>
                <w:sz w:val="17"/>
              </w:rPr>
              <w:t>{</w:t>
            </w:r>
          </w:p>
          <w:p>
            <w:pPr>
              <w:pStyle w:val="CodeBlock"/>
            </w:pPr>
            <w:r>
              <w:rPr>
                <w:rFonts w:ascii="Aptos" w:hAnsi="Aptos"/>
                <w:sz w:val="17"/>
              </w:rPr>
              <w:t xml:space="preserve">  "baseMinutesPerCase": 3,</w:t>
            </w:r>
          </w:p>
          <w:p>
            <w:pPr>
              <w:pStyle w:val="CodeBlock"/>
            </w:pPr>
            <w:r>
              <w:rPr>
                <w:rFonts w:ascii="Aptos" w:hAnsi="Aptos"/>
                <w:sz w:val="17"/>
              </w:rPr>
              <w:t xml:space="preserve">  "quantityBaseMinutes": 0.35,</w:t>
            </w:r>
          </w:p>
          <w:p>
            <w:pPr>
              <w:pStyle w:val="CodeBlock"/>
            </w:pPr>
            <w:r>
              <w:rPr>
                <w:rFonts w:ascii="Aptos" w:hAnsi="Aptos"/>
                <w:sz w:val="17"/>
              </w:rPr>
              <w:t xml:space="preserve">  "wgrFactors": {</w:t>
            </w:r>
          </w:p>
          <w:p>
            <w:pPr>
              <w:pStyle w:val="CodeBlock"/>
            </w:pPr>
            <w:r>
              <w:rPr>
                <w:rFonts w:ascii="Aptos" w:hAnsi="Aptos"/>
                <w:sz w:val="17"/>
              </w:rPr>
              <w:t xml:space="preserve">    "218110": 1.15,</w:t>
            </w:r>
          </w:p>
          <w:p>
            <w:pPr>
              <w:pStyle w:val="CodeBlock"/>
            </w:pPr>
            <w:r>
              <w:rPr>
                <w:rFonts w:ascii="Aptos" w:hAnsi="Aptos"/>
                <w:sz w:val="17"/>
              </w:rPr>
              <w:t xml:space="preserve">    "111130": 1.00,</w:t>
            </w:r>
          </w:p>
          <w:p>
            <w:pPr>
              <w:pStyle w:val="CodeBlock"/>
            </w:pPr>
            <w:r>
              <w:rPr>
                <w:rFonts w:ascii="Aptos" w:hAnsi="Aptos"/>
                <w:sz w:val="17"/>
              </w:rPr>
              <w:t xml:space="preserve">    "default": 1.00</w:t>
            </w:r>
          </w:p>
          <w:p>
            <w:pPr>
              <w:pStyle w:val="CodeBlock"/>
            </w:pPr>
            <w:r>
              <w:rPr>
                <w:rFonts w:ascii="Aptos" w:hAnsi="Aptos"/>
                <w:sz w:val="17"/>
              </w:rPr>
              <w:t xml:space="preserve">  },</w:t>
            </w:r>
          </w:p>
          <w:p>
            <w:pPr>
              <w:pStyle w:val="CodeBlock"/>
            </w:pPr>
            <w:r>
              <w:rPr>
                <w:rFonts w:ascii="Aptos" w:hAnsi="Aptos"/>
                <w:sz w:val="17"/>
              </w:rPr>
              <w:t xml:space="preserve">  "priceLabelPrintMinutes": 2,</w:t>
            </w:r>
          </w:p>
          <w:p>
            <w:pPr>
              <w:pStyle w:val="CodeBlock"/>
            </w:pPr>
            <w:r>
              <w:rPr>
                <w:rFonts w:ascii="Aptos" w:hAnsi="Aptos"/>
                <w:sz w:val="17"/>
              </w:rPr>
              <w:t xml:space="preserve">  "labelAttachMinutesPerPosition": 0.45,</w:t>
            </w:r>
          </w:p>
          <w:p>
            <w:pPr>
              <w:pStyle w:val="CodeBlock"/>
            </w:pPr>
            <w:r>
              <w:rPr>
                <w:rFonts w:ascii="Aptos" w:hAnsi="Aptos"/>
                <w:sz w:val="17"/>
              </w:rPr>
              <w:t xml:space="preserve">  "securityMinutesPerPosition": 0.75,</w:t>
            </w:r>
          </w:p>
          <w:p>
            <w:pPr>
              <w:pStyle w:val="CodeBlock"/>
            </w:pPr>
            <w:r>
              <w:rPr>
                <w:rFonts w:ascii="Aptos" w:hAnsi="Aptos"/>
                <w:sz w:val="17"/>
              </w:rPr>
              <w:t xml:space="preserve">  "onlineHandlingMinutesPerPosition": 0.60,</w:t>
            </w:r>
          </w:p>
          <w:p>
            <w:pPr>
              <w:pStyle w:val="CodeBlock"/>
            </w:pPr>
            <w:r>
              <w:rPr>
                <w:rFonts w:ascii="Aptos" w:hAnsi="Aptos"/>
                <w:sz w:val="17"/>
              </w:rPr>
              <w:t xml:space="preserve">  "redPriceMinutesPerPosition": 0.50,</w:t>
            </w:r>
          </w:p>
          <w:p>
            <w:pPr>
              <w:pStyle w:val="CodeBlock"/>
            </w:pPr>
            <w:r>
              <w:rPr>
                <w:rFonts w:ascii="Aptos" w:hAnsi="Aptos"/>
                <w:sz w:val="17"/>
              </w:rPr>
              <w:t xml:space="preserve">  "boxSplitMinutesPerBox": 1.25,</w:t>
            </w:r>
          </w:p>
          <w:p>
            <w:pPr>
              <w:pStyle w:val="CodeBlock"/>
            </w:pPr>
            <w:r>
              <w:rPr>
                <w:rFonts w:ascii="Aptos" w:hAnsi="Aptos"/>
                <w:sz w:val="17"/>
              </w:rPr>
              <w:t xml:space="preserve">  "checkModeFactors": {</w:t>
            </w:r>
          </w:p>
          <w:p>
            <w:pPr>
              <w:pStyle w:val="CodeBlock"/>
            </w:pPr>
            <w:r>
              <w:rPr>
                <w:rFonts w:ascii="Aptos" w:hAnsi="Aptos"/>
                <w:sz w:val="17"/>
              </w:rPr>
              <w:t xml:space="preserve">    "quantity_only": 1.0,</w:t>
            </w:r>
          </w:p>
          <w:p>
            <w:pPr>
              <w:pStyle w:val="CodeBlock"/>
            </w:pPr>
            <w:r>
              <w:rPr>
                <w:rFonts w:ascii="Aptos" w:hAnsi="Aptos"/>
                <w:sz w:val="17"/>
              </w:rPr>
              <w:t xml:space="preserve">    "percentage_check": 1.25,</w:t>
            </w:r>
          </w:p>
          <w:p>
            <w:pPr>
              <w:pStyle w:val="CodeBlock"/>
            </w:pPr>
            <w:r>
              <w:rPr>
                <w:rFonts w:ascii="Aptos" w:hAnsi="Aptos"/>
                <w:sz w:val="17"/>
              </w:rPr>
              <w:t xml:space="preserve">    "full_check": 1.60</w:t>
            </w:r>
          </w:p>
          <w:p>
            <w:pPr>
              <w:pStyle w:val="CodeBlock"/>
            </w:pPr>
            <w:r>
              <w:rPr>
                <w:rFonts w:ascii="Aptos" w:hAnsi="Aptos"/>
                <w:sz w:val="17"/>
              </w:rPr>
              <w:t xml:space="preserve">  }</w:t>
            </w:r>
          </w:p>
          <w:p>
            <w:pPr>
              <w:pStyle w:val="CodeBlock"/>
            </w:pPr>
            <w:r>
              <w:rPr>
                <w:rFonts w:ascii="Aptos" w:hAnsi="Aptos"/>
                <w:sz w:val="17"/>
              </w:rPr>
              <w:t>}</w:t>
            </w:r>
          </w:p>
        </w:tc>
      </w:tr>
    </w:tbl>
    <w:p/>
    <w:p>
      <w:pPr>
        <w:pStyle w:val="Heading1"/>
        <w:keepNext/>
        <w:spacing w:before="200" w:after="80"/>
      </w:pPr>
      <w:r>
        <w:rPr>
          <w:b w:val="0"/>
        </w:rPr>
        <w:t>Anhang C: Glossar</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pPr>
              <w:spacing w:after="0"/>
            </w:pPr>
            <w:r>
              <w:rPr>
                <w:rFonts w:ascii="Aptos" w:hAnsi="Aptos"/>
                <w:sz w:val="17"/>
              </w:rPr>
            </w:r>
            <w:r>
              <w:rPr>
                <w:rFonts w:ascii="Aptos" w:hAnsi="Aptos"/>
                <w:b/>
                <w:color w:val="111111"/>
                <w:sz w:val="16"/>
              </w:rPr>
              <w:t>Begriff</w:t>
            </w:r>
          </w:p>
        </w:tc>
        <w:tc>
          <w:tcPr>
            <w:tcW w:type="dxa" w:w="6803"/>
            <w:shd w:fill="D9EAF7"/>
            <w:vAlign w:val="center"/>
          </w:tcPr>
          <w:p>
            <w:pPr>
              <w:spacing w:after="0"/>
            </w:pPr>
            <w:r>
              <w:rPr>
                <w:rFonts w:ascii="Aptos" w:hAnsi="Aptos"/>
                <w:sz w:val="17"/>
              </w:rPr>
            </w:r>
            <w:r>
              <w:rPr>
                <w:rFonts w:ascii="Aptos" w:hAnsi="Aptos"/>
                <w:b/>
                <w:color w:val="111111"/>
                <w:sz w:val="16"/>
              </w:rPr>
              <w:t>Bedeutung</w:t>
            </w:r>
          </w:p>
        </w:tc>
      </w:tr>
      <w:tr>
        <w:tc>
          <w:tcPr>
            <w:tcW w:type="dxa" w:w="2268"/>
            <w:vAlign w:val="top"/>
          </w:tcPr>
          <w:p>
            <w:pPr>
              <w:spacing w:after="0"/>
            </w:pPr>
            <w:r>
              <w:rPr>
                <w:rFonts w:ascii="Aptos" w:hAnsi="Aptos"/>
                <w:sz w:val="17"/>
              </w:rPr>
            </w:r>
            <w:r>
              <w:rPr>
                <w:rFonts w:ascii="Aptos" w:hAnsi="Aptos"/>
                <w:b w:val="0"/>
                <w:sz w:val="16"/>
              </w:rPr>
              <w:t>Arbeitsanweisung</w:t>
            </w:r>
          </w:p>
        </w:tc>
        <w:tc>
          <w:tcPr>
            <w:tcW w:type="dxa" w:w="6803"/>
            <w:vAlign w:val="top"/>
          </w:tcPr>
          <w:p>
            <w:pPr>
              <w:spacing w:after="0"/>
            </w:pPr>
            <w:r>
              <w:rPr>
                <w:rFonts w:ascii="Aptos" w:hAnsi="Aptos"/>
                <w:sz w:val="17"/>
              </w:rPr>
            </w:r>
            <w:r>
              <w:rPr>
                <w:rFonts w:ascii="Aptos" w:hAnsi="Aptos"/>
                <w:b w:val="0"/>
                <w:sz w:val="16"/>
              </w:rPr>
              <w:t>Beleg mit operativen Anweisungen für Auszeichnung, Etiketten, Sicherung, Sortierung, Boxzettel und ZST.</w:t>
            </w:r>
          </w:p>
        </w:tc>
      </w:tr>
      <w:tr>
        <w:tc>
          <w:tcPr>
            <w:tcW w:type="dxa" w:w="2268"/>
            <w:vAlign w:val="top"/>
          </w:tcPr>
          <w:p>
            <w:pPr>
              <w:spacing w:after="0"/>
            </w:pPr>
            <w:r>
              <w:rPr>
                <w:rFonts w:ascii="Aptos" w:hAnsi="Aptos"/>
                <w:sz w:val="17"/>
              </w:rPr>
            </w:r>
            <w:r>
              <w:rPr>
                <w:rFonts w:ascii="Aptos" w:hAnsi="Aptos"/>
                <w:b w:val="0"/>
                <w:sz w:val="16"/>
              </w:rPr>
              <w:t>Wareneingangsbeleg / WE-Beleg</w:t>
            </w:r>
          </w:p>
        </w:tc>
        <w:tc>
          <w:tcPr>
            <w:tcW w:type="dxa" w:w="6803"/>
            <w:vAlign w:val="top"/>
          </w:tcPr>
          <w:p>
            <w:pPr>
              <w:spacing w:after="0"/>
            </w:pPr>
            <w:r>
              <w:rPr>
                <w:rFonts w:ascii="Aptos" w:hAnsi="Aptos"/>
                <w:sz w:val="17"/>
              </w:rPr>
            </w:r>
            <w:r>
              <w:rPr>
                <w:rFonts w:ascii="Aptos" w:hAnsi="Aptos"/>
                <w:b w:val="0"/>
                <w:sz w:val="16"/>
              </w:rPr>
              <w:t>Übersicht über gebuchte Ware auf kleinster SKU-/EAN-/Größenebene; Kontrollbasis für Mitarbeitende.</w:t>
            </w:r>
          </w:p>
        </w:tc>
      </w:tr>
      <w:tr>
        <w:tc>
          <w:tcPr>
            <w:tcW w:type="dxa" w:w="2268"/>
            <w:vAlign w:val="top"/>
          </w:tcPr>
          <w:p>
            <w:pPr>
              <w:spacing w:after="0"/>
            </w:pPr>
            <w:r>
              <w:rPr>
                <w:rFonts w:ascii="Aptos" w:hAnsi="Aptos"/>
                <w:sz w:val="17"/>
              </w:rPr>
            </w:r>
            <w:r>
              <w:rPr>
                <w:rFonts w:ascii="Aptos" w:hAnsi="Aptos"/>
                <w:b w:val="0"/>
                <w:sz w:val="16"/>
              </w:rPr>
              <w:t>Lieferschein</w:t>
            </w:r>
          </w:p>
        </w:tc>
        <w:tc>
          <w:tcPr>
            <w:tcW w:type="dxa" w:w="6803"/>
            <w:vAlign w:val="top"/>
          </w:tcPr>
          <w:p>
            <w:pPr>
              <w:spacing w:after="0"/>
            </w:pPr>
            <w:r>
              <w:rPr>
                <w:rFonts w:ascii="Aptos" w:hAnsi="Aptos"/>
                <w:sz w:val="17"/>
              </w:rPr>
            </w:r>
            <w:r>
              <w:rPr>
                <w:rFonts w:ascii="Aptos" w:hAnsi="Aptos"/>
                <w:b w:val="0"/>
                <w:sz w:val="16"/>
              </w:rPr>
              <w:t>Zum Dokumentensatz gehörender Beleg; für Bearbeitung nicht primär, aber für Vollständigkeit/Archiv relevant.</w:t>
            </w:r>
          </w:p>
        </w:tc>
      </w:tr>
      <w:tr>
        <w:tc>
          <w:tcPr>
            <w:tcW w:type="dxa" w:w="2268"/>
            <w:vAlign w:val="top"/>
          </w:tcPr>
          <w:p>
            <w:pPr>
              <w:spacing w:after="0"/>
            </w:pPr>
            <w:r>
              <w:rPr>
                <w:rFonts w:ascii="Aptos" w:hAnsi="Aptos"/>
                <w:sz w:val="17"/>
              </w:rPr>
            </w:r>
            <w:r>
              <w:rPr>
                <w:rFonts w:ascii="Aptos" w:hAnsi="Aptos"/>
                <w:b w:val="0"/>
                <w:sz w:val="16"/>
              </w:rPr>
              <w:t>Abschnitt</w:t>
            </w:r>
          </w:p>
        </w:tc>
        <w:tc>
          <w:tcPr>
            <w:tcW w:type="dxa" w:w="6803"/>
            <w:vAlign w:val="top"/>
          </w:tcPr>
          <w:p>
            <w:pPr>
              <w:spacing w:after="0"/>
            </w:pPr>
            <w:r>
              <w:rPr>
                <w:rFonts w:ascii="Aptos" w:hAnsi="Aptos"/>
                <w:sz w:val="17"/>
              </w:rPr>
            </w:r>
            <w:r>
              <w:rPr>
                <w:rFonts w:ascii="Aptos" w:hAnsi="Aptos"/>
                <w:b w:val="0"/>
                <w:sz w:val="16"/>
              </w:rPr>
              <w:t>Priorisierungsmerkmal: 1 Vororder, 2 Nachorder, 3 Sonderposten, 4 NOS/NOOS, 7 Extrabestellung, 8 NOS-Nachorder.</w:t>
            </w:r>
          </w:p>
        </w:tc>
      </w:tr>
      <w:tr>
        <w:tc>
          <w:tcPr>
            <w:tcW w:type="dxa" w:w="2268"/>
            <w:vAlign w:val="top"/>
          </w:tcPr>
          <w:p>
            <w:pPr>
              <w:spacing w:after="0"/>
            </w:pPr>
            <w:r>
              <w:rPr>
                <w:rFonts w:ascii="Aptos" w:hAnsi="Aptos"/>
                <w:sz w:val="17"/>
              </w:rPr>
            </w:r>
            <w:r>
              <w:rPr>
                <w:rFonts w:ascii="Aptos" w:hAnsi="Aptos"/>
                <w:b w:val="0"/>
                <w:sz w:val="16"/>
              </w:rPr>
              <w:t>Prio-Ware</w:t>
            </w:r>
          </w:p>
        </w:tc>
        <w:tc>
          <w:tcPr>
            <w:tcW w:type="dxa" w:w="6803"/>
            <w:vAlign w:val="top"/>
          </w:tcPr>
          <w:p>
            <w:pPr>
              <w:spacing w:after="0"/>
            </w:pPr>
            <w:r>
              <w:rPr>
                <w:rFonts w:ascii="Aptos" w:hAnsi="Aptos"/>
                <w:sz w:val="17"/>
              </w:rPr>
            </w:r>
            <w:r>
              <w:rPr>
                <w:rFonts w:ascii="Aptos" w:hAnsi="Aptos"/>
                <w:b w:val="0"/>
                <w:sz w:val="16"/>
              </w:rPr>
              <w:t>Gesondert gekennzeichnete Prioritätsware; kein eigener Abschnitt.</w:t>
            </w:r>
          </w:p>
        </w:tc>
      </w:tr>
      <w:tr>
        <w:tc>
          <w:tcPr>
            <w:tcW w:type="dxa" w:w="2268"/>
            <w:vAlign w:val="top"/>
          </w:tcPr>
          <w:p>
            <w:pPr>
              <w:spacing w:after="0"/>
            </w:pPr>
            <w:r>
              <w:rPr>
                <w:rFonts w:ascii="Aptos" w:hAnsi="Aptos"/>
                <w:sz w:val="17"/>
              </w:rPr>
            </w:r>
            <w:r>
              <w:rPr>
                <w:rFonts w:ascii="Aptos" w:hAnsi="Aptos"/>
                <w:b w:val="0"/>
                <w:sz w:val="16"/>
              </w:rPr>
              <w:t>CatMan</w:t>
            </w:r>
          </w:p>
        </w:tc>
        <w:tc>
          <w:tcPr>
            <w:tcW w:type="dxa" w:w="6803"/>
            <w:vAlign w:val="top"/>
          </w:tcPr>
          <w:p>
            <w:pPr>
              <w:spacing w:after="0"/>
            </w:pPr>
            <w:r>
              <w:rPr>
                <w:rFonts w:ascii="Aptos" w:hAnsi="Aptos"/>
                <w:sz w:val="17"/>
              </w:rPr>
            </w:r>
            <w:r>
              <w:rPr>
                <w:rFonts w:ascii="Aptos" w:hAnsi="Aptos"/>
                <w:b w:val="0"/>
                <w:sz w:val="16"/>
              </w:rPr>
              <w:t>Datum/Indikator, wann Ware auf der Fläche sein muss; Eskalationsfaktor in Priorisierung.</w:t>
            </w:r>
          </w:p>
        </w:tc>
      </w:tr>
      <w:tr>
        <w:tc>
          <w:tcPr>
            <w:tcW w:type="dxa" w:w="2268"/>
            <w:vAlign w:val="top"/>
          </w:tcPr>
          <w:p>
            <w:pPr>
              <w:spacing w:after="0"/>
            </w:pPr>
            <w:r>
              <w:rPr>
                <w:rFonts w:ascii="Aptos" w:hAnsi="Aptos"/>
                <w:sz w:val="17"/>
              </w:rPr>
            </w:r>
            <w:r>
              <w:rPr>
                <w:rFonts w:ascii="Aptos" w:hAnsi="Aptos"/>
                <w:b w:val="0"/>
                <w:sz w:val="16"/>
              </w:rPr>
              <w:t>Jeden-Tag-Ware</w:t>
            </w:r>
          </w:p>
        </w:tc>
        <w:tc>
          <w:tcPr>
            <w:tcW w:type="dxa" w:w="6803"/>
            <w:vAlign w:val="top"/>
          </w:tcPr>
          <w:p>
            <w:pPr>
              <w:spacing w:after="0"/>
            </w:pPr>
            <w:r>
              <w:rPr>
                <w:rFonts w:ascii="Aptos" w:hAnsi="Aptos"/>
                <w:sz w:val="17"/>
              </w:rPr>
            </w:r>
            <w:r>
              <w:rPr>
                <w:rFonts w:ascii="Aptos" w:hAnsi="Aptos"/>
                <w:b w:val="0"/>
                <w:sz w:val="16"/>
              </w:rPr>
              <w:t>Abschnitt 7, 4, 8 und Prio-Ware, bevorzugt jeden Tag zu bearbeiten.</w:t>
            </w:r>
          </w:p>
        </w:tc>
      </w:tr>
      <w:tr>
        <w:tc>
          <w:tcPr>
            <w:tcW w:type="dxa" w:w="2268"/>
            <w:vAlign w:val="top"/>
          </w:tcPr>
          <w:p>
            <w:pPr>
              <w:spacing w:after="0"/>
            </w:pPr>
            <w:r>
              <w:rPr>
                <w:rFonts w:ascii="Aptos" w:hAnsi="Aptos"/>
                <w:sz w:val="17"/>
              </w:rPr>
            </w:r>
            <w:r>
              <w:rPr>
                <w:rFonts w:ascii="Aptos" w:hAnsi="Aptos"/>
                <w:b w:val="0"/>
                <w:sz w:val="16"/>
              </w:rPr>
              <w:t>Verladeplan-Ware</w:t>
            </w:r>
          </w:p>
        </w:tc>
        <w:tc>
          <w:tcPr>
            <w:tcW w:type="dxa" w:w="6803"/>
            <w:vAlign w:val="top"/>
          </w:tcPr>
          <w:p>
            <w:pPr>
              <w:spacing w:after="0"/>
            </w:pPr>
            <w:r>
              <w:rPr>
                <w:rFonts w:ascii="Aptos" w:hAnsi="Aptos"/>
                <w:sz w:val="17"/>
              </w:rPr>
            </w:r>
            <w:r>
              <w:rPr>
                <w:rFonts w:ascii="Aptos" w:hAnsi="Aptos"/>
                <w:b w:val="0"/>
                <w:sz w:val="16"/>
              </w:rPr>
              <w:t>Abschnitt 1, 2, 3; Bearbeitung nach Shopbereich/Etage und Verladetag.</w:t>
            </w:r>
          </w:p>
        </w:tc>
      </w:tr>
      <w:tr>
        <w:tc>
          <w:tcPr>
            <w:tcW w:type="dxa" w:w="2268"/>
            <w:vAlign w:val="top"/>
          </w:tcPr>
          <w:p>
            <w:pPr>
              <w:spacing w:after="0"/>
            </w:pPr>
            <w:r>
              <w:rPr>
                <w:rFonts w:ascii="Aptos" w:hAnsi="Aptos"/>
                <w:sz w:val="17"/>
              </w:rPr>
            </w:r>
            <w:r>
              <w:rPr>
                <w:rFonts w:ascii="Aptos" w:hAnsi="Aptos"/>
                <w:b w:val="0"/>
                <w:sz w:val="16"/>
              </w:rPr>
              <w:t>Starterpaket</w:t>
            </w:r>
          </w:p>
        </w:tc>
        <w:tc>
          <w:tcPr>
            <w:tcW w:type="dxa" w:w="6803"/>
            <w:vAlign w:val="top"/>
          </w:tcPr>
          <w:p>
            <w:pPr>
              <w:spacing w:after="0"/>
            </w:pPr>
            <w:r>
              <w:rPr>
                <w:rFonts w:ascii="Aptos" w:hAnsi="Aptos"/>
                <w:sz w:val="17"/>
              </w:rPr>
            </w:r>
            <w:r>
              <w:rPr>
                <w:rFonts w:ascii="Aptos" w:hAnsi="Aptos"/>
                <w:b w:val="0"/>
                <w:sz w:val="16"/>
              </w:rPr>
              <w:t>Morgens zugeteilte Belege aus Vortagen, damit Mitarbeitende direkt starten können.</w:t>
            </w:r>
          </w:p>
        </w:tc>
      </w:tr>
      <w:tr>
        <w:tc>
          <w:tcPr>
            <w:tcW w:type="dxa" w:w="2268"/>
            <w:vAlign w:val="top"/>
          </w:tcPr>
          <w:p>
            <w:pPr>
              <w:spacing w:after="0"/>
            </w:pPr>
            <w:r>
              <w:rPr>
                <w:rFonts w:ascii="Aptos" w:hAnsi="Aptos"/>
                <w:sz w:val="17"/>
              </w:rPr>
            </w:r>
            <w:r>
              <w:rPr>
                <w:rFonts w:ascii="Aptos" w:hAnsi="Aptos"/>
                <w:b w:val="0"/>
                <w:sz w:val="16"/>
              </w:rPr>
              <w:t>Eiserne Reserve</w:t>
            </w:r>
          </w:p>
        </w:tc>
        <w:tc>
          <w:tcPr>
            <w:tcW w:type="dxa" w:w="6803"/>
            <w:vAlign w:val="top"/>
          </w:tcPr>
          <w:p>
            <w:pPr>
              <w:spacing w:after="0"/>
            </w:pPr>
            <w:r>
              <w:rPr>
                <w:rFonts w:ascii="Aptos" w:hAnsi="Aptos"/>
                <w:sz w:val="17"/>
              </w:rPr>
            </w:r>
            <w:r>
              <w:rPr>
                <w:rFonts w:ascii="Aptos" w:hAnsi="Aptos"/>
                <w:b w:val="0"/>
                <w:sz w:val="16"/>
              </w:rPr>
              <w:t>Bewusst zurückgehaltene Arbeit für Folgetag/Frühschicht, außer bei Prio/überfällig/Teamlead-Override.</w:t>
            </w:r>
          </w:p>
        </w:tc>
      </w:tr>
      <w:tr>
        <w:tc>
          <w:tcPr>
            <w:tcW w:type="dxa" w:w="2268"/>
            <w:vAlign w:val="top"/>
          </w:tcPr>
          <w:p>
            <w:pPr>
              <w:spacing w:after="0"/>
            </w:pPr>
            <w:r>
              <w:rPr>
                <w:rFonts w:ascii="Aptos" w:hAnsi="Aptos"/>
                <w:sz w:val="17"/>
              </w:rPr>
            </w:r>
            <w:r>
              <w:rPr>
                <w:rFonts w:ascii="Aptos" w:hAnsi="Aptos"/>
                <w:b w:val="0"/>
                <w:sz w:val="16"/>
              </w:rPr>
              <w:t>ZST</w:t>
            </w:r>
          </w:p>
        </w:tc>
        <w:tc>
          <w:tcPr>
            <w:tcW w:type="dxa" w:w="6803"/>
            <w:vAlign w:val="top"/>
          </w:tcPr>
          <w:p>
            <w:pPr>
              <w:spacing w:after="0"/>
            </w:pPr>
            <w:r>
              <w:rPr>
                <w:rFonts w:ascii="Aptos" w:hAnsi="Aptos"/>
                <w:sz w:val="17"/>
              </w:rPr>
            </w:r>
            <w:r>
              <w:rPr>
                <w:rFonts w:ascii="Aptos" w:hAnsi="Aptos"/>
                <w:b w:val="0"/>
                <w:sz w:val="16"/>
              </w:rPr>
              <w:t>Zeitstempel/Abschlussdatensatz, heute Grundlage für Teile pro IST-Zeit.</w:t>
            </w:r>
          </w:p>
        </w:tc>
      </w:tr>
      <w:tr>
        <w:tc>
          <w:tcPr>
            <w:tcW w:type="dxa" w:w="2268"/>
            <w:vAlign w:val="top"/>
          </w:tcPr>
          <w:p>
            <w:pPr>
              <w:spacing w:after="0"/>
            </w:pPr>
            <w:r>
              <w:rPr>
                <w:rFonts w:ascii="Aptos" w:hAnsi="Aptos"/>
                <w:sz w:val="17"/>
              </w:rPr>
            </w:r>
            <w:r>
              <w:rPr>
                <w:rFonts w:ascii="Aptos" w:hAnsi="Aptos"/>
                <w:b w:val="0"/>
                <w:sz w:val="16"/>
              </w:rPr>
              <w:t>Transportbox</w:t>
            </w:r>
          </w:p>
        </w:tc>
        <w:tc>
          <w:tcPr>
            <w:tcW w:type="dxa" w:w="6803"/>
            <w:vAlign w:val="top"/>
          </w:tcPr>
          <w:p>
            <w:pPr>
              <w:spacing w:after="0"/>
            </w:pPr>
            <w:r>
              <w:rPr>
                <w:rFonts w:ascii="Aptos" w:hAnsi="Aptos"/>
                <w:sz w:val="17"/>
              </w:rPr>
            </w:r>
            <w:r>
              <w:rPr>
                <w:rFonts w:ascii="Aptos" w:hAnsi="Aptos"/>
                <w:b w:val="0"/>
                <w:sz w:val="16"/>
              </w:rPr>
              <w:t>Physische Kiste für fertige Ware, beschriftet nach Shopbereich/Shop/Etage/Warenart.</w:t>
            </w:r>
          </w:p>
        </w:tc>
      </w:tr>
    </w:tbl>
    <w:p/>
    <w:p>
      <w:pPr>
        <w:ind w:left="227"/>
      </w:pPr>
    </w:p>
    <w:p>
      <w:r>
        <w:br w:type="page"/>
      </w:r>
    </w:p>
    <w:p>
      <w:pPr>
        <w:pStyle w:val="Heading1"/>
      </w:pPr>
      <w:r>
        <w:t>Anhang D: Q&amp;A-Gapanalyse, Abholreihenfolge und fehlende Inputdaten</w:t>
      </w:r>
    </w:p>
    <w:tbl>
      <w:tblPr>
        <w:tblStyle w:val="TableGrid"/>
        <w:tblW w:type="auto" w:w="0"/>
        <w:tblLook w:firstColumn="1" w:firstRow="1" w:lastColumn="0" w:lastRow="0" w:noHBand="0" w:noVBand="1" w:val="04A0"/>
      </w:tblPr>
      <w:tblGrid>
        <w:gridCol w:w="9972"/>
      </w:tblGrid>
      <w:tr>
        <w:tc>
          <w:tcPr>
            <w:tcW w:type="dxa" w:w="9972"/>
            <w:shd w:fill="EAF7EA"/>
          </w:tcPr>
          <w:p>
            <w:r>
              <w:rPr>
                <w:rFonts w:ascii="Aptos" w:hAnsi="Aptos"/>
                <w:sz w:val="17"/>
              </w:rPr>
              <w:t>Warum diese Ergänzung wichtig ist</w:t>
              <w:br/>
              <w:t>Das Frage-Antwort-Dokument präzisiert mehrere Punkte, die im Konzept nicht nur als offene Fragen stehen dürfen, sondern als konkrete Eingangs- und Stammdatenanforderungen modelliert werden müssen: Routeoptimierung ist kein fachliches Planungsziel: Die Belegzuteilung darf nicht nach Wegen oder Lagerplatznähe erfolgen. Relevant ist nur eine einfache, verbindliche Abholreihenfolge innerhalb bereits zugeteilter Belege. Shopbereichsnähe ist irrelevant; fachliche Basis bleiben Arbeitsanweisung und Wareneingangsbeleg.</w:t>
            </w:r>
          </w:p>
        </w:tc>
      </w:tr>
    </w:tbl>
    <w:p/>
    <w:p>
      <w:pPr>
        <w:pStyle w:val="Heading2"/>
      </w:pPr>
      <w:r>
        <w:t>D.1 Q&amp;A-Entscheidungen, die im Konzept bindend sind</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041"/>
            <w:shd w:fill="D9EAF7"/>
            <w:vAlign w:val="center"/>
          </w:tcPr>
          <w:p>
            <w:pPr>
              <w:spacing w:after="0"/>
            </w:pPr>
            <w:r>
              <w:rPr>
                <w:rFonts w:ascii="Aptos" w:hAnsi="Aptos"/>
                <w:sz w:val="17"/>
              </w:rPr>
            </w:r>
            <w:r>
              <w:rPr>
                <w:rFonts w:ascii="Aptos" w:hAnsi="Aptos"/>
                <w:b/>
                <w:color w:val="111111"/>
                <w:sz w:val="14"/>
              </w:rPr>
              <w:t>Q&amp;A-Thema</w:t>
            </w:r>
          </w:p>
        </w:tc>
        <w:tc>
          <w:tcPr>
            <w:tcW w:type="dxa" w:w="3175"/>
            <w:shd w:fill="D9EAF7"/>
            <w:vAlign w:val="center"/>
          </w:tcPr>
          <w:p>
            <w:pPr>
              <w:spacing w:after="0"/>
            </w:pPr>
            <w:r>
              <w:rPr>
                <w:rFonts w:ascii="Aptos" w:hAnsi="Aptos"/>
                <w:sz w:val="17"/>
              </w:rPr>
            </w:r>
            <w:r>
              <w:rPr>
                <w:rFonts w:ascii="Aptos" w:hAnsi="Aptos"/>
                <w:b/>
                <w:color w:val="111111"/>
                <w:sz w:val="14"/>
              </w:rPr>
              <w:t>Fachliche Entscheidung</w:t>
            </w:r>
          </w:p>
        </w:tc>
        <w:tc>
          <w:tcPr>
            <w:tcW w:type="dxa" w:w="3742"/>
            <w:shd w:fill="D9EAF7"/>
            <w:vAlign w:val="center"/>
          </w:tcPr>
          <w:p>
            <w:pPr>
              <w:spacing w:after="0"/>
            </w:pPr>
            <w:r>
              <w:rPr>
                <w:rFonts w:ascii="Aptos" w:hAnsi="Aptos"/>
                <w:sz w:val="17"/>
              </w:rPr>
            </w:r>
            <w:r>
              <w:rPr>
                <w:rFonts w:ascii="Aptos" w:hAnsi="Aptos"/>
                <w:b/>
                <w:color w:val="111111"/>
                <w:sz w:val="14"/>
              </w:rPr>
              <w:t>Konsequenz für Konzept / System</w:t>
            </w:r>
          </w:p>
        </w:tc>
      </w:tr>
      <w:tr>
        <w:tc>
          <w:tcPr>
            <w:tcW w:type="dxa" w:w="2041"/>
            <w:vAlign w:val="top"/>
          </w:tcPr>
          <w:p>
            <w:pPr>
              <w:spacing w:after="0"/>
            </w:pPr>
            <w:r>
              <w:rPr>
                <w:rFonts w:ascii="Aptos" w:hAnsi="Aptos"/>
                <w:sz w:val="17"/>
              </w:rPr>
            </w:r>
            <w:r>
              <w:rPr>
                <w:rFonts w:ascii="Aptos" w:hAnsi="Aptos"/>
                <w:b w:val="0"/>
                <w:sz w:val="14"/>
              </w:rPr>
              <w:t>Aufträge/Bearbeitungsvorgänge bündeln</w:t>
            </w:r>
          </w:p>
        </w:tc>
        <w:tc>
          <w:tcPr>
            <w:tcW w:type="dxa" w:w="3175"/>
            <w:vAlign w:val="top"/>
          </w:tcPr>
          <w:p>
            <w:pPr>
              <w:spacing w:after="0"/>
            </w:pPr>
            <w:r>
              <w:rPr>
                <w:rFonts w:ascii="Aptos" w:hAnsi="Aptos"/>
                <w:sz w:val="17"/>
              </w:rPr>
            </w:r>
            <w:r>
              <w:rPr>
                <w:rFonts w:ascii="Aptos" w:hAnsi="Aptos"/>
                <w:b w:val="0"/>
                <w:sz w:val="14"/>
              </w:rPr>
              <w:t>Mehrere Belege sollen gebündelt werden. Nähe des Shopbereichs ist dabei irrelevant, weil die Logistik nicht die Shopfloor-Verräumung steuert.</w:t>
            </w:r>
          </w:p>
        </w:tc>
        <w:tc>
          <w:tcPr>
            <w:tcW w:type="dxa" w:w="3742"/>
            <w:vAlign w:val="top"/>
          </w:tcPr>
          <w:p>
            <w:pPr>
              <w:spacing w:after="0"/>
            </w:pPr>
            <w:r>
              <w:rPr>
                <w:rFonts w:ascii="Aptos" w:hAnsi="Aptos"/>
                <w:sz w:val="17"/>
              </w:rPr>
            </w:r>
            <w:r>
              <w:rPr>
                <w:rFonts w:ascii="Aptos" w:hAnsi="Aptos"/>
                <w:b w:val="0"/>
                <w:sz w:val="14"/>
              </w:rPr>
              <w:t>Bündelung erfolgt nach Priorität, Kapazität, Aufwand und Fairness. Shopbereich dient erst am Ende für Boxsplitting und Boxzettel, nicht für Wegeoptimierung.</w:t>
            </w:r>
          </w:p>
        </w:tc>
      </w:tr>
      <w:tr>
        <w:tc>
          <w:tcPr>
            <w:tcW w:type="dxa" w:w="2041"/>
            <w:vAlign w:val="top"/>
          </w:tcPr>
          <w:p>
            <w:pPr>
              <w:spacing w:after="0"/>
            </w:pPr>
            <w:r>
              <w:rPr>
                <w:rFonts w:ascii="Aptos" w:hAnsi="Aptos"/>
                <w:sz w:val="17"/>
              </w:rPr>
            </w:r>
            <w:r>
              <w:rPr>
                <w:rFonts w:ascii="Aptos" w:hAnsi="Aptos"/>
                <w:b w:val="0"/>
                <w:sz w:val="14"/>
              </w:rPr>
              <w:t>Beleg mit mehreren Shopbereichen</w:t>
            </w:r>
          </w:p>
        </w:tc>
        <w:tc>
          <w:tcPr>
            <w:tcW w:type="dxa" w:w="3175"/>
            <w:vAlign w:val="top"/>
          </w:tcPr>
          <w:p>
            <w:pPr>
              <w:spacing w:after="0"/>
            </w:pPr>
            <w:r>
              <w:rPr>
                <w:rFonts w:ascii="Aptos" w:hAnsi="Aptos"/>
                <w:sz w:val="17"/>
              </w:rPr>
            </w:r>
            <w:r>
              <w:rPr>
                <w:rFonts w:ascii="Aptos" w:hAnsi="Aptos"/>
                <w:b w:val="0"/>
                <w:sz w:val="14"/>
              </w:rPr>
              <w:t>Bearbeitung läuft gleich ab; am Ende wird Ware getrennt in Transportkisten gelegt und getrennt beschriftet.</w:t>
            </w:r>
          </w:p>
        </w:tc>
        <w:tc>
          <w:tcPr>
            <w:tcW w:type="dxa" w:w="3742"/>
            <w:vAlign w:val="top"/>
          </w:tcPr>
          <w:p>
            <w:pPr>
              <w:spacing w:after="0"/>
            </w:pPr>
            <w:r>
              <w:rPr>
                <w:rFonts w:ascii="Aptos" w:hAnsi="Aptos"/>
                <w:sz w:val="17"/>
              </w:rPr>
            </w:r>
            <w:r>
              <w:rPr>
                <w:rFonts w:ascii="Aptos" w:hAnsi="Aptos"/>
                <w:b w:val="0"/>
                <w:sz w:val="14"/>
              </w:rPr>
              <w:t>System muss Zielboxen automatisch aus Positionen/Shopbereich/Shop/Etage berechnen. Ein GoodsReceiptCase kann mehrere TransportBoxTargets haben.</w:t>
            </w:r>
          </w:p>
        </w:tc>
      </w:tr>
      <w:tr>
        <w:tc>
          <w:tcPr>
            <w:tcW w:type="dxa" w:w="2041"/>
            <w:vAlign w:val="top"/>
          </w:tcPr>
          <w:p>
            <w:r>
              <w:rPr>
                <w:rFonts w:ascii="Aptos" w:hAnsi="Aptos"/>
                <w:sz w:val="17"/>
              </w:rPr>
              <w:t>Abholreihenfolge / Wegeführung</w:t>
            </w:r>
          </w:p>
        </w:tc>
        <w:tc>
          <w:tcPr>
            <w:tcW w:type="dxa" w:w="3175"/>
            <w:vAlign w:val="top"/>
          </w:tcPr>
          <w:p>
            <w:r>
              <w:rPr>
                <w:rFonts w:ascii="Aptos" w:hAnsi="Aptos"/>
                <w:sz w:val="17"/>
              </w:rPr>
              <w:t>Keine Optimierung für die Belegzuteilung. Nach der Zuteilung wird nur eine verbindliche Lagerplatzreihenfolge innerhalb des Mitarbeiterpakets angezeigt.</w:t>
            </w:r>
          </w:p>
        </w:tc>
        <w:tc>
          <w:tcPr>
            <w:tcW w:type="dxa" w:w="3742"/>
            <w:vAlign w:val="top"/>
          </w:tcPr>
          <w:p>
            <w:r>
              <w:rPr>
                <w:rFonts w:ascii="Aptos" w:hAnsi="Aptos"/>
                <w:sz w:val="17"/>
              </w:rPr>
              <w:t>Assignment zuerst nach Fairness/Priorität; danach einfache Abholreihenfolge innerhalb des fertigen Pakets. UI zeigt „erst Lagerplatz 1, dann 30, dann 40“.</w:t>
            </w:r>
          </w:p>
        </w:tc>
      </w:tr>
      <w:tr>
        <w:tc>
          <w:tcPr>
            <w:tcW w:type="dxa" w:w="2041"/>
            <w:vAlign w:val="top"/>
          </w:tcPr>
          <w:p>
            <w:pPr>
              <w:spacing w:after="0"/>
            </w:pPr>
            <w:r>
              <w:rPr>
                <w:rFonts w:ascii="Aptos" w:hAnsi="Aptos"/>
                <w:sz w:val="17"/>
              </w:rPr>
            </w:r>
            <w:r>
              <w:rPr>
                <w:rFonts w:ascii="Aptos" w:hAnsi="Aptos"/>
                <w:b w:val="0"/>
                <w:sz w:val="14"/>
              </w:rPr>
              <w:t>Routendaten</w:t>
            </w:r>
          </w:p>
        </w:tc>
        <w:tc>
          <w:tcPr>
            <w:tcW w:type="dxa" w:w="3175"/>
            <w:vAlign w:val="top"/>
          </w:tcPr>
          <w:p>
            <w:pPr>
              <w:spacing w:after="0"/>
            </w:pPr>
            <w:r>
              <w:rPr>
                <w:rFonts w:ascii="Aptos" w:hAnsi="Aptos"/>
                <w:sz w:val="17"/>
              </w:rPr>
            </w:r>
            <w:r>
              <w:rPr>
                <w:rFonts w:ascii="Aptos" w:hAnsi="Aptos"/>
                <w:b w:val="0"/>
                <w:sz w:val="14"/>
              </w:rPr>
              <w:t>Es gibt noch keine Pläne mit Metermaßen. Ggf. braucht Teamlead-UI eine Zuordnung Arbeitsplatzstandort -&gt; Lagerplatz.</w:t>
            </w:r>
          </w:p>
        </w:tc>
        <w:tc>
          <w:tcPr>
            <w:tcW w:type="dxa" w:w="3742"/>
            <w:vAlign w:val="top"/>
          </w:tcPr>
          <w:p>
            <w:pPr>
              <w:spacing w:after="0"/>
            </w:pPr>
            <w:r>
              <w:rPr>
                <w:rFonts w:ascii="Aptos" w:hAnsi="Aptos"/>
                <w:sz w:val="17"/>
              </w:rPr>
            </w:r>
            <w:r>
              <w:rPr>
                <w:rFonts w:ascii="Aptos" w:hAnsi="Aptos"/>
                <w:b w:val="0"/>
                <w:sz w:val="14"/>
              </w:rPr>
              <w:t>MVP darf mit Standort/Zonen/Sortierreihenfolge starten. Genaue Meterkoordinaten sind Nice-to-have, nicht Voraussetzung.</w:t>
            </w:r>
          </w:p>
        </w:tc>
      </w:tr>
      <w:tr>
        <w:tc>
          <w:tcPr>
            <w:tcW w:type="dxa" w:w="2041"/>
            <w:vAlign w:val="top"/>
          </w:tcPr>
          <w:p>
            <w:pPr>
              <w:spacing w:after="0"/>
            </w:pPr>
            <w:r>
              <w:rPr>
                <w:rFonts w:ascii="Aptos" w:hAnsi="Aptos"/>
                <w:sz w:val="17"/>
              </w:rPr>
            </w:r>
            <w:r>
              <w:rPr>
                <w:rFonts w:ascii="Aptos" w:hAnsi="Aptos"/>
                <w:b w:val="0"/>
                <w:sz w:val="14"/>
              </w:rPr>
              <w:t>ERP / Prohandel</w:t>
            </w:r>
          </w:p>
        </w:tc>
        <w:tc>
          <w:tcPr>
            <w:tcW w:type="dxa" w:w="3175"/>
            <w:vAlign w:val="top"/>
          </w:tcPr>
          <w:p>
            <w:pPr>
              <w:spacing w:after="0"/>
            </w:pPr>
            <w:r>
              <w:rPr>
                <w:rFonts w:ascii="Aptos" w:hAnsi="Aptos"/>
                <w:sz w:val="17"/>
              </w:rPr>
            </w:r>
            <w:r>
              <w:rPr>
                <w:rFonts w:ascii="Aptos" w:hAnsi="Aptos"/>
                <w:b w:val="0"/>
                <w:sz w:val="14"/>
              </w:rPr>
              <w:t>Fachbereich kann nicht bestätigen, ob API/Sync-Modul vorhanden ist. Relevante Basis sind drei digital zusammen abgelegte Belege.</w:t>
            </w:r>
          </w:p>
        </w:tc>
        <w:tc>
          <w:tcPr>
            <w:tcW w:type="dxa" w:w="3742"/>
            <w:vAlign w:val="top"/>
          </w:tcPr>
          <w:p>
            <w:pPr>
              <w:spacing w:after="0"/>
            </w:pPr>
            <w:r>
              <w:rPr>
                <w:rFonts w:ascii="Aptos" w:hAnsi="Aptos"/>
                <w:sz w:val="17"/>
              </w:rPr>
            </w:r>
            <w:r>
              <w:rPr>
                <w:rFonts w:ascii="Aptos" w:hAnsi="Aptos"/>
                <w:b w:val="0"/>
                <w:sz w:val="14"/>
              </w:rPr>
              <w:t>MVP: PDF-/Dateiimport mit Parser. Zielbild: Prohandel-API oder Export, sofern verfügbar. Dokumentenparser bleibt fachlich notwendig.</w:t>
            </w:r>
          </w:p>
        </w:tc>
      </w:tr>
      <w:tr>
        <w:tc>
          <w:tcPr>
            <w:tcW w:type="dxa" w:w="2041"/>
            <w:vAlign w:val="top"/>
          </w:tcPr>
          <w:p>
            <w:pPr>
              <w:spacing w:after="0"/>
            </w:pPr>
            <w:r>
              <w:rPr>
                <w:rFonts w:ascii="Aptos" w:hAnsi="Aptos"/>
                <w:sz w:val="17"/>
              </w:rPr>
            </w:r>
            <w:r>
              <w:rPr>
                <w:rFonts w:ascii="Aptos" w:hAnsi="Aptos"/>
                <w:b w:val="0"/>
                <w:sz w:val="14"/>
              </w:rPr>
              <w:t>Lieferschein</w:t>
            </w:r>
          </w:p>
        </w:tc>
        <w:tc>
          <w:tcPr>
            <w:tcW w:type="dxa" w:w="3175"/>
            <w:vAlign w:val="top"/>
          </w:tcPr>
          <w:p>
            <w:pPr>
              <w:spacing w:after="0"/>
            </w:pPr>
            <w:r>
              <w:rPr>
                <w:rFonts w:ascii="Aptos" w:hAnsi="Aptos"/>
                <w:sz w:val="17"/>
              </w:rPr>
            </w:r>
            <w:r>
              <w:rPr>
                <w:rFonts w:ascii="Aptos" w:hAnsi="Aptos"/>
                <w:b w:val="0"/>
                <w:sz w:val="14"/>
              </w:rPr>
              <w:t>Lieferschein gehört zum vollständigen Dokumentensatz, ist aber für die Bearbeitung nicht relevant; ausgezeichnet wird nach Wareneingangsbeleg.</w:t>
            </w:r>
          </w:p>
        </w:tc>
        <w:tc>
          <w:tcPr>
            <w:tcW w:type="dxa" w:w="3742"/>
            <w:vAlign w:val="top"/>
          </w:tcPr>
          <w:p>
            <w:pPr>
              <w:spacing w:after="0"/>
            </w:pPr>
            <w:r>
              <w:rPr>
                <w:rFonts w:ascii="Aptos" w:hAnsi="Aptos"/>
                <w:sz w:val="17"/>
              </w:rPr>
            </w:r>
            <w:r>
              <w:rPr>
                <w:rFonts w:ascii="Aptos" w:hAnsi="Aptos"/>
                <w:b w:val="0"/>
                <w:sz w:val="14"/>
              </w:rPr>
              <w:t>Lieferschein im DocumentSet/Archivlink halten, aber App und Assignment primär aus Arbeitsanweisung + WE-Beleg speisen.</w:t>
            </w:r>
          </w:p>
        </w:tc>
      </w:tr>
      <w:tr>
        <w:tc>
          <w:tcPr>
            <w:tcW w:type="dxa" w:w="2041"/>
            <w:vAlign w:val="top"/>
          </w:tcPr>
          <w:p>
            <w:pPr>
              <w:spacing w:after="0"/>
            </w:pPr>
            <w:r>
              <w:rPr>
                <w:rFonts w:ascii="Aptos" w:hAnsi="Aptos"/>
                <w:sz w:val="17"/>
              </w:rPr>
            </w:r>
            <w:r>
              <w:rPr>
                <w:rFonts w:ascii="Aptos" w:hAnsi="Aptos"/>
                <w:b w:val="0"/>
                <w:sz w:val="14"/>
              </w:rPr>
              <w:t>Lagerprozess / App</w:t>
            </w:r>
          </w:p>
        </w:tc>
        <w:tc>
          <w:tcPr>
            <w:tcW w:type="dxa" w:w="3175"/>
            <w:vAlign w:val="top"/>
          </w:tcPr>
          <w:p>
            <w:pPr>
              <w:spacing w:after="0"/>
            </w:pPr>
            <w:r>
              <w:rPr>
                <w:rFonts w:ascii="Aptos" w:hAnsi="Aptos"/>
                <w:sz w:val="17"/>
              </w:rPr>
            </w:r>
            <w:r>
              <w:rPr>
                <w:rFonts w:ascii="Aptos" w:hAnsi="Aptos"/>
                <w:b w:val="0"/>
                <w:sz w:val="14"/>
              </w:rPr>
              <w:t>App soll nicht anzeigen, wo Ware im Lager abgestellt oder im Shop verräumt wird.</w:t>
            </w:r>
          </w:p>
        </w:tc>
        <w:tc>
          <w:tcPr>
            <w:tcW w:type="dxa" w:w="3742"/>
            <w:vAlign w:val="top"/>
          </w:tcPr>
          <w:p>
            <w:pPr>
              <w:spacing w:after="0"/>
            </w:pPr>
            <w:r>
              <w:rPr>
                <w:rFonts w:ascii="Aptos" w:hAnsi="Aptos"/>
                <w:sz w:val="17"/>
              </w:rPr>
            </w:r>
            <w:r>
              <w:rPr>
                <w:rFonts w:ascii="Aptos" w:hAnsi="Aptos"/>
                <w:b w:val="0"/>
                <w:sz w:val="14"/>
              </w:rPr>
              <w:t>Scope bleibt Warenauszeichnung nach Buchung: holen, bearbeiten, boxen, ZST. Keine Einlagerungs- oder Shopfloor-App.</w:t>
            </w:r>
          </w:p>
        </w:tc>
      </w:tr>
      <w:tr>
        <w:tc>
          <w:tcPr>
            <w:tcW w:type="dxa" w:w="2041"/>
            <w:vAlign w:val="top"/>
          </w:tcPr>
          <w:p>
            <w:pPr>
              <w:spacing w:after="0"/>
            </w:pPr>
            <w:r>
              <w:rPr>
                <w:rFonts w:ascii="Aptos" w:hAnsi="Aptos"/>
                <w:sz w:val="17"/>
              </w:rPr>
            </w:r>
            <w:r>
              <w:rPr>
                <w:rFonts w:ascii="Aptos" w:hAnsi="Aptos"/>
                <w:b w:val="0"/>
                <w:sz w:val="14"/>
              </w:rPr>
              <w:t>Lagerlayout</w:t>
            </w:r>
          </w:p>
        </w:tc>
        <w:tc>
          <w:tcPr>
            <w:tcW w:type="dxa" w:w="3175"/>
            <w:vAlign w:val="top"/>
          </w:tcPr>
          <w:p>
            <w:pPr>
              <w:spacing w:after="0"/>
            </w:pPr>
            <w:r>
              <w:rPr>
                <w:rFonts w:ascii="Aptos" w:hAnsi="Aptos"/>
                <w:sz w:val="17"/>
              </w:rPr>
            </w:r>
            <w:r>
              <w:rPr>
                <w:rFonts w:ascii="Aptos" w:hAnsi="Aptos"/>
                <w:b w:val="0"/>
                <w:sz w:val="14"/>
              </w:rPr>
              <w:t>Nur Lagerplätze müssen unterschieden werden; Lager hat eine Etage.</w:t>
            </w:r>
          </w:p>
        </w:tc>
        <w:tc>
          <w:tcPr>
            <w:tcW w:type="dxa" w:w="3742"/>
            <w:vAlign w:val="top"/>
          </w:tcPr>
          <w:p>
            <w:pPr>
              <w:spacing w:after="0"/>
            </w:pPr>
            <w:r>
              <w:rPr>
                <w:rFonts w:ascii="Aptos" w:hAnsi="Aptos"/>
                <w:sz w:val="17"/>
              </w:rPr>
            </w:r>
            <w:r>
              <w:rPr>
                <w:rFonts w:ascii="Aptos" w:hAnsi="Aptos"/>
                <w:b w:val="0"/>
                <w:sz w:val="14"/>
              </w:rPr>
              <w:t>Location Model enthält Regale, Palettenplätze, Hängebahnen, D-Plätze, Arbeitsplätze, Drucker, Förderbandpunkte.</w:t>
            </w:r>
          </w:p>
        </w:tc>
      </w:tr>
      <w:tr>
        <w:tc>
          <w:tcPr>
            <w:tcW w:type="dxa" w:w="2041"/>
            <w:vAlign w:val="top"/>
          </w:tcPr>
          <w:p>
            <w:pPr>
              <w:spacing w:after="0"/>
            </w:pPr>
            <w:r>
              <w:rPr>
                <w:rFonts w:ascii="Aptos" w:hAnsi="Aptos"/>
                <w:sz w:val="17"/>
              </w:rPr>
            </w:r>
            <w:r>
              <w:rPr>
                <w:rFonts w:ascii="Aptos" w:hAnsi="Aptos"/>
                <w:b w:val="0"/>
                <w:sz w:val="14"/>
              </w:rPr>
              <w:t>Bearbeitungszeit</w:t>
            </w:r>
          </w:p>
        </w:tc>
        <w:tc>
          <w:tcPr>
            <w:tcW w:type="dxa" w:w="3175"/>
            <w:vAlign w:val="top"/>
          </w:tcPr>
          <w:p>
            <w:pPr>
              <w:spacing w:after="0"/>
            </w:pPr>
            <w:r>
              <w:rPr>
                <w:rFonts w:ascii="Aptos" w:hAnsi="Aptos"/>
                <w:sz w:val="17"/>
              </w:rPr>
            </w:r>
            <w:r>
              <w:rPr>
                <w:rFonts w:ascii="Aptos" w:hAnsi="Aptos"/>
                <w:b w:val="0"/>
                <w:sz w:val="14"/>
              </w:rPr>
              <w:t>Unterschiede entstehen durch Belegmenge, Etikettendruck, Sicherung, Onlineartikel, Rotpreis, Prüfanteil und Warengruppe.</w:t>
            </w:r>
          </w:p>
        </w:tc>
        <w:tc>
          <w:tcPr>
            <w:tcW w:type="dxa" w:w="3742"/>
            <w:vAlign w:val="top"/>
          </w:tcPr>
          <w:p>
            <w:pPr>
              <w:spacing w:after="0"/>
            </w:pPr>
            <w:r>
              <w:rPr>
                <w:rFonts w:ascii="Aptos" w:hAnsi="Aptos"/>
                <w:sz w:val="17"/>
              </w:rPr>
            </w:r>
            <w:r>
              <w:rPr>
                <w:rFonts w:ascii="Aptos" w:hAnsi="Aptos"/>
                <w:b w:val="0"/>
                <w:sz w:val="14"/>
              </w:rPr>
              <w:t>EffortScore nutzt genau diese Felder als Eingabe. Fehlen Felder, landet Beleg in Default-Schätzung oder needs_review.</w:t>
            </w:r>
          </w:p>
        </w:tc>
      </w:tr>
    </w:tbl>
    <w:p/>
    <w:p>
      <w:pPr>
        <w:pStyle w:val="Heading2"/>
      </w:pPr>
      <w:r>
        <w:t>D.2 Abholreihenfolge: benötigte Inputdaten und MVP-Entscheidung</w:t>
      </w:r>
    </w:p>
    <w:p>
      <w:pPr/>
      <w:r>
        <w:t>Der Re-Check der Q&amp;A ergibt: Routeoptimierung ist kein fachliches Planungsziel des MVP. Nicht gewünscht ist eine Zuteilung nach kürzesten Wegen oder Nähe zu Lagerplätzen. Benötigt wird nur eine einfache, verbindliche Abholreihenfolge der Lagerplätze innerhalb eines bereits zugeteilten Pakets. Dafür reichen im MVP Lagerplatzcodes und optional eine manuelle Sortierreihenfolge; Meterpläne, Graphen und Distanzmatrizen sind nicht erforderlich.</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814"/>
            <w:shd w:fill="D9EAF7"/>
            <w:vAlign w:val="center"/>
          </w:tcPr>
          <w:p>
            <w:pPr>
              <w:spacing w:after="0"/>
            </w:pPr>
            <w:r>
              <w:rPr>
                <w:rFonts w:ascii="Aptos" w:hAnsi="Aptos"/>
                <w:sz w:val="17"/>
              </w:rPr>
            </w:r>
            <w:r>
              <w:rPr>
                <w:rFonts w:ascii="Aptos" w:hAnsi="Aptos"/>
                <w:b/>
                <w:color w:val="111111"/>
                <w:sz w:val="13"/>
              </w:rPr>
              <w:t>Inputdatum</w:t>
            </w:r>
          </w:p>
        </w:tc>
        <w:tc>
          <w:tcPr>
            <w:tcW w:type="dxa" w:w="1134"/>
            <w:shd w:fill="D9EAF7"/>
            <w:vAlign w:val="center"/>
          </w:tcPr>
          <w:p>
            <w:pPr>
              <w:spacing w:after="0"/>
            </w:pPr>
            <w:r>
              <w:rPr>
                <w:rFonts w:ascii="Aptos" w:hAnsi="Aptos"/>
                <w:sz w:val="17"/>
              </w:rPr>
            </w:r>
            <w:r>
              <w:rPr>
                <w:rFonts w:ascii="Aptos" w:hAnsi="Aptos"/>
                <w:b/>
                <w:color w:val="111111"/>
                <w:sz w:val="13"/>
              </w:rPr>
              <w:t>Pflicht im MVP?</w:t>
            </w:r>
          </w:p>
        </w:tc>
        <w:tc>
          <w:tcPr>
            <w:tcW w:type="dxa" w:w="1871"/>
            <w:shd w:fill="D9EAF7"/>
            <w:vAlign w:val="center"/>
          </w:tcPr>
          <w:p>
            <w:pPr>
              <w:spacing w:after="0"/>
            </w:pPr>
            <w:r>
              <w:rPr>
                <w:rFonts w:ascii="Aptos" w:hAnsi="Aptos"/>
                <w:sz w:val="17"/>
              </w:rPr>
            </w:r>
            <w:r>
              <w:rPr>
                <w:rFonts w:ascii="Aptos" w:hAnsi="Aptos"/>
                <w:b/>
                <w:color w:val="111111"/>
                <w:sz w:val="13"/>
              </w:rPr>
              <w:t>Quelle / Erfassung</w:t>
            </w:r>
          </w:p>
        </w:tc>
        <w:tc>
          <w:tcPr>
            <w:tcW w:type="dxa" w:w="2154"/>
            <w:shd w:fill="D9EAF7"/>
            <w:vAlign w:val="center"/>
          </w:tcPr>
          <w:p>
            <w:pPr>
              <w:spacing w:after="0"/>
            </w:pPr>
            <w:r>
              <w:rPr>
                <w:rFonts w:ascii="Aptos" w:hAnsi="Aptos"/>
                <w:sz w:val="17"/>
              </w:rPr>
            </w:r>
            <w:r>
              <w:rPr>
                <w:rFonts w:ascii="Aptos" w:hAnsi="Aptos"/>
                <w:b/>
                <w:color w:val="111111"/>
                <w:sz w:val="13"/>
              </w:rPr>
              <w:t>Warum benötigt?</w:t>
            </w:r>
          </w:p>
        </w:tc>
        <w:tc>
          <w:tcPr>
            <w:tcW w:type="dxa" w:w="2041"/>
            <w:shd w:fill="D9EAF7"/>
            <w:vAlign w:val="center"/>
          </w:tcPr>
          <w:p>
            <w:pPr>
              <w:spacing w:after="0"/>
            </w:pPr>
            <w:r>
              <w:rPr>
                <w:rFonts w:ascii="Aptos" w:hAnsi="Aptos"/>
                <w:sz w:val="17"/>
              </w:rPr>
            </w:r>
            <w:r>
              <w:rPr>
                <w:rFonts w:ascii="Aptos" w:hAnsi="Aptos"/>
                <w:b/>
                <w:color w:val="111111"/>
                <w:sz w:val="13"/>
              </w:rPr>
              <w:t>Fehlt / zu klären</w:t>
            </w:r>
          </w:p>
        </w:tc>
      </w:tr>
      <w:tr>
        <w:tc>
          <w:tcPr>
            <w:tcW w:type="dxa" w:w="1814"/>
            <w:vAlign w:val="top"/>
          </w:tcPr>
          <w:p>
            <w:pPr>
              <w:spacing w:after="0"/>
            </w:pPr>
            <w:r>
              <w:rPr>
                <w:rFonts w:ascii="Aptos" w:hAnsi="Aptos"/>
                <w:sz w:val="17"/>
              </w:rPr>
            </w:r>
            <w:r>
              <w:rPr>
                <w:rFonts w:ascii="Aptos" w:hAnsi="Aptos"/>
                <w:b w:val="0"/>
                <w:sz w:val="13"/>
              </w:rPr>
              <w:t>Lagerplatz-Code je Beleg</w:t>
            </w:r>
          </w:p>
        </w:tc>
        <w:tc>
          <w:tcPr>
            <w:tcW w:type="dxa" w:w="1134"/>
            <w:vAlign w:val="top"/>
          </w:tcPr>
          <w:p>
            <w:pPr>
              <w:spacing w:after="0"/>
            </w:pPr>
            <w:r>
              <w:rPr>
                <w:rFonts w:ascii="Aptos" w:hAnsi="Aptos"/>
                <w:sz w:val="17"/>
              </w:rPr>
            </w:r>
            <w:r>
              <w:rPr>
                <w:rFonts w:ascii="Aptos" w:hAnsi="Aptos"/>
                <w:b w:val="0"/>
                <w:sz w:val="13"/>
              </w:rPr>
              <w:t>Ja</w:t>
            </w:r>
          </w:p>
        </w:tc>
        <w:tc>
          <w:tcPr>
            <w:tcW w:type="dxa" w:w="1871"/>
            <w:vAlign w:val="top"/>
          </w:tcPr>
          <w:p>
            <w:pPr>
              <w:spacing w:after="0"/>
            </w:pPr>
            <w:r>
              <w:rPr>
                <w:rFonts w:ascii="Aptos" w:hAnsi="Aptos"/>
                <w:sz w:val="17"/>
              </w:rPr>
            </w:r>
            <w:r>
              <w:rPr>
                <w:rFonts w:ascii="Aptos" w:hAnsi="Aptos"/>
                <w:b w:val="0"/>
                <w:sz w:val="13"/>
              </w:rPr>
              <w:t>Arbeitsanweisung / Kopfbereich, z. B. Lagerplatz 27</w:t>
            </w:r>
          </w:p>
        </w:tc>
        <w:tc>
          <w:tcPr>
            <w:tcW w:type="dxa" w:w="2154"/>
            <w:vAlign w:val="top"/>
          </w:tcPr>
          <w:p>
            <w:pPr>
              <w:spacing w:after="0"/>
            </w:pPr>
            <w:r>
              <w:rPr>
                <w:rFonts w:ascii="Aptos" w:hAnsi="Aptos"/>
                <w:sz w:val="17"/>
              </w:rPr>
            </w:r>
            <w:r>
              <w:rPr>
                <w:rFonts w:ascii="Aptos" w:hAnsi="Aptos"/>
                <w:b w:val="0"/>
                <w:sz w:val="13"/>
              </w:rPr>
              <w:t>Damit der Mitarbeitende weiß, wo der Karton liegt.</w:t>
            </w:r>
          </w:p>
        </w:tc>
        <w:tc>
          <w:tcPr>
            <w:tcW w:type="dxa" w:w="2041"/>
            <w:vAlign w:val="top"/>
          </w:tcPr>
          <w:p>
            <w:pPr>
              <w:spacing w:after="0"/>
            </w:pPr>
            <w:r>
              <w:rPr>
                <w:rFonts w:ascii="Aptos" w:hAnsi="Aptos"/>
                <w:sz w:val="17"/>
              </w:rPr>
            </w:r>
            <w:r>
              <w:rPr>
                <w:rFonts w:ascii="Aptos" w:hAnsi="Aptos"/>
                <w:b w:val="0"/>
                <w:sz w:val="13"/>
              </w:rPr>
              <w:t>Parser muss alle Lagerplatzformate sicher erkennen: Regal 1-40, Palette A/B/C/E, D 1-9, Hängebahn 1-7 plus dreistellige Nummer.</w:t>
            </w:r>
          </w:p>
        </w:tc>
      </w:tr>
      <w:tr>
        <w:tc>
          <w:tcPr>
            <w:tcW w:type="dxa" w:w="1814"/>
            <w:vAlign w:val="top"/>
          </w:tcPr>
          <w:p>
            <w:pPr>
              <w:spacing w:after="0"/>
            </w:pPr>
            <w:r>
              <w:rPr>
                <w:rFonts w:ascii="Aptos" w:hAnsi="Aptos"/>
                <w:sz w:val="17"/>
              </w:rPr>
            </w:r>
            <w:r>
              <w:rPr>
                <w:rFonts w:ascii="Aptos" w:hAnsi="Aptos"/>
                <w:b w:val="0"/>
                <w:sz w:val="13"/>
              </w:rPr>
              <w:t>Masterdata aller Lagerplätze</w:t>
            </w:r>
          </w:p>
        </w:tc>
        <w:tc>
          <w:tcPr>
            <w:tcW w:type="dxa" w:w="1134"/>
            <w:vAlign w:val="top"/>
          </w:tcPr>
          <w:p>
            <w:pPr>
              <w:spacing w:after="0"/>
            </w:pPr>
            <w:r>
              <w:rPr>
                <w:rFonts w:ascii="Aptos" w:hAnsi="Aptos"/>
                <w:sz w:val="17"/>
              </w:rPr>
            </w:r>
            <w:r>
              <w:rPr>
                <w:rFonts w:ascii="Aptos" w:hAnsi="Aptos"/>
                <w:b w:val="0"/>
                <w:sz w:val="13"/>
              </w:rPr>
              <w:t>Ja</w:t>
            </w:r>
          </w:p>
        </w:tc>
        <w:tc>
          <w:tcPr>
            <w:tcW w:type="dxa" w:w="1871"/>
            <w:vAlign w:val="top"/>
          </w:tcPr>
          <w:p>
            <w:pPr>
              <w:spacing w:after="0"/>
            </w:pPr>
            <w:r>
              <w:rPr>
                <w:rFonts w:ascii="Aptos" w:hAnsi="Aptos"/>
                <w:sz w:val="17"/>
              </w:rPr>
            </w:r>
            <w:r>
              <w:rPr>
                <w:rFonts w:ascii="Aptos" w:hAnsi="Aptos"/>
                <w:b w:val="0"/>
                <w:sz w:val="13"/>
              </w:rPr>
              <w:t>Einmalige Admin-Pflege aus Grundriss/IST-Prozess</w:t>
            </w:r>
          </w:p>
        </w:tc>
        <w:tc>
          <w:tcPr>
            <w:tcW w:type="dxa" w:w="2154"/>
            <w:vAlign w:val="top"/>
          </w:tcPr>
          <w:p>
            <w:pPr>
              <w:spacing w:after="0"/>
            </w:pPr>
            <w:r>
              <w:rPr>
                <w:rFonts w:ascii="Aptos" w:hAnsi="Aptos"/>
                <w:sz w:val="17"/>
              </w:rPr>
            </w:r>
            <w:r>
              <w:rPr>
                <w:rFonts w:ascii="Aptos" w:hAnsi="Aptos"/>
                <w:b w:val="0"/>
                <w:sz w:val="13"/>
              </w:rPr>
              <w:t>Validierung, Anzeige, Scans, Routenreihenfolge.</w:t>
            </w:r>
          </w:p>
        </w:tc>
        <w:tc>
          <w:tcPr>
            <w:tcW w:type="dxa" w:w="2041"/>
            <w:vAlign w:val="top"/>
          </w:tcPr>
          <w:p>
            <w:pPr>
              <w:spacing w:after="0"/>
            </w:pPr>
            <w:r>
              <w:rPr>
                <w:rFonts w:ascii="Aptos" w:hAnsi="Aptos"/>
                <w:sz w:val="17"/>
              </w:rPr>
            </w:r>
            <w:r>
              <w:rPr>
                <w:rFonts w:ascii="Aptos" w:hAnsi="Aptos"/>
                <w:b w:val="0"/>
                <w:sz w:val="13"/>
              </w:rPr>
              <w:t>Vollständige Codeliste inklusive Schreibweisen und Barcode-/QR-Codes fehlt.</w:t>
            </w:r>
          </w:p>
        </w:tc>
      </w:tr>
      <w:tr>
        <w:tc>
          <w:tcPr>
            <w:tcW w:type="dxa" w:w="1814"/>
            <w:vAlign w:val="top"/>
          </w:tcPr>
          <w:p>
            <w:pPr>
              <w:spacing w:after="0"/>
            </w:pPr>
            <w:r>
              <w:rPr>
                <w:rFonts w:ascii="Aptos" w:hAnsi="Aptos"/>
                <w:sz w:val="17"/>
              </w:rPr>
            </w:r>
            <w:r>
              <w:rPr>
                <w:rFonts w:ascii="Aptos" w:hAnsi="Aptos"/>
                <w:b w:val="0"/>
                <w:sz w:val="13"/>
              </w:rPr>
              <w:t>Arbeitsplatzstandort je Mitarbeitendem/Schicht</w:t>
            </w:r>
          </w:p>
        </w:tc>
        <w:tc>
          <w:tcPr>
            <w:tcW w:type="dxa" w:w="1134"/>
            <w:vAlign w:val="top"/>
          </w:tcPr>
          <w:p>
            <w:pPr>
              <w:spacing w:after="0"/>
            </w:pPr>
            <w:r>
              <w:rPr>
                <w:rFonts w:ascii="Aptos" w:hAnsi="Aptos"/>
                <w:sz w:val="17"/>
              </w:rPr>
            </w:r>
            <w:r>
              <w:rPr>
                <w:rFonts w:ascii="Aptos" w:hAnsi="Aptos"/>
                <w:b w:val="0"/>
                <w:sz w:val="13"/>
              </w:rPr>
              <w:t>Ja</w:t>
            </w:r>
          </w:p>
        </w:tc>
        <w:tc>
          <w:tcPr>
            <w:tcW w:type="dxa" w:w="1871"/>
            <w:vAlign w:val="top"/>
          </w:tcPr>
          <w:p>
            <w:pPr>
              <w:spacing w:after="0"/>
            </w:pPr>
            <w:r>
              <w:rPr>
                <w:rFonts w:ascii="Aptos" w:hAnsi="Aptos"/>
                <w:sz w:val="17"/>
              </w:rPr>
            </w:r>
            <w:r>
              <w:rPr>
                <w:rFonts w:ascii="Aptos" w:hAnsi="Aptos"/>
                <w:b w:val="0"/>
                <w:sz w:val="13"/>
              </w:rPr>
              <w:t>Teamlead-UI oder SEAK-Erweiterung</w:t>
            </w:r>
          </w:p>
        </w:tc>
        <w:tc>
          <w:tcPr>
            <w:tcW w:type="dxa" w:w="2154"/>
            <w:vAlign w:val="top"/>
          </w:tcPr>
          <w:p>
            <w:pPr>
              <w:spacing w:after="0"/>
            </w:pPr>
            <w:r>
              <w:rPr>
                <w:rFonts w:ascii="Aptos" w:hAnsi="Aptos"/>
                <w:sz w:val="17"/>
              </w:rPr>
            </w:r>
            <w:r>
              <w:rPr>
                <w:rFonts w:ascii="Aptos" w:hAnsi="Aptos"/>
                <w:b w:val="0"/>
                <w:sz w:val="13"/>
              </w:rPr>
              <w:t>Route kann vom Startpunkt abhängen.</w:t>
            </w:r>
          </w:p>
        </w:tc>
        <w:tc>
          <w:tcPr>
            <w:tcW w:type="dxa" w:w="2041"/>
            <w:vAlign w:val="top"/>
          </w:tcPr>
          <w:p>
            <w:pPr>
              <w:spacing w:after="0"/>
            </w:pPr>
            <w:r>
              <w:rPr>
                <w:rFonts w:ascii="Aptos" w:hAnsi="Aptos"/>
                <w:sz w:val="17"/>
              </w:rPr>
            </w:r>
            <w:r>
              <w:rPr>
                <w:rFonts w:ascii="Aptos" w:hAnsi="Aptos"/>
                <w:b w:val="0"/>
                <w:sz w:val="13"/>
              </w:rPr>
              <w:t>Ist Arbeitsplatz fix, täglich variabel oder vom Teamlead zuzuordnen?</w:t>
            </w:r>
          </w:p>
        </w:tc>
      </w:tr>
      <w:tr>
        <w:tc>
          <w:tcPr>
            <w:tcW w:type="dxa" w:w="1814"/>
            <w:vAlign w:val="top"/>
          </w:tcPr>
          <w:p>
            <w:r>
              <w:rPr>
                <w:rFonts w:ascii="Aptos" w:hAnsi="Aptos"/>
                <w:sz w:val="17"/>
              </w:rPr>
              <w:t>Einfache Abholreihenfolge</w:t>
            </w:r>
          </w:p>
        </w:tc>
        <w:tc>
          <w:tcPr>
            <w:tcW w:type="dxa" w:w="1134"/>
            <w:vAlign w:val="top"/>
          </w:tcPr>
          <w:p>
            <w:r>
              <w:rPr>
                <w:rFonts w:ascii="Aptos" w:hAnsi="Aptos"/>
                <w:sz w:val="17"/>
              </w:rPr>
              <w:t>Optional, grob</w:t>
            </w:r>
          </w:p>
        </w:tc>
        <w:tc>
          <w:tcPr>
            <w:tcW w:type="dxa" w:w="1871"/>
            <w:vAlign w:val="top"/>
          </w:tcPr>
          <w:p>
            <w:r>
              <w:rPr>
                <w:rFonts w:ascii="Aptos" w:hAnsi="Aptos"/>
                <w:sz w:val="17"/>
              </w:rPr>
              <w:t>Admin-Pflege: Standardreihenfolge nach Lagerplatztyp/Nummer</w:t>
            </w:r>
          </w:p>
        </w:tc>
        <w:tc>
          <w:tcPr>
            <w:tcW w:type="dxa" w:w="2154"/>
            <w:vAlign w:val="top"/>
          </w:tcPr>
          <w:p>
            <w:r>
              <w:rPr>
                <w:rFonts w:ascii="Aptos" w:hAnsi="Aptos"/>
                <w:sz w:val="17"/>
              </w:rPr>
              <w:t>Nur falls numerischer Fallback nicht reicht; keine Wegeoptimierung.</w:t>
            </w:r>
          </w:p>
        </w:tc>
        <w:tc>
          <w:tcPr>
            <w:tcW w:type="dxa" w:w="2041"/>
            <w:vAlign w:val="top"/>
          </w:tcPr>
          <w:p>
            <w:pPr>
              <w:spacing w:after="0"/>
            </w:pPr>
            <w:r>
              <w:rPr>
                <w:rFonts w:ascii="Aptos" w:hAnsi="Aptos"/>
                <w:sz w:val="17"/>
              </w:rPr>
            </w:r>
            <w:r>
              <w:rPr>
                <w:rFonts w:ascii="Aptos" w:hAnsi="Aptos"/>
                <w:b w:val="0"/>
                <w:sz w:val="13"/>
              </w:rPr>
              <w:t>Noch keine Metermaße; deshalb manuelle Sortier-/Zonenmatrix definieren.</w:t>
            </w:r>
          </w:p>
        </w:tc>
      </w:tr>
      <w:tr>
        <w:tc>
          <w:tcPr>
            <w:tcW w:type="dxa" w:w="1814"/>
            <w:vAlign w:val="top"/>
          </w:tcPr>
          <w:p>
            <w:r>
              <w:rPr>
                <w:rFonts w:ascii="Aptos" w:hAnsi="Aptos"/>
                <w:sz w:val="17"/>
              </w:rPr>
              <w:t>Meterplan / Distanzmatrix</w:t>
            </w:r>
          </w:p>
        </w:tc>
        <w:tc>
          <w:tcPr>
            <w:tcW w:type="dxa" w:w="1134"/>
            <w:vAlign w:val="top"/>
          </w:tcPr>
          <w:p>
            <w:r>
              <w:rPr>
                <w:rFonts w:ascii="Aptos" w:hAnsi="Aptos"/>
                <w:sz w:val="17"/>
              </w:rPr>
              <w:t>Nicht MVP-relevant</w:t>
            </w:r>
          </w:p>
        </w:tc>
        <w:tc>
          <w:tcPr>
            <w:tcW w:type="dxa" w:w="1871"/>
            <w:vAlign w:val="top"/>
          </w:tcPr>
          <w:p>
            <w:r>
              <w:rPr>
                <w:rFonts w:ascii="Aptos" w:hAnsi="Aptos"/>
                <w:sz w:val="17"/>
              </w:rPr>
              <w:t>Nur spätere Option bei explizitem Fachnutzen</w:t>
            </w:r>
          </w:p>
        </w:tc>
        <w:tc>
          <w:tcPr>
            <w:tcW w:type="dxa" w:w="2154"/>
            <w:vAlign w:val="top"/>
          </w:tcPr>
          <w:p>
            <w:r>
              <w:rPr>
                <w:rFonts w:ascii="Aptos" w:hAnsi="Aptos"/>
                <w:sz w:val="17"/>
              </w:rPr>
              <w:t>Nicht für Belegzuteilung verwenden.</w:t>
            </w:r>
          </w:p>
        </w:tc>
        <w:tc>
          <w:tcPr>
            <w:tcW w:type="dxa" w:w="2041"/>
            <w:vAlign w:val="top"/>
          </w:tcPr>
          <w:p>
            <w:pPr>
              <w:spacing w:after="0"/>
            </w:pPr>
            <w:r>
              <w:rPr>
                <w:rFonts w:ascii="Aptos" w:hAnsi="Aptos"/>
                <w:sz w:val="17"/>
              </w:rPr>
            </w:r>
            <w:r>
              <w:rPr>
                <w:rFonts w:ascii="Aptos" w:hAnsi="Aptos"/>
                <w:b w:val="0"/>
                <w:sz w:val="13"/>
              </w:rPr>
              <w:t>Metermaße/Koordinaten nicht vorhanden.</w:t>
            </w:r>
          </w:p>
        </w:tc>
      </w:tr>
      <w:tr>
        <w:tc>
          <w:tcPr>
            <w:tcW w:type="dxa" w:w="1814"/>
            <w:vAlign w:val="top"/>
          </w:tcPr>
          <w:p>
            <w:pPr>
              <w:spacing w:after="0"/>
            </w:pPr>
            <w:r>
              <w:rPr>
                <w:rFonts w:ascii="Aptos" w:hAnsi="Aptos"/>
                <w:sz w:val="17"/>
              </w:rPr>
            </w:r>
            <w:r>
              <w:rPr>
                <w:rFonts w:ascii="Aptos" w:hAnsi="Aptos"/>
                <w:b w:val="0"/>
                <w:sz w:val="13"/>
              </w:rPr>
              <w:t>Scanpunkte an Lagerplätzen</w:t>
            </w:r>
          </w:p>
        </w:tc>
        <w:tc>
          <w:tcPr>
            <w:tcW w:type="dxa" w:w="1134"/>
            <w:vAlign w:val="top"/>
          </w:tcPr>
          <w:p>
            <w:pPr>
              <w:spacing w:after="0"/>
            </w:pPr>
            <w:r>
              <w:rPr>
                <w:rFonts w:ascii="Aptos" w:hAnsi="Aptos"/>
                <w:sz w:val="17"/>
              </w:rPr>
            </w:r>
            <w:r>
              <w:rPr>
                <w:rFonts w:ascii="Aptos" w:hAnsi="Aptos"/>
                <w:b w:val="0"/>
                <w:sz w:val="13"/>
              </w:rPr>
              <w:t>Empfohlen</w:t>
            </w:r>
          </w:p>
        </w:tc>
        <w:tc>
          <w:tcPr>
            <w:tcW w:type="dxa" w:w="1871"/>
            <w:vAlign w:val="top"/>
          </w:tcPr>
          <w:p>
            <w:pPr>
              <w:spacing w:after="0"/>
            </w:pPr>
            <w:r>
              <w:rPr>
                <w:rFonts w:ascii="Aptos" w:hAnsi="Aptos"/>
                <w:sz w:val="17"/>
              </w:rPr>
            </w:r>
            <w:r>
              <w:rPr>
                <w:rFonts w:ascii="Aptos" w:hAnsi="Aptos"/>
                <w:b w:val="0"/>
                <w:sz w:val="13"/>
              </w:rPr>
              <w:t>Barcode-/QR-Labels</w:t>
            </w:r>
          </w:p>
        </w:tc>
        <w:tc>
          <w:tcPr>
            <w:tcW w:type="dxa" w:w="2154"/>
            <w:vAlign w:val="top"/>
          </w:tcPr>
          <w:p>
            <w:pPr>
              <w:spacing w:after="0"/>
            </w:pPr>
            <w:r>
              <w:rPr>
                <w:rFonts w:ascii="Aptos" w:hAnsi="Aptos"/>
                <w:sz w:val="17"/>
              </w:rPr>
            </w:r>
            <w:r>
              <w:rPr>
                <w:rFonts w:ascii="Aptos" w:hAnsi="Aptos"/>
                <w:b w:val="0"/>
                <w:sz w:val="13"/>
              </w:rPr>
              <w:t>Verhindert falsches Abholen und dokumentiert Route.</w:t>
            </w:r>
          </w:p>
        </w:tc>
        <w:tc>
          <w:tcPr>
            <w:tcW w:type="dxa" w:w="2041"/>
            <w:vAlign w:val="top"/>
          </w:tcPr>
          <w:p>
            <w:pPr>
              <w:spacing w:after="0"/>
            </w:pPr>
            <w:r>
              <w:rPr>
                <w:rFonts w:ascii="Aptos" w:hAnsi="Aptos"/>
                <w:sz w:val="17"/>
              </w:rPr>
            </w:r>
            <w:r>
              <w:rPr>
                <w:rFonts w:ascii="Aptos" w:hAnsi="Aptos"/>
                <w:b w:val="0"/>
                <w:sz w:val="13"/>
              </w:rPr>
              <w:t>Welche Plätze sind bereits barcodefähig? Wer labelt fehlende Plätze?</w:t>
            </w:r>
          </w:p>
        </w:tc>
      </w:tr>
      <w:tr>
        <w:tc>
          <w:tcPr>
            <w:tcW w:type="dxa" w:w="1814"/>
            <w:vAlign w:val="top"/>
          </w:tcPr>
          <w:p>
            <w:pPr>
              <w:spacing w:after="0"/>
            </w:pPr>
            <w:r>
              <w:rPr>
                <w:rFonts w:ascii="Aptos" w:hAnsi="Aptos"/>
                <w:sz w:val="17"/>
              </w:rPr>
            </w:r>
            <w:r>
              <w:rPr>
                <w:rFonts w:ascii="Aptos" w:hAnsi="Aptos"/>
                <w:b w:val="0"/>
                <w:sz w:val="13"/>
              </w:rPr>
              <w:t>Rollwagen-/Kapazitätsgrenzen</w:t>
            </w:r>
          </w:p>
        </w:tc>
        <w:tc>
          <w:tcPr>
            <w:tcW w:type="dxa" w:w="1134"/>
            <w:vAlign w:val="top"/>
          </w:tcPr>
          <w:p>
            <w:pPr>
              <w:spacing w:after="0"/>
            </w:pPr>
            <w:r>
              <w:rPr>
                <w:rFonts w:ascii="Aptos" w:hAnsi="Aptos"/>
                <w:sz w:val="17"/>
              </w:rPr>
            </w:r>
            <w:r>
              <w:rPr>
                <w:rFonts w:ascii="Aptos" w:hAnsi="Aptos"/>
                <w:b w:val="0"/>
                <w:sz w:val="13"/>
              </w:rPr>
              <w:t>Empfohlen</w:t>
            </w:r>
          </w:p>
        </w:tc>
        <w:tc>
          <w:tcPr>
            <w:tcW w:type="dxa" w:w="1871"/>
            <w:vAlign w:val="top"/>
          </w:tcPr>
          <w:p>
            <w:pPr>
              <w:spacing w:after="0"/>
            </w:pPr>
            <w:r>
              <w:rPr>
                <w:rFonts w:ascii="Aptos" w:hAnsi="Aptos"/>
                <w:sz w:val="17"/>
              </w:rPr>
            </w:r>
            <w:r>
              <w:rPr>
                <w:rFonts w:ascii="Aptos" w:hAnsi="Aptos"/>
                <w:b w:val="0"/>
                <w:sz w:val="13"/>
              </w:rPr>
              <w:t>Fachbereich/Teamlead</w:t>
            </w:r>
          </w:p>
        </w:tc>
        <w:tc>
          <w:tcPr>
            <w:tcW w:type="dxa" w:w="2154"/>
            <w:vAlign w:val="top"/>
          </w:tcPr>
          <w:p>
            <w:pPr>
              <w:spacing w:after="0"/>
            </w:pPr>
            <w:r>
              <w:rPr>
                <w:rFonts w:ascii="Aptos" w:hAnsi="Aptos"/>
                <w:sz w:val="17"/>
              </w:rPr>
            </w:r>
            <w:r>
              <w:rPr>
                <w:rFonts w:ascii="Aptos" w:hAnsi="Aptos"/>
                <w:b w:val="0"/>
                <w:sz w:val="13"/>
              </w:rPr>
              <w:t>Mehrere Belege in einem Paket dürfen physisch schaffbar bleiben.</w:t>
            </w:r>
          </w:p>
        </w:tc>
        <w:tc>
          <w:tcPr>
            <w:tcW w:type="dxa" w:w="2041"/>
            <w:vAlign w:val="top"/>
          </w:tcPr>
          <w:p>
            <w:pPr>
              <w:spacing w:after="0"/>
            </w:pPr>
            <w:r>
              <w:rPr>
                <w:rFonts w:ascii="Aptos" w:hAnsi="Aptos"/>
                <w:sz w:val="17"/>
              </w:rPr>
            </w:r>
            <w:r>
              <w:rPr>
                <w:rFonts w:ascii="Aptos" w:hAnsi="Aptos"/>
                <w:b w:val="0"/>
                <w:sz w:val="13"/>
              </w:rPr>
              <w:t>Maximale Kartonanzahl, Hängeware-/Sperrgutgrenzen und Gewichtsklassen fehlen.</w:t>
            </w:r>
          </w:p>
        </w:tc>
      </w:tr>
      <w:tr>
        <w:tc>
          <w:tcPr>
            <w:tcW w:type="dxa" w:w="1814"/>
            <w:vAlign w:val="top"/>
          </w:tcPr>
          <w:p>
            <w:pPr>
              <w:spacing w:after="0"/>
            </w:pPr>
            <w:r>
              <w:rPr>
                <w:rFonts w:ascii="Aptos" w:hAnsi="Aptos"/>
                <w:sz w:val="17"/>
              </w:rPr>
            </w:r>
            <w:r>
              <w:rPr>
                <w:rFonts w:ascii="Aptos" w:hAnsi="Aptos"/>
                <w:b w:val="0"/>
                <w:sz w:val="13"/>
              </w:rPr>
              <w:t>Sonderhandling Paletten/Hängeware</w:t>
            </w:r>
          </w:p>
        </w:tc>
        <w:tc>
          <w:tcPr>
            <w:tcW w:type="dxa" w:w="1134"/>
            <w:vAlign w:val="top"/>
          </w:tcPr>
          <w:p>
            <w:pPr>
              <w:spacing w:after="0"/>
            </w:pPr>
            <w:r>
              <w:rPr>
                <w:rFonts w:ascii="Aptos" w:hAnsi="Aptos"/>
                <w:sz w:val="17"/>
              </w:rPr>
            </w:r>
            <w:r>
              <w:rPr>
                <w:rFonts w:ascii="Aptos" w:hAnsi="Aptos"/>
                <w:b w:val="0"/>
                <w:sz w:val="13"/>
              </w:rPr>
              <w:t>Empfohlen</w:t>
            </w:r>
          </w:p>
        </w:tc>
        <w:tc>
          <w:tcPr>
            <w:tcW w:type="dxa" w:w="1871"/>
            <w:vAlign w:val="top"/>
          </w:tcPr>
          <w:p>
            <w:pPr>
              <w:spacing w:after="0"/>
            </w:pPr>
            <w:r>
              <w:rPr>
                <w:rFonts w:ascii="Aptos" w:hAnsi="Aptos"/>
                <w:sz w:val="17"/>
              </w:rPr>
            </w:r>
            <w:r>
              <w:rPr>
                <w:rFonts w:ascii="Aptos" w:hAnsi="Aptos"/>
                <w:b w:val="0"/>
                <w:sz w:val="13"/>
              </w:rPr>
              <w:t>Arbeitsanweisung/Lagerplatztyp</w:t>
            </w:r>
          </w:p>
        </w:tc>
        <w:tc>
          <w:tcPr>
            <w:tcW w:type="dxa" w:w="2154"/>
            <w:vAlign w:val="top"/>
          </w:tcPr>
          <w:p>
            <w:pPr>
              <w:spacing w:after="0"/>
            </w:pPr>
            <w:r>
              <w:rPr>
                <w:rFonts w:ascii="Aptos" w:hAnsi="Aptos"/>
                <w:sz w:val="17"/>
              </w:rPr>
            </w:r>
            <w:r>
              <w:rPr>
                <w:rFonts w:ascii="Aptos" w:hAnsi="Aptos"/>
                <w:b w:val="0"/>
                <w:sz w:val="13"/>
              </w:rPr>
              <w:t>Route/Bundle muss sperrige Ware erkennen.</w:t>
            </w:r>
          </w:p>
        </w:tc>
        <w:tc>
          <w:tcPr>
            <w:tcW w:type="dxa" w:w="2041"/>
            <w:vAlign w:val="top"/>
          </w:tcPr>
          <w:p>
            <w:pPr>
              <w:spacing w:after="0"/>
            </w:pPr>
            <w:r>
              <w:rPr>
                <w:rFonts w:ascii="Aptos" w:hAnsi="Aptos"/>
                <w:sz w:val="17"/>
              </w:rPr>
            </w:r>
            <w:r>
              <w:rPr>
                <w:rFonts w:ascii="Aptos" w:hAnsi="Aptos"/>
                <w:b w:val="0"/>
                <w:sz w:val="13"/>
              </w:rPr>
              <w:t>Regel fehlt, wann ein Beleg nicht mit normalem Paket gebündelt werden soll.</w:t>
            </w:r>
          </w:p>
        </w:tc>
      </w:tr>
    </w:tbl>
    <w:p/>
    <w:p>
      <w:pPr>
        <w:pStyle w:val="Heading2"/>
      </w:pPr>
      <w:r>
        <w:t>D.3 Fachliche Regel zur Abholreihenfolge</w:t>
      </w:r>
    </w:p>
    <w:tbl>
      <w:tblPr>
        <w:tblStyle w:val="TableGrid"/>
        <w:tblW w:type="auto" w:w="0"/>
        <w:jc w:val="center"/>
        <w:tblLook w:firstColumn="1" w:firstRow="1" w:lastColumn="0" w:lastRow="0" w:noHBand="0" w:noVBand="1" w:val="04A0"/>
      </w:tblPr>
      <w:tblGrid>
        <w:gridCol w:w="9972"/>
      </w:tblGrid>
      <w:tr>
        <w:tc>
          <w:tcPr>
            <w:tcW w:type="dxa" w:w="9972"/>
            <w:shd w:fill="F5F5F5"/>
          </w:tcPr>
          <w:p>
            <w:r>
              <w:rPr>
                <w:rFonts w:ascii="Aptos" w:hAnsi="Aptos"/>
                <w:sz w:val="17"/>
              </w:rPr>
              <w:t>// Fachliche Abholreihenfolge-Regel</w:t>
              <w:br/>
              <w:t>1. Assignment Engine waehlt Belege nach Prioritaet, FIFO, Aufwand, Kapazitaet und Fairness.</w:t>
              <w:br/>
              <w:t>2. Erst danach wird aus den Lagerplaetzen des fertigen Pakets eine einfache Abholreihenfolge gebildet.</w:t>
              <w:br/>
              <w:t>3. Startpunkt/Arbeitsplatz ist optional; Standard ist numerische bzw. typbasierte Sortierung.</w:t>
              <w:br/>
              <w:t>4. Reihenfolge wird gebildet anhand:</w:t>
              <w:br/>
              <w:t xml:space="preserve">   a) Lagerplatztyp und Nummer,</w:t>
              <w:br/>
              <w:t xml:space="preserve">   b) optional manueller Sortierreihenfolge,</w:t>
              <w:br/>
              <w:t xml:space="preserve">   c) sonst einfachem Fallback.</w:t>
              <w:br/>
              <w:t>5. Ergebnis ist verbindlich in der Mitarbeiter-App: "Gehe zuerst zu Lagerplatz X, dann Y, dann Z".</w:t>
              <w:br/>
              <w:t>6. Abweichung/Skip nur mit Grund und Eventlog.</w:t>
            </w:r>
          </w:p>
        </w:tc>
      </w:tr>
    </w:tbl>
    <w:p/>
    <w:p>
      <w:pPr>
        <w:pStyle w:val="Heading2"/>
      </w:pPr>
      <w:r>
        <w:t>D.4 Ergänzende Location- und Abholreihenfolge-Types</w:t>
      </w:r>
    </w:p>
    <w:tbl>
      <w:tblPr>
        <w:tblStyle w:val="TableGrid"/>
        <w:tblW w:type="auto" w:w="0"/>
        <w:jc w:val="center"/>
        <w:tblLook w:firstColumn="1" w:firstRow="1" w:lastColumn="0" w:lastRow="0" w:noHBand="0" w:noVBand="1" w:val="04A0"/>
      </w:tblPr>
      <w:tblGrid>
        <w:gridCol w:w="9972"/>
      </w:tblGrid>
      <w:tr>
        <w:tc>
          <w:tcPr>
            <w:tcW w:type="dxa" w:w="9972"/>
            <w:shd w:fill="F5F5F5"/>
          </w:tcPr>
          <w:p>
            <w:r>
              <w:rPr>
                <w:rFonts w:ascii="Aptos" w:hAnsi="Aptos"/>
                <w:sz w:val="17"/>
              </w:rPr>
              <w:t>type LocationKind =</w:t>
              <w:br/>
              <w:t xml:space="preserve">  | "regal"</w:t>
              <w:br/>
              <w:t xml:space="preserve">  | "palette_a"</w:t>
              <w:br/>
              <w:t xml:space="preserve">  | "palette_b"</w:t>
              <w:br/>
              <w:t xml:space="preserve">  | "palette_c"</w:t>
              <w:br/>
              <w:t xml:space="preserve">  | "palette_e"</w:t>
              <w:br/>
              <w:t xml:space="preserve">  | "haengebahn"</w:t>
              <w:br/>
              <w:t xml:space="preserve">  | "lagerplatz_d"</w:t>
              <w:br/>
              <w:t xml:space="preserve">  | "workstation"</w:t>
              <w:br/>
              <w:t xml:space="preserve">  | "printer"</w:t>
              <w:br/>
              <w:t xml:space="preserve">  | "conveyor_packages"</w:t>
              <w:br/>
              <w:t xml:space="preserve">  | "conveyor_finished_goods";</w:t>
              <w:br/>
              <w:br/>
              <w:t>type PickupSequenceMode = "numeric_fallback" | "manual_sort_order";</w:t>
              <w:br/>
              <w:br/>
              <w:t>interface LocationMaster {</w:t>
              <w:br/>
              <w:t xml:space="preserve">  id: string;</w:t>
              <w:br/>
              <w:t xml:space="preserve">  code: string;                 // e.g. "R27", "A-4", "HB-5/234", "D-3"</w:t>
              <w:br/>
              <w:t xml:space="preserve">  displayName: string;          // e.g. "Regal 27"</w:t>
              <w:br/>
              <w:t xml:space="preserve">  kind: LocationKind;</w:t>
              <w:br/>
              <w:t xml:space="preserve">  zone?: string;                // e.g. "Regalreihe Nord", "Palettenbereich B"</w:t>
              <w:br/>
              <w:t xml:space="preserve">  sequenceIndex?: number;       // fallback order without meter plan</w:t>
              <w:br/>
              <w:t xml:space="preserve">  scanCode?: string;            // barcode/QR value if available</w:t>
              <w:br/>
              <w:t xml:space="preserve">  active: boolean;</w:t>
              <w:br/>
              <w:t>}</w:t>
              <w:br/>
              <w:br/>
              <w:t>interface WorkstationAssignment {</w:t>
              <w:br/>
              <w:t xml:space="preserve">  employeeId: string;</w:t>
              <w:br/>
              <w:t xml:space="preserve">  date: string;</w:t>
              <w:br/>
              <w:t xml:space="preserve">  workstationLocationId: string;</w:t>
              <w:br/>
              <w:t xml:space="preserve">  assignedBy: "seak" | "teamlead" | "default_rule";</w:t>
              <w:br/>
              <w:t>}</w:t>
              <w:br/>
              <w:br/>
              <w:t>interface PickupSequenceProfile {</w:t>
              <w:br/>
              <w:t xml:space="preserve">  id: string;</w:t>
              <w:br/>
              <w:t xml:space="preserve">  startLocationId: string;      // workstation</w:t>
              <w:br/>
              <w:t xml:space="preserve">  mode: PickupSequenceMode;</w:t>
              <w:br/>
              <w:t xml:space="preserve">  orderedLocationIds?: string[];</w:t>
              <w:br/>
              <w:t xml:space="preserve">  zoneOrder?: string[];</w:t>
              <w:br/>
              <w:t xml:space="preserve">  // no distance matrix in MVP</w:t>
              <w:br/>
              <w:t xml:space="preserve">  validFrom: string;</w:t>
              <w:br/>
              <w:t xml:space="preserve">  active: boolean;</w:t>
              <w:br/>
              <w:t>}</w:t>
              <w:br/>
              <w:br/>
              <w:t>interface BundlePickupSequence {</w:t>
              <w:br/>
              <w:t xml:space="preserve">  bundleId: string;</w:t>
              <w:br/>
              <w:t xml:space="preserve">  employeeId: string;</w:t>
              <w:br/>
              <w:t xml:space="preserve">  startLocationId: string;</w:t>
              <w:br/>
              <w:t xml:space="preserve">  stops: RouteStop[];</w:t>
              <w:br/>
              <w:t xml:space="preserve">  calculationMode: PickupSequenceMode;</w:t>
              <w:br/>
              <w:t xml:space="preserve">  calculatedAt: string;</w:t>
              <w:br/>
              <w:t>}</w:t>
              <w:br/>
              <w:br/>
              <w:t>interface PickupStop {</w:t>
              <w:br/>
              <w:t xml:space="preserve">  sequence: number;</w:t>
              <w:br/>
              <w:t xml:space="preserve">  locationId: string;</w:t>
              <w:br/>
              <w:t xml:space="preserve">  locationCode: string;</w:t>
              <w:br/>
              <w:t xml:space="preserve">  orderIds: string[];</w:t>
              <w:br/>
              <w:t xml:space="preserve">  scanRequired: boolean;</w:t>
              <w:br/>
              <w:t xml:space="preserve">  skipAllowedWithReason: boolean;</w:t>
              <w:br/>
              <w:t>}</w:t>
            </w:r>
          </w:p>
        </w:tc>
      </w:tr>
    </w:tbl>
    <w:p/>
    <w:p>
      <w:pPr>
        <w:pStyle w:val="Heading2"/>
      </w:pPr>
      <w:r>
        <w:t>D.5 Fehlende Inputdaten nach Datenklasse</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531"/>
            <w:shd w:fill="D9EAF7"/>
            <w:vAlign w:val="center"/>
          </w:tcPr>
          <w:p>
            <w:pPr>
              <w:spacing w:after="0"/>
            </w:pPr>
            <w:r>
              <w:rPr>
                <w:rFonts w:ascii="Aptos" w:hAnsi="Aptos"/>
                <w:sz w:val="17"/>
              </w:rPr>
            </w:r>
            <w:r>
              <w:rPr>
                <w:rFonts w:ascii="Aptos" w:hAnsi="Aptos"/>
                <w:b/>
                <w:color w:val="111111"/>
                <w:sz w:val="13"/>
              </w:rPr>
              <w:t>Datenklasse</w:t>
            </w:r>
          </w:p>
        </w:tc>
        <w:tc>
          <w:tcPr>
            <w:tcW w:type="dxa" w:w="2324"/>
            <w:shd w:fill="D9EAF7"/>
            <w:vAlign w:val="center"/>
          </w:tcPr>
          <w:p>
            <w:pPr>
              <w:spacing w:after="0"/>
            </w:pPr>
            <w:r>
              <w:rPr>
                <w:rFonts w:ascii="Aptos" w:hAnsi="Aptos"/>
                <w:sz w:val="17"/>
              </w:rPr>
            </w:r>
            <w:r>
              <w:rPr>
                <w:rFonts w:ascii="Aptos" w:hAnsi="Aptos"/>
                <w:b/>
                <w:color w:val="111111"/>
                <w:sz w:val="13"/>
              </w:rPr>
              <w:t>Benötigte Felder</w:t>
            </w:r>
          </w:p>
        </w:tc>
        <w:tc>
          <w:tcPr>
            <w:tcW w:type="dxa" w:w="2324"/>
            <w:shd w:fill="D9EAF7"/>
            <w:vAlign w:val="center"/>
          </w:tcPr>
          <w:p>
            <w:pPr>
              <w:spacing w:after="0"/>
            </w:pPr>
            <w:r>
              <w:rPr>
                <w:rFonts w:ascii="Aptos" w:hAnsi="Aptos"/>
                <w:sz w:val="17"/>
              </w:rPr>
            </w:r>
            <w:r>
              <w:rPr>
                <w:rFonts w:ascii="Aptos" w:hAnsi="Aptos"/>
                <w:b/>
                <w:color w:val="111111"/>
                <w:sz w:val="13"/>
              </w:rPr>
              <w:t>Status aus Unterlagen</w:t>
            </w:r>
          </w:p>
        </w:tc>
        <w:tc>
          <w:tcPr>
            <w:tcW w:type="dxa" w:w="2835"/>
            <w:shd w:fill="D9EAF7"/>
            <w:vAlign w:val="center"/>
          </w:tcPr>
          <w:p>
            <w:pPr>
              <w:spacing w:after="0"/>
            </w:pPr>
            <w:r>
              <w:rPr>
                <w:rFonts w:ascii="Aptos" w:hAnsi="Aptos"/>
                <w:sz w:val="17"/>
              </w:rPr>
            </w:r>
            <w:r>
              <w:rPr>
                <w:rFonts w:ascii="Aptos" w:hAnsi="Aptos"/>
                <w:b/>
                <w:color w:val="111111"/>
                <w:sz w:val="13"/>
              </w:rPr>
              <w:t>MVP-Vorschlag / offene Klärung</w:t>
            </w:r>
          </w:p>
        </w:tc>
      </w:tr>
      <w:tr>
        <w:tc>
          <w:tcPr>
            <w:tcW w:type="dxa" w:w="1531"/>
            <w:vAlign w:val="top"/>
          </w:tcPr>
          <w:p>
            <w:pPr>
              <w:spacing w:after="0"/>
            </w:pPr>
            <w:r>
              <w:rPr>
                <w:rFonts w:ascii="Aptos" w:hAnsi="Aptos"/>
                <w:sz w:val="17"/>
              </w:rPr>
            </w:r>
            <w:r>
              <w:rPr>
                <w:rFonts w:ascii="Aptos" w:hAnsi="Aptos"/>
                <w:b w:val="0"/>
                <w:sz w:val="13"/>
              </w:rPr>
              <w:t>Dokumentensatz je Vorgang</w:t>
            </w:r>
          </w:p>
        </w:tc>
        <w:tc>
          <w:tcPr>
            <w:tcW w:type="dxa" w:w="2324"/>
            <w:vAlign w:val="top"/>
          </w:tcPr>
          <w:p>
            <w:pPr>
              <w:spacing w:after="0"/>
            </w:pPr>
            <w:r>
              <w:rPr>
                <w:rFonts w:ascii="Aptos" w:hAnsi="Aptos"/>
                <w:sz w:val="17"/>
              </w:rPr>
            </w:r>
            <w:r>
              <w:rPr>
                <w:rFonts w:ascii="Aptos" w:hAnsi="Aptos"/>
                <w:b w:val="0"/>
                <w:sz w:val="13"/>
              </w:rPr>
              <w:t>Dateipfade, Dokumenttyp, WE-Beleg-Nr., Lieferschein-Nr., Buchungsdatum, Importzeit, Parser-Konfidenz</w:t>
            </w:r>
          </w:p>
        </w:tc>
        <w:tc>
          <w:tcPr>
            <w:tcW w:type="dxa" w:w="2324"/>
            <w:vAlign w:val="top"/>
          </w:tcPr>
          <w:p>
            <w:pPr>
              <w:spacing w:after="0"/>
            </w:pPr>
            <w:r>
              <w:rPr>
                <w:rFonts w:ascii="Aptos" w:hAnsi="Aptos"/>
                <w:sz w:val="17"/>
              </w:rPr>
            </w:r>
            <w:r>
              <w:rPr>
                <w:rFonts w:ascii="Aptos" w:hAnsi="Aptos"/>
                <w:b w:val="0"/>
                <w:sz w:val="13"/>
              </w:rPr>
              <w:t>Drei Belege liegen digital pro Vorgang vor; Druckjob existiert.</w:t>
            </w:r>
          </w:p>
        </w:tc>
        <w:tc>
          <w:tcPr>
            <w:tcW w:type="dxa" w:w="2835"/>
            <w:vAlign w:val="top"/>
          </w:tcPr>
          <w:p>
            <w:pPr>
              <w:spacing w:after="0"/>
            </w:pPr>
            <w:r>
              <w:rPr>
                <w:rFonts w:ascii="Aptos" w:hAnsi="Aptos"/>
                <w:sz w:val="17"/>
              </w:rPr>
            </w:r>
            <w:r>
              <w:rPr>
                <w:rFonts w:ascii="Aptos" w:hAnsi="Aptos"/>
                <w:b w:val="0"/>
                <w:sz w:val="13"/>
              </w:rPr>
              <w:t>Klärung Dateinamen/Ordnerstruktur und eindeutige Gruppierung. Falls nicht eindeutig: Matching über Belegnummern und Zeitfenster.</w:t>
            </w:r>
          </w:p>
        </w:tc>
      </w:tr>
      <w:tr>
        <w:tc>
          <w:tcPr>
            <w:tcW w:type="dxa" w:w="1531"/>
            <w:vAlign w:val="top"/>
          </w:tcPr>
          <w:p>
            <w:pPr>
              <w:spacing w:after="0"/>
            </w:pPr>
            <w:r>
              <w:rPr>
                <w:rFonts w:ascii="Aptos" w:hAnsi="Aptos"/>
                <w:sz w:val="17"/>
              </w:rPr>
            </w:r>
            <w:r>
              <w:rPr>
                <w:rFonts w:ascii="Aptos" w:hAnsi="Aptos"/>
                <w:b w:val="0"/>
                <w:sz w:val="13"/>
              </w:rPr>
              <w:t>Arbeitsanweisung</w:t>
            </w:r>
          </w:p>
        </w:tc>
        <w:tc>
          <w:tcPr>
            <w:tcW w:type="dxa" w:w="2324"/>
            <w:vAlign w:val="top"/>
          </w:tcPr>
          <w:p>
            <w:pPr>
              <w:spacing w:after="0"/>
            </w:pPr>
            <w:r>
              <w:rPr>
                <w:rFonts w:ascii="Aptos" w:hAnsi="Aptos"/>
                <w:sz w:val="17"/>
              </w:rPr>
            </w:r>
            <w:r>
              <w:rPr>
                <w:rFonts w:ascii="Aptos" w:hAnsi="Aptos"/>
                <w:b w:val="0"/>
                <w:sz w:val="13"/>
              </w:rPr>
              <w:t>Lagerplatz, Shopbereich, Etage, Belegmenge, Abschnitt, Prio, Preisetikettendruck, Sortierung, Prüfmodus, Etikett-Positionen, Sicherung, Boxzettel, ZST</w:t>
            </w:r>
          </w:p>
        </w:tc>
        <w:tc>
          <w:tcPr>
            <w:tcW w:type="dxa" w:w="2324"/>
            <w:vAlign w:val="top"/>
          </w:tcPr>
          <w:p>
            <w:pPr>
              <w:spacing w:after="0"/>
            </w:pPr>
            <w:r>
              <w:rPr>
                <w:rFonts w:ascii="Aptos" w:hAnsi="Aptos"/>
                <w:sz w:val="17"/>
              </w:rPr>
            </w:r>
            <w:r>
              <w:rPr>
                <w:rFonts w:ascii="Aptos" w:hAnsi="Aptos"/>
                <w:b w:val="0"/>
                <w:sz w:val="13"/>
              </w:rPr>
              <w:t>Beispiel zeigt viele Felder; Prio/Online/Rotpreis können je Beleg anders vorkommen.</w:t>
            </w:r>
          </w:p>
        </w:tc>
        <w:tc>
          <w:tcPr>
            <w:tcW w:type="dxa" w:w="2835"/>
            <w:vAlign w:val="top"/>
          </w:tcPr>
          <w:p>
            <w:pPr>
              <w:spacing w:after="0"/>
            </w:pPr>
            <w:r>
              <w:rPr>
                <w:rFonts w:ascii="Aptos" w:hAnsi="Aptos"/>
                <w:sz w:val="17"/>
              </w:rPr>
            </w:r>
            <w:r>
              <w:rPr>
                <w:rFonts w:ascii="Aptos" w:hAnsi="Aptos"/>
                <w:b w:val="0"/>
                <w:sz w:val="13"/>
              </w:rPr>
              <w:t>Parser-Golden-Set mit 20-30 echten Varianten benötigt. Felder mit niedriger Konfidenz -&gt; needs_review.</w:t>
            </w:r>
          </w:p>
        </w:tc>
      </w:tr>
      <w:tr>
        <w:tc>
          <w:tcPr>
            <w:tcW w:type="dxa" w:w="1531"/>
            <w:vAlign w:val="top"/>
          </w:tcPr>
          <w:p>
            <w:pPr>
              <w:spacing w:after="0"/>
            </w:pPr>
            <w:r>
              <w:rPr>
                <w:rFonts w:ascii="Aptos" w:hAnsi="Aptos"/>
                <w:sz w:val="17"/>
              </w:rPr>
            </w:r>
            <w:r>
              <w:rPr>
                <w:rFonts w:ascii="Aptos" w:hAnsi="Aptos"/>
                <w:b w:val="0"/>
                <w:sz w:val="13"/>
              </w:rPr>
              <w:t>Wareneingangsbeleg</w:t>
            </w:r>
          </w:p>
        </w:tc>
        <w:tc>
          <w:tcPr>
            <w:tcW w:type="dxa" w:w="2324"/>
            <w:vAlign w:val="top"/>
          </w:tcPr>
          <w:p>
            <w:pPr>
              <w:spacing w:after="0"/>
            </w:pPr>
            <w:r>
              <w:rPr>
                <w:rFonts w:ascii="Aptos" w:hAnsi="Aptos"/>
                <w:sz w:val="17"/>
              </w:rPr>
            </w:r>
            <w:r>
              <w:rPr>
                <w:rFonts w:ascii="Aptos" w:hAnsi="Aptos"/>
                <w:b w:val="0"/>
                <w:sz w:val="13"/>
              </w:rPr>
              <w:t>POS, WGR, Lieferantenartikel, Farbe, Saison, NOS, Filiale, Shop/HShop, EAN, Größe, Menge, Preise, CatMan/Normal-Summen</w:t>
            </w:r>
          </w:p>
        </w:tc>
        <w:tc>
          <w:tcPr>
            <w:tcW w:type="dxa" w:w="2324"/>
            <w:vAlign w:val="top"/>
          </w:tcPr>
          <w:p>
            <w:pPr>
              <w:spacing w:after="0"/>
            </w:pPr>
            <w:r>
              <w:rPr>
                <w:rFonts w:ascii="Aptos" w:hAnsi="Aptos"/>
                <w:sz w:val="17"/>
              </w:rPr>
            </w:r>
            <w:r>
              <w:rPr>
                <w:rFonts w:ascii="Aptos" w:hAnsi="Aptos"/>
                <w:b w:val="0"/>
                <w:sz w:val="13"/>
              </w:rPr>
              <w:t>Beispiel enthält SKU-Ebene und CatMan/Normal-Summen.</w:t>
            </w:r>
          </w:p>
        </w:tc>
        <w:tc>
          <w:tcPr>
            <w:tcW w:type="dxa" w:w="2835"/>
            <w:vAlign w:val="top"/>
          </w:tcPr>
          <w:p>
            <w:pPr>
              <w:spacing w:after="0"/>
            </w:pPr>
            <w:r>
              <w:rPr>
                <w:rFonts w:ascii="Aptos" w:hAnsi="Aptos"/>
                <w:sz w:val="17"/>
              </w:rPr>
            </w:r>
            <w:r>
              <w:rPr>
                <w:rFonts w:ascii="Aptos" w:hAnsi="Aptos"/>
                <w:b w:val="0"/>
                <w:sz w:val="13"/>
              </w:rPr>
              <w:t>Mapping Arbeitsanweisung-POS -&gt; WE-POS zwingend testen. CatMan-Datum selbst ist ggf. nicht im Beispiel sichtbar; Quelle klären.</w:t>
            </w:r>
          </w:p>
        </w:tc>
      </w:tr>
      <w:tr>
        <w:tc>
          <w:tcPr>
            <w:tcW w:type="dxa" w:w="1531"/>
            <w:vAlign w:val="top"/>
          </w:tcPr>
          <w:p>
            <w:pPr>
              <w:spacing w:after="0"/>
            </w:pPr>
            <w:r>
              <w:rPr>
                <w:rFonts w:ascii="Aptos" w:hAnsi="Aptos"/>
                <w:sz w:val="17"/>
              </w:rPr>
            </w:r>
            <w:r>
              <w:rPr>
                <w:rFonts w:ascii="Aptos" w:hAnsi="Aptos"/>
                <w:b w:val="0"/>
                <w:sz w:val="13"/>
              </w:rPr>
              <w:t>Priorisierung</w:t>
            </w:r>
          </w:p>
        </w:tc>
        <w:tc>
          <w:tcPr>
            <w:tcW w:type="dxa" w:w="2324"/>
            <w:vAlign w:val="top"/>
          </w:tcPr>
          <w:p>
            <w:pPr>
              <w:spacing w:after="0"/>
            </w:pPr>
            <w:r>
              <w:rPr>
                <w:rFonts w:ascii="Aptos" w:hAnsi="Aptos"/>
                <w:sz w:val="17"/>
              </w:rPr>
            </w:r>
            <w:r>
              <w:rPr>
                <w:rFonts w:ascii="Aptos" w:hAnsi="Aptos"/>
                <w:b w:val="0"/>
                <w:sz w:val="13"/>
              </w:rPr>
              <w:t>Buchungsdatum, Abschnitt, Prio-Flag, CatMan-Datum/Fälligkeit, Shopbereich, Etage, Verladetag, manuelle Prio</w:t>
            </w:r>
          </w:p>
        </w:tc>
        <w:tc>
          <w:tcPr>
            <w:tcW w:type="dxa" w:w="2324"/>
            <w:vAlign w:val="top"/>
          </w:tcPr>
          <w:p>
            <w:pPr>
              <w:spacing w:after="0"/>
            </w:pPr>
            <w:r>
              <w:rPr>
                <w:rFonts w:ascii="Aptos" w:hAnsi="Aptos"/>
                <w:sz w:val="17"/>
              </w:rPr>
            </w:r>
            <w:r>
              <w:rPr>
                <w:rFonts w:ascii="Aptos" w:hAnsi="Aptos"/>
                <w:b w:val="0"/>
                <w:sz w:val="13"/>
              </w:rPr>
              <w:t>Regeln beschrieben; Verladetage ab 12.08.2024 als Tabelle vorhanden.</w:t>
            </w:r>
          </w:p>
        </w:tc>
        <w:tc>
          <w:tcPr>
            <w:tcW w:type="dxa" w:w="2835"/>
            <w:vAlign w:val="top"/>
          </w:tcPr>
          <w:p>
            <w:pPr>
              <w:spacing w:after="0"/>
            </w:pPr>
            <w:r>
              <w:rPr>
                <w:rFonts w:ascii="Aptos" w:hAnsi="Aptos"/>
                <w:sz w:val="17"/>
              </w:rPr>
            </w:r>
            <w:r>
              <w:rPr>
                <w:rFonts w:ascii="Aptos" w:hAnsi="Aptos"/>
                <w:b w:val="0"/>
                <w:sz w:val="13"/>
              </w:rPr>
              <w:t>LoadPlanRule mit validFrom/validTo pflegen. Prio-Kennzeichnung und CatMan-Feld technisch lokalisieren.</w:t>
            </w:r>
          </w:p>
        </w:tc>
      </w:tr>
      <w:tr>
        <w:tc>
          <w:tcPr>
            <w:tcW w:type="dxa" w:w="1531"/>
            <w:vAlign w:val="top"/>
          </w:tcPr>
          <w:p>
            <w:pPr>
              <w:spacing w:after="0"/>
            </w:pPr>
            <w:r>
              <w:rPr>
                <w:rFonts w:ascii="Aptos" w:hAnsi="Aptos"/>
                <w:sz w:val="17"/>
              </w:rPr>
            </w:r>
            <w:r>
              <w:rPr>
                <w:rFonts w:ascii="Aptos" w:hAnsi="Aptos"/>
                <w:b w:val="0"/>
                <w:sz w:val="13"/>
              </w:rPr>
              <w:t>SEAK/PEP</w:t>
            </w:r>
          </w:p>
        </w:tc>
        <w:tc>
          <w:tcPr>
            <w:tcW w:type="dxa" w:w="2324"/>
            <w:vAlign w:val="top"/>
          </w:tcPr>
          <w:p>
            <w:pPr>
              <w:spacing w:after="0"/>
            </w:pPr>
            <w:r>
              <w:rPr>
                <w:rFonts w:ascii="Aptos" w:hAnsi="Aptos"/>
                <w:sz w:val="17"/>
              </w:rPr>
            </w:r>
            <w:r>
              <w:rPr>
                <w:rFonts w:ascii="Aptos" w:hAnsi="Aptos"/>
                <w:b w:val="0"/>
                <w:sz w:val="13"/>
              </w:rPr>
              <w:t>Mitarbeiter-ID, Name, Schichtdatum, Start/Ende, Pause, geplante IST-Stunden, Abwesenheit, ggf. Arbeitsplatz</w:t>
            </w:r>
          </w:p>
        </w:tc>
        <w:tc>
          <w:tcPr>
            <w:tcW w:type="dxa" w:w="2324"/>
            <w:vAlign w:val="top"/>
          </w:tcPr>
          <w:p>
            <w:pPr>
              <w:spacing w:after="0"/>
            </w:pPr>
            <w:r>
              <w:rPr>
                <w:rFonts w:ascii="Aptos" w:hAnsi="Aptos"/>
                <w:sz w:val="17"/>
              </w:rPr>
            </w:r>
            <w:r>
              <w:rPr>
                <w:rFonts w:ascii="Aptos" w:hAnsi="Aptos"/>
                <w:b w:val="0"/>
                <w:sz w:val="13"/>
              </w:rPr>
              <w:t>Geplante IST-Stunden sind gefordert.</w:t>
            </w:r>
          </w:p>
        </w:tc>
        <w:tc>
          <w:tcPr>
            <w:tcW w:type="dxa" w:w="2835"/>
            <w:vAlign w:val="top"/>
          </w:tcPr>
          <w:p>
            <w:pPr>
              <w:spacing w:after="0"/>
            </w:pPr>
            <w:r>
              <w:rPr>
                <w:rFonts w:ascii="Aptos" w:hAnsi="Aptos"/>
                <w:sz w:val="17"/>
              </w:rPr>
            </w:r>
            <w:r>
              <w:rPr>
                <w:rFonts w:ascii="Aptos" w:hAnsi="Aptos"/>
                <w:b w:val="0"/>
                <w:sz w:val="13"/>
              </w:rPr>
              <w:t>CSV/API-Beispielformat fehlt. Arbeitsplatz kann zunächst Teamlead in Dashboard setzen.</w:t>
            </w:r>
          </w:p>
        </w:tc>
      </w:tr>
      <w:tr>
        <w:tc>
          <w:tcPr>
            <w:tcW w:type="dxa" w:w="1531"/>
            <w:vAlign w:val="top"/>
          </w:tcPr>
          <w:p>
            <w:pPr>
              <w:spacing w:after="0"/>
            </w:pPr>
            <w:r>
              <w:rPr>
                <w:rFonts w:ascii="Aptos" w:hAnsi="Aptos"/>
                <w:sz w:val="17"/>
              </w:rPr>
            </w:r>
            <w:r>
              <w:rPr>
                <w:rFonts w:ascii="Aptos" w:hAnsi="Aptos"/>
                <w:b w:val="0"/>
                <w:sz w:val="13"/>
              </w:rPr>
              <w:t>Aufwand / Effort</w:t>
            </w:r>
          </w:p>
        </w:tc>
        <w:tc>
          <w:tcPr>
            <w:tcW w:type="dxa" w:w="2324"/>
            <w:vAlign w:val="top"/>
          </w:tcPr>
          <w:p>
            <w:pPr>
              <w:spacing w:after="0"/>
            </w:pPr>
            <w:r>
              <w:rPr>
                <w:rFonts w:ascii="Aptos" w:hAnsi="Aptos"/>
                <w:sz w:val="17"/>
              </w:rPr>
            </w:r>
            <w:r>
              <w:rPr>
                <w:rFonts w:ascii="Aptos" w:hAnsi="Aptos"/>
                <w:b w:val="0"/>
                <w:sz w:val="13"/>
              </w:rPr>
              <w:t>Belegmenge, WGR, Etikettendruck, Etikett anbringen, Sicherung, Onlineartikel, Rotpreis, Prüfanteil, Handling/Füllmaterial</w:t>
            </w:r>
          </w:p>
        </w:tc>
        <w:tc>
          <w:tcPr>
            <w:tcW w:type="dxa" w:w="2324"/>
            <w:vAlign w:val="top"/>
          </w:tcPr>
          <w:p>
            <w:pPr>
              <w:spacing w:after="0"/>
            </w:pPr>
            <w:r>
              <w:rPr>
                <w:rFonts w:ascii="Aptos" w:hAnsi="Aptos"/>
                <w:sz w:val="17"/>
              </w:rPr>
            </w:r>
            <w:r>
              <w:rPr>
                <w:rFonts w:ascii="Aptos" w:hAnsi="Aptos"/>
                <w:b w:val="0"/>
                <w:sz w:val="13"/>
              </w:rPr>
              <w:t>Aufwandstreiber sind im Q&amp;A benannt; Arbeitsanweisung soll Grundlage sein.</w:t>
            </w:r>
          </w:p>
        </w:tc>
        <w:tc>
          <w:tcPr>
            <w:tcW w:type="dxa" w:w="2835"/>
            <w:vAlign w:val="top"/>
          </w:tcPr>
          <w:p>
            <w:pPr>
              <w:spacing w:after="0"/>
            </w:pPr>
            <w:r>
              <w:rPr>
                <w:rFonts w:ascii="Aptos" w:hAnsi="Aptos"/>
                <w:sz w:val="17"/>
              </w:rPr>
            </w:r>
            <w:r>
              <w:rPr>
                <w:rFonts w:ascii="Aptos" w:hAnsi="Aptos"/>
                <w:b w:val="0"/>
                <w:sz w:val="13"/>
              </w:rPr>
              <w:t>Initiale Gewichtung mit Teamlead kalibrieren; später anhand Ist-Zeiten lernen.</w:t>
            </w:r>
          </w:p>
        </w:tc>
      </w:tr>
      <w:tr>
        <w:tc>
          <w:tcPr>
            <w:tcW w:type="dxa" w:w="1531"/>
            <w:vAlign w:val="top"/>
          </w:tcPr>
          <w:p>
            <w:r>
              <w:rPr>
                <w:rFonts w:ascii="Aptos" w:hAnsi="Aptos"/>
                <w:sz w:val="17"/>
              </w:rPr>
              <w:t>Abholreihenfolge</w:t>
            </w:r>
          </w:p>
        </w:tc>
        <w:tc>
          <w:tcPr>
            <w:tcW w:type="dxa" w:w="2324"/>
            <w:vAlign w:val="top"/>
          </w:tcPr>
          <w:p>
            <w:r>
              <w:rPr>
                <w:rFonts w:ascii="Aptos" w:hAnsi="Aptos"/>
                <w:sz w:val="17"/>
              </w:rPr>
              <w:t>LocationMaster, Lagerplatzcode, optional Sortierprofil, ScanCodes, Kapazitätsgrenzen</w:t>
            </w:r>
          </w:p>
        </w:tc>
        <w:tc>
          <w:tcPr>
            <w:tcW w:type="dxa" w:w="2324"/>
            <w:vAlign w:val="top"/>
          </w:tcPr>
          <w:p>
            <w:r>
              <w:rPr>
                <w:rFonts w:ascii="Aptos" w:hAnsi="Aptos"/>
                <w:sz w:val="17"/>
              </w:rPr>
              <w:t>Grundriss zeigt Lagerbereiche, aber keine Metermaße; das ist für den MVP ausreichend.</w:t>
            </w:r>
          </w:p>
        </w:tc>
        <w:tc>
          <w:tcPr>
            <w:tcW w:type="dxa" w:w="2835"/>
            <w:vAlign w:val="top"/>
          </w:tcPr>
          <w:p>
            <w:r>
              <w:rPr>
                <w:rFonts w:ascii="Aptos" w:hAnsi="Aptos"/>
                <w:sz w:val="17"/>
              </w:rPr>
              <w:t>MVP: numerische/typbasierte Reihenfolge. Später nur optional feinere Sortierung.</w:t>
            </w:r>
          </w:p>
        </w:tc>
      </w:tr>
      <w:tr>
        <w:tc>
          <w:tcPr>
            <w:tcW w:type="dxa" w:w="1531"/>
            <w:vAlign w:val="top"/>
          </w:tcPr>
          <w:p>
            <w:pPr>
              <w:spacing w:after="0"/>
            </w:pPr>
            <w:r>
              <w:rPr>
                <w:rFonts w:ascii="Aptos" w:hAnsi="Aptos"/>
                <w:sz w:val="17"/>
              </w:rPr>
            </w:r>
            <w:r>
              <w:rPr>
                <w:rFonts w:ascii="Aptos" w:hAnsi="Aptos"/>
                <w:b w:val="0"/>
                <w:sz w:val="13"/>
              </w:rPr>
              <w:t>Transportbox/Boxzettel</w:t>
            </w:r>
          </w:p>
        </w:tc>
        <w:tc>
          <w:tcPr>
            <w:tcW w:type="dxa" w:w="2324"/>
            <w:vAlign w:val="top"/>
          </w:tcPr>
          <w:p>
            <w:pPr>
              <w:spacing w:after="0"/>
            </w:pPr>
            <w:r>
              <w:rPr>
                <w:rFonts w:ascii="Aptos" w:hAnsi="Aptos"/>
                <w:sz w:val="17"/>
              </w:rPr>
            </w:r>
            <w:r>
              <w:rPr>
                <w:rFonts w:ascii="Aptos" w:hAnsi="Aptos"/>
                <w:b w:val="0"/>
                <w:sz w:val="13"/>
              </w:rPr>
              <w:t>Shopbereich, Shop, Etage, Warenart/Abschnitt/Prio, Menge je Box, Box-ID, Plombe, Druckstatus</w:t>
            </w:r>
          </w:p>
        </w:tc>
        <w:tc>
          <w:tcPr>
            <w:tcW w:type="dxa" w:w="2324"/>
            <w:vAlign w:val="top"/>
          </w:tcPr>
          <w:p>
            <w:pPr>
              <w:spacing w:after="0"/>
            </w:pPr>
            <w:r>
              <w:rPr>
                <w:rFonts w:ascii="Aptos" w:hAnsi="Aptos"/>
                <w:sz w:val="17"/>
              </w:rPr>
            </w:r>
            <w:r>
              <w:rPr>
                <w:rFonts w:ascii="Aptos" w:hAnsi="Aptos"/>
                <w:b w:val="0"/>
                <w:sz w:val="13"/>
              </w:rPr>
              <w:t>IST-Prozess verlangt getrennte Transportkisten und Beschriftung.</w:t>
            </w:r>
          </w:p>
        </w:tc>
        <w:tc>
          <w:tcPr>
            <w:tcW w:type="dxa" w:w="2835"/>
            <w:vAlign w:val="top"/>
          </w:tcPr>
          <w:p>
            <w:pPr>
              <w:spacing w:after="0"/>
            </w:pPr>
            <w:r>
              <w:rPr>
                <w:rFonts w:ascii="Aptos" w:hAnsi="Aptos"/>
                <w:sz w:val="17"/>
              </w:rPr>
            </w:r>
            <w:r>
              <w:rPr>
                <w:rFonts w:ascii="Aptos" w:hAnsi="Aptos"/>
                <w:b w:val="0"/>
                <w:sz w:val="13"/>
              </w:rPr>
              <w:t>BoxTarget automatisch aus Positionen ableiten. Klären, ob Boxen/Plomben gescannt werden.</w:t>
            </w:r>
          </w:p>
        </w:tc>
      </w:tr>
      <w:tr>
        <w:tc>
          <w:tcPr>
            <w:tcW w:type="dxa" w:w="1531"/>
            <w:vAlign w:val="top"/>
          </w:tcPr>
          <w:p>
            <w:pPr>
              <w:spacing w:after="0"/>
            </w:pPr>
            <w:r>
              <w:rPr>
                <w:rFonts w:ascii="Aptos" w:hAnsi="Aptos"/>
                <w:sz w:val="17"/>
              </w:rPr>
            </w:r>
            <w:r>
              <w:rPr>
                <w:rFonts w:ascii="Aptos" w:hAnsi="Aptos"/>
                <w:b w:val="0"/>
                <w:sz w:val="13"/>
              </w:rPr>
              <w:t>Problemfall</w:t>
            </w:r>
          </w:p>
        </w:tc>
        <w:tc>
          <w:tcPr>
            <w:tcW w:type="dxa" w:w="2324"/>
            <w:vAlign w:val="top"/>
          </w:tcPr>
          <w:p>
            <w:pPr>
              <w:spacing w:after="0"/>
            </w:pPr>
            <w:r>
              <w:rPr>
                <w:rFonts w:ascii="Aptos" w:hAnsi="Aptos"/>
                <w:sz w:val="17"/>
              </w:rPr>
            </w:r>
            <w:r>
              <w:rPr>
                <w:rFonts w:ascii="Aptos" w:hAnsi="Aptos"/>
                <w:b w:val="0"/>
                <w:sz w:val="13"/>
              </w:rPr>
              <w:t>Problemtyp, Beleg, Position/SKU, Menge, Foto, Kommentar, Status, Teamlead-Freigabe, Korrekturtext</w:t>
            </w:r>
          </w:p>
        </w:tc>
        <w:tc>
          <w:tcPr>
            <w:tcW w:type="dxa" w:w="2324"/>
            <w:vAlign w:val="top"/>
          </w:tcPr>
          <w:p>
            <w:pPr>
              <w:spacing w:after="0"/>
            </w:pPr>
            <w:r>
              <w:rPr>
                <w:rFonts w:ascii="Aptos" w:hAnsi="Aptos"/>
                <w:sz w:val="17"/>
              </w:rPr>
            </w:r>
            <w:r>
              <w:rPr>
                <w:rFonts w:ascii="Aptos" w:hAnsi="Aptos"/>
                <w:b w:val="0"/>
                <w:sz w:val="13"/>
              </w:rPr>
              <w:t>Q&amp;A/IST nennen falsche Farbe, Menge, Artikel, Größe; Restware darf weiterlaufen.</w:t>
            </w:r>
          </w:p>
        </w:tc>
        <w:tc>
          <w:tcPr>
            <w:tcW w:type="dxa" w:w="2835"/>
            <w:vAlign w:val="top"/>
          </w:tcPr>
          <w:p>
            <w:pPr>
              <w:spacing w:after="0"/>
            </w:pPr>
            <w:r>
              <w:rPr>
                <w:rFonts w:ascii="Aptos" w:hAnsi="Aptos"/>
                <w:sz w:val="17"/>
              </w:rPr>
            </w:r>
            <w:r>
              <w:rPr>
                <w:rFonts w:ascii="Aptos" w:hAnsi="Aptos"/>
                <w:b w:val="0"/>
                <w:sz w:val="13"/>
              </w:rPr>
              <w:t>Problem darf auf Position/SKU/Box statt immer Gesamtbeleg blockieren. Klären, ob ERP-Korrektur zurückgemeldet werden muss.</w:t>
            </w:r>
          </w:p>
        </w:tc>
      </w:tr>
      <w:tr>
        <w:tc>
          <w:tcPr>
            <w:tcW w:type="dxa" w:w="1531"/>
            <w:vAlign w:val="top"/>
          </w:tcPr>
          <w:p>
            <w:pPr>
              <w:spacing w:after="0"/>
            </w:pPr>
            <w:r>
              <w:rPr>
                <w:rFonts w:ascii="Aptos" w:hAnsi="Aptos"/>
                <w:sz w:val="17"/>
              </w:rPr>
            </w:r>
            <w:r>
              <w:rPr>
                <w:rFonts w:ascii="Aptos" w:hAnsi="Aptos"/>
                <w:b w:val="0"/>
                <w:sz w:val="13"/>
              </w:rPr>
              <w:t>ZST/Reporting</w:t>
            </w:r>
          </w:p>
        </w:tc>
        <w:tc>
          <w:tcPr>
            <w:tcW w:type="dxa" w:w="2324"/>
            <w:vAlign w:val="top"/>
          </w:tcPr>
          <w:p>
            <w:pPr>
              <w:spacing w:after="0"/>
            </w:pPr>
            <w:r>
              <w:rPr>
                <w:rFonts w:ascii="Aptos" w:hAnsi="Aptos"/>
                <w:sz w:val="17"/>
              </w:rPr>
            </w:r>
            <w:r>
              <w:rPr>
                <w:rFonts w:ascii="Aptos" w:hAnsi="Aptos"/>
                <w:b w:val="0"/>
                <w:sz w:val="13"/>
              </w:rPr>
              <w:t>Abschlusszeit, Mitarbeiter, fertige Menge, Teilabschluss, Aufwandspunkte, Belegstatus, Exportziel</w:t>
            </w:r>
          </w:p>
        </w:tc>
        <w:tc>
          <w:tcPr>
            <w:tcW w:type="dxa" w:w="2324"/>
            <w:vAlign w:val="top"/>
          </w:tcPr>
          <w:p>
            <w:pPr>
              <w:spacing w:after="0"/>
            </w:pPr>
            <w:r>
              <w:rPr>
                <w:rFonts w:ascii="Aptos" w:hAnsi="Aptos"/>
                <w:sz w:val="17"/>
              </w:rPr>
            </w:r>
            <w:r>
              <w:rPr>
                <w:rFonts w:ascii="Aptos" w:hAnsi="Aptos"/>
                <w:b w:val="0"/>
                <w:sz w:val="13"/>
              </w:rPr>
              <w:t>Heute zentraler PC, Teile pro IST-Zeit.</w:t>
            </w:r>
          </w:p>
        </w:tc>
        <w:tc>
          <w:tcPr>
            <w:tcW w:type="dxa" w:w="2835"/>
            <w:vAlign w:val="top"/>
          </w:tcPr>
          <w:p>
            <w:pPr>
              <w:spacing w:after="0"/>
            </w:pPr>
            <w:r>
              <w:rPr>
                <w:rFonts w:ascii="Aptos" w:hAnsi="Aptos"/>
                <w:sz w:val="17"/>
              </w:rPr>
            </w:r>
            <w:r>
              <w:rPr>
                <w:rFonts w:ascii="Aptos" w:hAnsi="Aptos"/>
                <w:b w:val="0"/>
                <w:sz w:val="13"/>
              </w:rPr>
              <w:t>Technisches Zielsystem/Format für ZST fehlt. MVP kann Export/CSV oder manuelle Übernahme parallel unterstützen.</w:t>
            </w:r>
          </w:p>
        </w:tc>
      </w:tr>
      <w:tr>
        <w:tc>
          <w:tcPr>
            <w:tcW w:type="dxa" w:w="1531"/>
            <w:vAlign w:val="top"/>
          </w:tcPr>
          <w:p>
            <w:pPr>
              <w:spacing w:after="0"/>
            </w:pPr>
            <w:r>
              <w:rPr>
                <w:rFonts w:ascii="Aptos" w:hAnsi="Aptos"/>
                <w:sz w:val="17"/>
              </w:rPr>
            </w:r>
            <w:r>
              <w:rPr>
                <w:rFonts w:ascii="Aptos" w:hAnsi="Aptos"/>
                <w:b w:val="0"/>
                <w:sz w:val="13"/>
              </w:rPr>
              <w:t>Drucker</w:t>
            </w:r>
          </w:p>
        </w:tc>
        <w:tc>
          <w:tcPr>
            <w:tcW w:type="dxa" w:w="2324"/>
            <w:vAlign w:val="top"/>
          </w:tcPr>
          <w:p>
            <w:pPr>
              <w:spacing w:after="0"/>
            </w:pPr>
            <w:r>
              <w:rPr>
                <w:rFonts w:ascii="Aptos" w:hAnsi="Aptos"/>
                <w:sz w:val="17"/>
              </w:rPr>
            </w:r>
            <w:r>
              <w:rPr>
                <w:rFonts w:ascii="Aptos" w:hAnsi="Aptos"/>
                <w:b w:val="0"/>
                <w:sz w:val="13"/>
              </w:rPr>
              <w:t>Etikettendrucker, Boxzetteldrucker, Drucksprache, Druckerstandort, Etikettentyp je WGR, Nachdruckrechte</w:t>
            </w:r>
          </w:p>
        </w:tc>
        <w:tc>
          <w:tcPr>
            <w:tcW w:type="dxa" w:w="2324"/>
            <w:vAlign w:val="top"/>
          </w:tcPr>
          <w:p>
            <w:pPr>
              <w:spacing w:after="0"/>
            </w:pPr>
            <w:r>
              <w:rPr>
                <w:rFonts w:ascii="Aptos" w:hAnsi="Aptos"/>
                <w:sz w:val="17"/>
              </w:rPr>
            </w:r>
            <w:r>
              <w:rPr>
                <w:rFonts w:ascii="Aptos" w:hAnsi="Aptos"/>
                <w:b w:val="0"/>
                <w:sz w:val="13"/>
              </w:rPr>
              <w:t>Etikettendruck und Boxzettel sind Prozessschritte.</w:t>
            </w:r>
          </w:p>
        </w:tc>
        <w:tc>
          <w:tcPr>
            <w:tcW w:type="dxa" w:w="2835"/>
            <w:vAlign w:val="top"/>
          </w:tcPr>
          <w:p>
            <w:pPr>
              <w:spacing w:after="0"/>
            </w:pPr>
            <w:r>
              <w:rPr>
                <w:rFonts w:ascii="Aptos" w:hAnsi="Aptos"/>
                <w:sz w:val="17"/>
              </w:rPr>
            </w:r>
            <w:r>
              <w:rPr>
                <w:rFonts w:ascii="Aptos" w:hAnsi="Aptos"/>
                <w:b w:val="0"/>
                <w:sz w:val="13"/>
              </w:rPr>
              <w:t>Druckerintegration separat aufnehmen; MVP kann zunächst Druckbedarf anzeigen und bestehenden Druckprozess triggern.</w:t>
            </w:r>
          </w:p>
        </w:tc>
      </w:tr>
    </w:tbl>
    <w:p/>
    <w:p>
      <w:pPr>
        <w:pStyle w:val="Heading2"/>
      </w:pPr>
      <w:r>
        <w:t>D.6 Ergänzende Types für Inputdaten-Katalog</w:t>
      </w:r>
    </w:p>
    <w:tbl>
      <w:tblPr>
        <w:tblStyle w:val="TableGrid"/>
        <w:tblW w:type="auto" w:w="0"/>
        <w:jc w:val="center"/>
        <w:tblLook w:firstColumn="1" w:firstRow="1" w:lastColumn="0" w:lastRow="0" w:noHBand="0" w:noVBand="1" w:val="04A0"/>
      </w:tblPr>
      <w:tblGrid>
        <w:gridCol w:w="9972"/>
      </w:tblGrid>
      <w:tr>
        <w:tc>
          <w:tcPr>
            <w:tcW w:type="dxa" w:w="9972"/>
            <w:shd w:fill="F5F5F5"/>
          </w:tcPr>
          <w:p>
            <w:pPr>
              <w:spacing w:after="0" w:line="240" w:lineRule="auto"/>
            </w:pPr>
            <w:r>
              <w:rPr>
                <w:rFonts w:ascii="Aptos" w:hAnsi="Aptos"/>
                <w:sz w:val="17"/>
              </w:rPr>
            </w:r>
            <w:r>
              <w:rPr>
                <w:rFonts w:ascii="Consolas" w:hAnsi="Consolas" w:eastAsia="Consolas"/>
                <w:sz w:val="14"/>
              </w:rPr>
              <w:t>interface InputDataRequirement {</w:t>
            </w:r>
          </w:p>
          <w:p>
            <w:pPr>
              <w:spacing w:after="0" w:line="240" w:lineRule="auto"/>
            </w:pPr>
            <w:r>
              <w:rPr>
                <w:rFonts w:ascii="Consolas" w:hAnsi="Consolas" w:eastAsia="Consolas"/>
                <w:sz w:val="14"/>
              </w:rPr>
              <w:t xml:space="preserve">  id: string;</w:t>
            </w:r>
          </w:p>
          <w:p>
            <w:pPr>
              <w:spacing w:after="0" w:line="240" w:lineRule="auto"/>
            </w:pPr>
            <w:r>
              <w:rPr>
                <w:rFonts w:ascii="Consolas" w:hAnsi="Consolas" w:eastAsia="Consolas"/>
                <w:sz w:val="14"/>
              </w:rPr>
              <w:t xml:space="preserve">  domain: "documents" | "route" | "assignment" | "effort" | "box" | "issue" | "zst" | "print";</w:t>
            </w:r>
          </w:p>
          <w:p>
            <w:pPr>
              <w:spacing w:after="0" w:line="240" w:lineRule="auto"/>
            </w:pPr>
            <w:r>
              <w:rPr>
                <w:rFonts w:ascii="Consolas" w:hAnsi="Consolas" w:eastAsia="Consolas"/>
                <w:sz w:val="14"/>
              </w:rPr>
              <w:t xml:space="preserve">  fieldName: string;</w:t>
            </w:r>
          </w:p>
          <w:p>
            <w:pPr>
              <w:spacing w:after="0" w:line="240" w:lineRule="auto"/>
            </w:pPr>
            <w:r>
              <w:rPr>
                <w:rFonts w:ascii="Consolas" w:hAnsi="Consolas" w:eastAsia="Consolas"/>
                <w:sz w:val="14"/>
              </w:rPr>
              <w:t xml:space="preserve">  requiredForMvp: boolean;</w:t>
            </w:r>
          </w:p>
          <w:p>
            <w:pPr>
              <w:spacing w:after="0" w:line="240" w:lineRule="auto"/>
            </w:pPr>
            <w:r>
              <w:rPr>
                <w:rFonts w:ascii="Consolas" w:hAnsi="Consolas" w:eastAsia="Consolas"/>
                <w:sz w:val="14"/>
              </w:rPr>
              <w:t xml:space="preserve">  sourceSystem: "arbeitsanweisung" | "wareneingangsbeleg" | "lieferschein" | "seak_pep" | "teamlead_ui" | "admin_masterdata" | "unknown";</w:t>
            </w:r>
          </w:p>
          <w:p>
            <w:pPr>
              <w:spacing w:after="0" w:line="240" w:lineRule="auto"/>
            </w:pPr>
            <w:r>
              <w:rPr>
                <w:rFonts w:ascii="Consolas" w:hAnsi="Consolas" w:eastAsia="Consolas"/>
                <w:sz w:val="14"/>
              </w:rPr>
              <w:t xml:space="preserve">  exampleValue?: string;</w:t>
            </w:r>
          </w:p>
          <w:p>
            <w:pPr>
              <w:spacing w:after="0" w:line="240" w:lineRule="auto"/>
            </w:pPr>
            <w:r>
              <w:rPr>
                <w:rFonts w:ascii="Consolas" w:hAnsi="Consolas" w:eastAsia="Consolas"/>
                <w:sz w:val="14"/>
              </w:rPr>
              <w:t xml:space="preserve">  missingDecision?: string;</w:t>
            </w:r>
          </w:p>
          <w:p>
            <w:pPr>
              <w:spacing w:after="0" w:line="240" w:lineRule="auto"/>
            </w:pPr>
            <w:r>
              <w:rPr>
                <w:rFonts w:ascii="Consolas" w:hAnsi="Consolas" w:eastAsia="Consolas"/>
                <w:sz w:val="14"/>
              </w:rPr>
              <w:t xml:space="preserve">  fallbackRule?: string;</w:t>
            </w:r>
          </w:p>
          <w:p>
            <w:pPr>
              <w:spacing w:after="0" w:line="240" w:lineRule="auto"/>
            </w:pPr>
            <w:r>
              <w:rPr>
                <w:rFonts w:ascii="Consolas" w:hAnsi="Consolas" w:eastAsia="Consolas"/>
                <w:sz w:val="14"/>
              </w:rPr>
              <w:t xml:space="preserve">  validationRule?: string;</w:t>
            </w:r>
          </w:p>
          <w:p>
            <w:pPr>
              <w:spacing w:after="0" w:line="240" w:lineRule="auto"/>
            </w:pPr>
            <w:r>
              <w:rPr>
                <w:rFonts w:ascii="Consolas" w:hAnsi="Consolas" w:eastAsia="Consolas"/>
                <w:sz w:val="14"/>
              </w:rPr>
              <w:t>}</w:t>
            </w:r>
          </w:p>
          <w:p>
            <w:pPr>
              <w:spacing w:after="0" w:line="240" w:lineRule="auto"/>
            </w:pPr>
            <w:r>
              <w:rPr>
                <w:rFonts w:ascii="Consolas" w:hAnsi="Consolas" w:eastAsia="Consolas"/>
                <w:sz w:val="14"/>
              </w:rPr>
            </w:r>
          </w:p>
          <w:p>
            <w:pPr>
              <w:spacing w:after="0" w:line="240" w:lineRule="auto"/>
            </w:pPr>
            <w:r>
              <w:rPr>
                <w:rFonts w:ascii="Consolas" w:hAnsi="Consolas" w:eastAsia="Consolas"/>
                <w:sz w:val="14"/>
              </w:rPr>
              <w:t>interface TransportBoxTarget {</w:t>
            </w:r>
          </w:p>
          <w:p>
            <w:pPr>
              <w:spacing w:after="0" w:line="240" w:lineRule="auto"/>
            </w:pPr>
            <w:r>
              <w:rPr>
                <w:rFonts w:ascii="Consolas" w:hAnsi="Consolas" w:eastAsia="Consolas"/>
                <w:sz w:val="14"/>
              </w:rPr>
              <w:t xml:space="preserve">  id: string;</w:t>
            </w:r>
          </w:p>
          <w:p>
            <w:pPr>
              <w:spacing w:after="0" w:line="240" w:lineRule="auto"/>
            </w:pPr>
            <w:r>
              <w:rPr>
                <w:rFonts w:ascii="Consolas" w:hAnsi="Consolas" w:eastAsia="Consolas"/>
                <w:sz w:val="14"/>
              </w:rPr>
              <w:t xml:space="preserve">  caseId: string;</w:t>
            </w:r>
          </w:p>
          <w:p>
            <w:pPr>
              <w:spacing w:after="0" w:line="240" w:lineRule="auto"/>
            </w:pPr>
            <w:r>
              <w:rPr>
                <w:rFonts w:ascii="Consolas" w:hAnsi="Consolas" w:eastAsia="Consolas"/>
                <w:sz w:val="14"/>
              </w:rPr>
              <w:t xml:space="preserve">  branchNo: string;</w:t>
            </w:r>
          </w:p>
          <w:p>
            <w:pPr>
              <w:spacing w:after="0" w:line="240" w:lineRule="auto"/>
            </w:pPr>
            <w:r>
              <w:rPr>
                <w:rFonts w:ascii="Consolas" w:hAnsi="Consolas" w:eastAsia="Consolas"/>
                <w:sz w:val="14"/>
              </w:rPr>
              <w:t xml:space="preserve">  shopAreaNo: string;</w:t>
            </w:r>
          </w:p>
          <w:p>
            <w:pPr>
              <w:spacing w:after="0" w:line="240" w:lineRule="auto"/>
            </w:pPr>
            <w:r>
              <w:rPr>
                <w:rFonts w:ascii="Consolas" w:hAnsi="Consolas" w:eastAsia="Consolas"/>
                <w:sz w:val="14"/>
              </w:rPr>
              <w:t xml:space="preserve">  shopNo?: string;</w:t>
            </w:r>
          </w:p>
          <w:p>
            <w:pPr>
              <w:spacing w:after="0" w:line="240" w:lineRule="auto"/>
            </w:pPr>
            <w:r>
              <w:rPr>
                <w:rFonts w:ascii="Consolas" w:hAnsi="Consolas" w:eastAsia="Consolas"/>
                <w:sz w:val="14"/>
              </w:rPr>
              <w:t xml:space="preserve">  hShopNo?: string;</w:t>
            </w:r>
          </w:p>
          <w:p>
            <w:pPr>
              <w:spacing w:after="0" w:line="240" w:lineRule="auto"/>
            </w:pPr>
            <w:r>
              <w:rPr>
                <w:rFonts w:ascii="Consolas" w:hAnsi="Consolas" w:eastAsia="Consolas"/>
                <w:sz w:val="14"/>
              </w:rPr>
              <w:t xml:space="preserve">  floor?: string;</w:t>
            </w:r>
          </w:p>
          <w:p>
            <w:pPr>
              <w:spacing w:after="0" w:line="240" w:lineRule="auto"/>
            </w:pPr>
            <w:r>
              <w:rPr>
                <w:rFonts w:ascii="Consolas" w:hAnsi="Consolas" w:eastAsia="Consolas"/>
                <w:sz w:val="14"/>
              </w:rPr>
              <w:t xml:space="preserve">  goodsType: "vororder" | "nachorder" | "sopo" | "nos" | "extrabestellung" | "nos_nachorder" | "prio" | "mixed";</w:t>
            </w:r>
          </w:p>
          <w:p>
            <w:pPr>
              <w:spacing w:after="0" w:line="240" w:lineRule="auto"/>
            </w:pPr>
            <w:r>
              <w:rPr>
                <w:rFonts w:ascii="Consolas" w:hAnsi="Consolas" w:eastAsia="Consolas"/>
                <w:sz w:val="14"/>
              </w:rPr>
              <w:t xml:space="preserve">  positionIds: string[];</w:t>
            </w:r>
          </w:p>
          <w:p>
            <w:pPr>
              <w:spacing w:after="0" w:line="240" w:lineRule="auto"/>
            </w:pPr>
            <w:r>
              <w:rPr>
                <w:rFonts w:ascii="Consolas" w:hAnsi="Consolas" w:eastAsia="Consolas"/>
                <w:sz w:val="14"/>
              </w:rPr>
              <w:t xml:space="preserve">  plannedQuantity: number;</w:t>
            </w:r>
          </w:p>
          <w:p>
            <w:pPr>
              <w:spacing w:after="0" w:line="240" w:lineRule="auto"/>
            </w:pPr>
            <w:r>
              <w:rPr>
                <w:rFonts w:ascii="Consolas" w:hAnsi="Consolas" w:eastAsia="Consolas"/>
                <w:sz w:val="14"/>
              </w:rPr>
              <w:t xml:space="preserve">  actualQuantity?: number;</w:t>
            </w:r>
          </w:p>
          <w:p>
            <w:pPr>
              <w:spacing w:after="0" w:line="240" w:lineRule="auto"/>
            </w:pPr>
            <w:r>
              <w:rPr>
                <w:rFonts w:ascii="Consolas" w:hAnsi="Consolas" w:eastAsia="Consolas"/>
                <w:sz w:val="14"/>
              </w:rPr>
              <w:t xml:space="preserve">  labelStatus: "not_required" | "pending" | "printed" | "reprinted";</w:t>
            </w:r>
          </w:p>
          <w:p>
            <w:pPr>
              <w:spacing w:after="0" w:line="240" w:lineRule="auto"/>
            </w:pPr>
            <w:r>
              <w:rPr>
                <w:rFonts w:ascii="Consolas" w:hAnsi="Consolas" w:eastAsia="Consolas"/>
                <w:sz w:val="14"/>
              </w:rPr>
              <w:t xml:space="preserve">  sealCode?: string;</w:t>
            </w:r>
          </w:p>
          <w:p>
            <w:pPr>
              <w:spacing w:after="0" w:line="240" w:lineRule="auto"/>
            </w:pPr>
            <w:r>
              <w:rPr>
                <w:rFonts w:ascii="Consolas" w:hAnsi="Consolas" w:eastAsia="Consolas"/>
                <w:sz w:val="14"/>
              </w:rPr>
              <w:t xml:space="preserve">  conveyorConfirmedAt?: string;</w:t>
            </w:r>
          </w:p>
          <w:p>
            <w:pPr>
              <w:spacing w:after="0" w:line="240" w:lineRule="auto"/>
            </w:pPr>
            <w:r>
              <w:rPr>
                <w:rFonts w:ascii="Consolas" w:hAnsi="Consolas" w:eastAsia="Consolas"/>
                <w:sz w:val="14"/>
              </w:rPr>
              <w:t>}</w:t>
            </w:r>
          </w:p>
          <w:p>
            <w:pPr>
              <w:spacing w:after="0" w:line="240" w:lineRule="auto"/>
            </w:pPr>
            <w:r>
              <w:rPr>
                <w:rFonts w:ascii="Consolas" w:hAnsi="Consolas" w:eastAsia="Consolas"/>
                <w:sz w:val="14"/>
              </w:rPr>
            </w:r>
          </w:p>
          <w:p>
            <w:pPr>
              <w:spacing w:after="0" w:line="240" w:lineRule="auto"/>
            </w:pPr>
            <w:r>
              <w:rPr>
                <w:rFonts w:ascii="Consolas" w:hAnsi="Consolas" w:eastAsia="Consolas"/>
                <w:sz w:val="14"/>
              </w:rPr>
              <w:t>interface EffortInputVector {</w:t>
            </w:r>
          </w:p>
          <w:p>
            <w:pPr>
              <w:spacing w:after="0" w:line="240" w:lineRule="auto"/>
            </w:pPr>
            <w:r>
              <w:rPr>
                <w:rFonts w:ascii="Consolas" w:hAnsi="Consolas" w:eastAsia="Consolas"/>
                <w:sz w:val="14"/>
              </w:rPr>
              <w:t xml:space="preserve">  caseId: string;</w:t>
            </w:r>
          </w:p>
          <w:p>
            <w:pPr>
              <w:spacing w:after="0" w:line="240" w:lineRule="auto"/>
            </w:pPr>
            <w:r>
              <w:rPr>
                <w:rFonts w:ascii="Consolas" w:hAnsi="Consolas" w:eastAsia="Consolas"/>
                <w:sz w:val="14"/>
              </w:rPr>
              <w:t xml:space="preserve">  totalQuantity: number;</w:t>
            </w:r>
          </w:p>
          <w:p>
            <w:pPr>
              <w:spacing w:after="0" w:line="240" w:lineRule="auto"/>
            </w:pPr>
            <w:r>
              <w:rPr>
                <w:rFonts w:ascii="Consolas" w:hAnsi="Consolas" w:eastAsia="Consolas"/>
                <w:sz w:val="14"/>
              </w:rPr>
              <w:t xml:space="preserve">  wgrCodes: string[];</w:t>
            </w:r>
          </w:p>
          <w:p>
            <w:pPr>
              <w:spacing w:after="0" w:line="240" w:lineRule="auto"/>
            </w:pPr>
            <w:r>
              <w:rPr>
                <w:rFonts w:ascii="Consolas" w:hAnsi="Consolas" w:eastAsia="Consolas"/>
                <w:sz w:val="14"/>
              </w:rPr>
              <w:t xml:space="preserve">  priceLabelPrintRequired: boolean;</w:t>
            </w:r>
          </w:p>
          <w:p>
            <w:pPr>
              <w:spacing w:after="0" w:line="240" w:lineRule="auto"/>
            </w:pPr>
            <w:r>
              <w:rPr>
                <w:rFonts w:ascii="Consolas" w:hAnsi="Consolas" w:eastAsia="Consolas"/>
                <w:sz w:val="14"/>
              </w:rPr>
              <w:t xml:space="preserve">  priceLabelAttachPositionCount: number;</w:t>
            </w:r>
          </w:p>
          <w:p>
            <w:pPr>
              <w:spacing w:after="0" w:line="240" w:lineRule="auto"/>
            </w:pPr>
            <w:r>
              <w:rPr>
                <w:rFonts w:ascii="Consolas" w:hAnsi="Consolas" w:eastAsia="Consolas"/>
                <w:sz w:val="14"/>
              </w:rPr>
              <w:t xml:space="preserve">  securityRequiredPositionCount: number;</w:t>
            </w:r>
          </w:p>
          <w:p>
            <w:pPr>
              <w:spacing w:after="0" w:line="240" w:lineRule="auto"/>
            </w:pPr>
            <w:r>
              <w:rPr>
                <w:rFonts w:ascii="Consolas" w:hAnsi="Consolas" w:eastAsia="Consolas"/>
                <w:sz w:val="14"/>
              </w:rPr>
              <w:t xml:space="preserve">  onlineRelevantPositionCount: number;</w:t>
            </w:r>
          </w:p>
          <w:p>
            <w:pPr>
              <w:spacing w:after="0" w:line="240" w:lineRule="auto"/>
            </w:pPr>
            <w:r>
              <w:rPr>
                <w:rFonts w:ascii="Consolas" w:hAnsi="Consolas" w:eastAsia="Consolas"/>
                <w:sz w:val="14"/>
              </w:rPr>
              <w:t xml:space="preserve">  redPriceRequired: boolean;</w:t>
            </w:r>
          </w:p>
          <w:p>
            <w:pPr>
              <w:spacing w:after="0" w:line="240" w:lineRule="auto"/>
            </w:pPr>
            <w:r>
              <w:rPr>
                <w:rFonts w:ascii="Consolas" w:hAnsi="Consolas" w:eastAsia="Consolas"/>
                <w:sz w:val="14"/>
              </w:rPr>
              <w:t xml:space="preserve">  goodsReceiptCheckMode: "quantity_only" | "percentage_check" | "full_check";</w:t>
            </w:r>
          </w:p>
          <w:p>
            <w:pPr>
              <w:spacing w:after="0" w:line="240" w:lineRule="auto"/>
            </w:pPr>
            <w:r>
              <w:rPr>
                <w:rFonts w:ascii="Consolas" w:hAnsi="Consolas" w:eastAsia="Consolas"/>
                <w:sz w:val="14"/>
              </w:rPr>
              <w:t xml:space="preserve">  goodsReceiptCheckPercentage?: number;</w:t>
            </w:r>
          </w:p>
          <w:p>
            <w:pPr>
              <w:spacing w:after="0" w:line="240" w:lineRule="auto"/>
            </w:pPr>
            <w:r>
              <w:rPr>
                <w:rFonts w:ascii="Consolas" w:hAnsi="Consolas" w:eastAsia="Consolas"/>
                <w:sz w:val="14"/>
              </w:rPr>
              <w:t xml:space="preserve">  handlingClass?: "normal" | "small_parts" | "hanging_goods" | "bulky" | "unknown";</w:t>
            </w:r>
          </w:p>
          <w:p>
            <w:pPr>
              <w:spacing w:after="0" w:line="240" w:lineRule="auto"/>
            </w:pPr>
            <w:r>
              <w:rPr>
                <w:rFonts w:ascii="Consolas" w:hAnsi="Consolas" w:eastAsia="Consolas"/>
                <w:sz w:val="14"/>
              </w:rPr>
              <w:t>}</w:t>
            </w:r>
          </w:p>
        </w:tc>
      </w:tr>
    </w:tbl>
    <w:p/>
    <w:p>
      <w:pPr>
        <w:pStyle w:val="Heading2"/>
      </w:pPr>
      <w:r>
        <w:t>D.7 Muss in der nächsten Fachrunde geklärt werden</w:t>
      </w:r>
    </w:p>
    <w:p>
      <w:pPr>
        <w:ind w:left="312" w:hanging="312"/>
      </w:pPr>
      <w:r>
        <w:rPr>
          <w:b/>
        </w:rPr>
        <w:t xml:space="preserve">1. </w:t>
      </w:r>
      <w:r>
        <w:t>Welche konkrete technische Quelle ist für den MVP verbindlich: Ordner mit PDFs, Druckjob-Abgriff, Prohandel-Export oder API?</w:t>
      </w:r>
    </w:p>
    <w:p>
      <w:pPr>
        <w:ind w:left="312" w:hanging="312"/>
      </w:pPr>
      <w:r>
        <w:rPr>
          <w:b/>
        </w:rPr>
        <w:t xml:space="preserve">2. </w:t>
      </w:r>
      <w:r>
        <w:t>Wie heißen Dateien/Ordner pro Vorgang, und über welches Feld werden Lieferschein, WE-Beleg und Arbeitsanweisung sicher zusammengeführt?</w:t>
      </w:r>
    </w:p>
    <w:p>
      <w:pPr>
        <w:ind w:left="312" w:hanging="312"/>
      </w:pPr>
      <w:r>
        <w:rPr>
          <w:b/>
        </w:rPr>
        <w:t xml:space="preserve">3. </w:t>
      </w:r>
      <w:r>
        <w:t>Wo genau ist Prio-Ware im Beleg erkennbar, und in welchen Varianten kann das Kennzeichen auftreten?</w:t>
      </w:r>
    </w:p>
    <w:p>
      <w:pPr>
        <w:ind w:left="312" w:hanging="312"/>
      </w:pPr>
      <w:r>
        <w:rPr>
          <w:b/>
        </w:rPr>
        <w:t xml:space="preserve">4. </w:t>
      </w:r>
      <w:r>
        <w:t>Wo liegt das CatMan-Datum beziehungsweise die CatMan-Fälligkeit technisch vor? Im Beispiel ist eine CatMan-Summe sichtbar, aber kein belastbares Fälligkeitsdatum.</w:t>
      </w:r>
    </w:p>
    <w:p>
      <w:pPr>
        <w:ind w:left="312" w:hanging="312"/>
      </w:pPr>
      <w:r>
        <w:rPr>
          <w:b/>
        </w:rPr>
        <w:t xml:space="preserve">5. </w:t>
      </w:r>
      <w:r>
        <w:t>Welche Arbeitsplatzstandorte gibt es als Startpunkte, und werden Mitarbeitende täglich vom Teamlead einem Arbeitsplatz zugeordnet?</w:t>
      </w:r>
    </w:p>
    <w:p>
      <w:pPr>
        <w:ind w:left="312" w:hanging="312"/>
      </w:pPr>
      <w:r>
        <w:t>6. Welche grobe Abholreihenfolge soll gelten, falls der numerische Fallback im Pilot nicht reicht?</w:t>
      </w:r>
    </w:p>
    <w:p>
      <w:pPr>
        <w:ind w:left="312" w:hanging="312"/>
      </w:pPr>
      <w:r>
        <w:rPr>
          <w:b/>
        </w:rPr>
        <w:t xml:space="preserve">7. </w:t>
      </w:r>
      <w:r>
        <w:t>Welche Lagerplätze erhalten Scancodes, und welche Codes stehen bereits auf bestehenden Lagerplatz-/Belegbarcodes?</w:t>
      </w:r>
    </w:p>
    <w:p>
      <w:pPr>
        <w:ind w:left="312" w:hanging="312"/>
      </w:pPr>
      <w:r>
        <w:rPr>
          <w:b/>
        </w:rPr>
        <w:t xml:space="preserve">8. </w:t>
      </w:r>
      <w:r>
        <w:t>Welche maximale Paketgröße darf ein Arbeitspaket haben: Minuten, Beleganzahl, Kartonanzahl, Gewicht/Sperrgut, Hängeware?</w:t>
      </w:r>
    </w:p>
    <w:p>
      <w:pPr>
        <w:ind w:left="312" w:hanging="312"/>
      </w:pPr>
      <w:r>
        <w:rPr>
          <w:b/>
        </w:rPr>
        <w:t xml:space="preserve">9. </w:t>
      </w:r>
      <w:r>
        <w:t>Wie sollen Transportboxen und Plomben identifiziert werden: ohne Scan, Boxnummer, Barcode, Plombencode?</w:t>
      </w:r>
    </w:p>
    <w:p>
      <w:pPr>
        <w:ind w:left="312" w:hanging="312"/>
      </w:pPr>
      <w:r>
        <w:rPr>
          <w:b/>
        </w:rPr>
        <w:t xml:space="preserve">10. </w:t>
      </w:r>
      <w:r>
        <w:t>Welche Daten muss ein Problemfall enthalten, damit Teamlead die Korrektur durchführen und später nachvollziehen kann?</w:t>
      </w:r>
    </w:p>
    <w:p>
      <w:pPr>
        <w:ind w:left="312" w:hanging="312"/>
      </w:pPr>
      <w:r>
        <w:rPr>
          <w:b/>
        </w:rPr>
        <w:t xml:space="preserve">11. </w:t>
      </w:r>
      <w:r>
        <w:t>Wo muss der ZST final geschrieben werden, und welches Export-/Schnittstellenformat akzeptiert das Zielsystem?</w:t>
      </w:r>
    </w:p>
    <w:p>
      <w:pPr>
        <w:ind w:left="312" w:hanging="312"/>
      </w:pPr>
      <w:r>
        <w:rPr>
          <w:b/>
        </w:rPr>
        <w:t xml:space="preserve">12. </w:t>
      </w:r>
      <w:r>
        <w:t>Welche Etiketten-/Boxzetteldrucker und Drucksprachen sind im Einsatz, und ob Druck aus der App in Phase 1 erlaubt ist?</w:t>
      </w:r>
    </w:p>
    <w:p>
      <w:pPr>
        <w:pStyle w:val="Heading2"/>
      </w:pPr>
      <w:r>
        <w:t>D.8 Empfohlene MVP-Entscheidung für Abholreihenfolge und fehlende Daten</w:t>
      </w:r>
    </w:p>
    <w:tbl>
      <w:tblPr>
        <w:tblStyle w:val="TableGrid"/>
        <w:tblW w:type="auto" w:w="0"/>
        <w:tblLook w:firstColumn="1" w:firstRow="1" w:lastColumn="0" w:lastRow="0" w:noHBand="0" w:noVBand="1" w:val="04A0"/>
      </w:tblPr>
      <w:tblGrid>
        <w:gridCol w:w="9972"/>
      </w:tblGrid>
      <w:tr>
        <w:tc>
          <w:tcPr>
            <w:tcW w:type="dxa" w:w="9972"/>
            <w:shd w:fill="FFF7E6"/>
          </w:tcPr>
          <w:p>
            <w:pPr>
              <w:spacing w:after="0"/>
            </w:pPr>
            <w:r>
              <w:rPr>
                <w:rFonts w:ascii="Aptos" w:hAnsi="Aptos"/>
                <w:sz w:val="17"/>
              </w:rPr>
            </w:r>
            <w:r>
              <w:rPr>
                <w:rFonts w:ascii="Aptos" w:hAnsi="Aptos"/>
                <w:b/>
                <w:sz w:val="18"/>
              </w:rPr>
              <w:t>Empfehlung</w:t>
            </w:r>
            <w:r>
              <w:rPr>
                <w:rFonts w:ascii="Aptos" w:hAnsi="Aptos"/>
                <w:sz w:val="17"/>
              </w:rPr>
              <w:br/>
              <w:t>MVP nicht von Meterplänen abhängig machen. Start mit LocationMaster, Arbeitsplatzzuordnung und manueller Sortiermatrix je Arbeitsplatz. Erst wenn echte Nutzungsdaten und ein sauberer Hallenplan vorliegen, auf Distanzmatrix oder Graphoptimierung erweitern. Wichtig ist, dass die Route für Mitarbeitende verbindlich bleibt, aber keine unfairen Belegzuteilungen erzeugt.</w:t>
            </w:r>
          </w:p>
        </w:tc>
      </w:tr>
    </w:tbl>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304"/>
            <w:shd w:fill="D9EAF7"/>
            <w:vAlign w:val="center"/>
          </w:tcPr>
          <w:p>
            <w:pPr>
              <w:spacing w:after="0"/>
            </w:pPr>
            <w:r>
              <w:rPr>
                <w:rFonts w:ascii="Aptos" w:hAnsi="Aptos"/>
                <w:sz w:val="17"/>
              </w:rPr>
            </w:r>
            <w:r>
              <w:rPr>
                <w:rFonts w:ascii="Aptos" w:hAnsi="Aptos"/>
                <w:b/>
                <w:color w:val="111111"/>
                <w:sz w:val="14"/>
              </w:rPr>
              <w:t>Phase</w:t>
            </w:r>
          </w:p>
        </w:tc>
        <w:tc>
          <w:tcPr>
            <w:tcW w:type="dxa" w:w="2835"/>
            <w:shd w:fill="D9EAF7"/>
            <w:vAlign w:val="center"/>
          </w:tcPr>
          <w:p>
            <w:r>
              <w:rPr>
                <w:rFonts w:ascii="Aptos" w:hAnsi="Aptos"/>
                <w:sz w:val="17"/>
              </w:rPr>
              <w:t>Ansatz Abholreihenfolge</w:t>
            </w:r>
          </w:p>
        </w:tc>
        <w:tc>
          <w:tcPr>
            <w:tcW w:type="dxa" w:w="2835"/>
            <w:shd w:fill="D9EAF7"/>
            <w:vAlign w:val="center"/>
          </w:tcPr>
          <w:p>
            <w:pPr>
              <w:spacing w:after="0"/>
            </w:pPr>
            <w:r>
              <w:rPr>
                <w:rFonts w:ascii="Aptos" w:hAnsi="Aptos"/>
                <w:sz w:val="17"/>
              </w:rPr>
            </w:r>
            <w:r>
              <w:rPr>
                <w:rFonts w:ascii="Aptos" w:hAnsi="Aptos"/>
                <w:b/>
                <w:color w:val="111111"/>
                <w:sz w:val="14"/>
              </w:rPr>
              <w:t>Benötigte Daten</w:t>
            </w:r>
          </w:p>
        </w:tc>
        <w:tc>
          <w:tcPr>
            <w:tcW w:type="dxa" w:w="2098"/>
            <w:shd w:fill="D9EAF7"/>
            <w:vAlign w:val="center"/>
          </w:tcPr>
          <w:p>
            <w:pPr>
              <w:spacing w:after="0"/>
            </w:pPr>
            <w:r>
              <w:rPr>
                <w:rFonts w:ascii="Aptos" w:hAnsi="Aptos"/>
                <w:sz w:val="17"/>
              </w:rPr>
            </w:r>
            <w:r>
              <w:rPr>
                <w:rFonts w:ascii="Aptos" w:hAnsi="Aptos"/>
                <w:b/>
                <w:color w:val="111111"/>
                <w:sz w:val="14"/>
              </w:rPr>
              <w:t>Vorteil</w:t>
            </w:r>
          </w:p>
        </w:tc>
      </w:tr>
      <w:tr>
        <w:tc>
          <w:tcPr>
            <w:tcW w:type="dxa" w:w="1304"/>
            <w:vAlign w:val="top"/>
          </w:tcPr>
          <w:p>
            <w:pPr>
              <w:spacing w:after="0"/>
            </w:pPr>
            <w:r>
              <w:rPr>
                <w:rFonts w:ascii="Aptos" w:hAnsi="Aptos"/>
                <w:sz w:val="17"/>
              </w:rPr>
            </w:r>
            <w:r>
              <w:rPr>
                <w:rFonts w:ascii="Aptos" w:hAnsi="Aptos"/>
                <w:b w:val="0"/>
                <w:sz w:val="14"/>
              </w:rPr>
              <w:t>MVP 1</w:t>
            </w:r>
          </w:p>
        </w:tc>
        <w:tc>
          <w:tcPr>
            <w:tcW w:type="dxa" w:w="2835"/>
            <w:vAlign w:val="top"/>
          </w:tcPr>
          <w:p>
            <w:pPr>
              <w:spacing w:after="0"/>
            </w:pPr>
            <w:r>
              <w:rPr>
                <w:rFonts w:ascii="Aptos" w:hAnsi="Aptos"/>
                <w:sz w:val="17"/>
              </w:rPr>
            </w:r>
            <w:r>
              <w:rPr>
                <w:rFonts w:ascii="Aptos" w:hAnsi="Aptos"/>
                <w:b w:val="0"/>
                <w:sz w:val="14"/>
              </w:rPr>
              <w:t>Manuelle Sortierreihenfolge je Arbeitsplatz/Zonen</w:t>
            </w:r>
          </w:p>
        </w:tc>
        <w:tc>
          <w:tcPr>
            <w:tcW w:type="dxa" w:w="2835"/>
            <w:vAlign w:val="top"/>
          </w:tcPr>
          <w:p>
            <w:pPr>
              <w:spacing w:after="0"/>
            </w:pPr>
            <w:r>
              <w:rPr>
                <w:rFonts w:ascii="Aptos" w:hAnsi="Aptos"/>
                <w:sz w:val="17"/>
              </w:rPr>
            </w:r>
            <w:r>
              <w:rPr>
                <w:rFonts w:ascii="Aptos" w:hAnsi="Aptos"/>
                <w:b w:val="0"/>
                <w:sz w:val="14"/>
              </w:rPr>
              <w:t>LocationMaster, Arbeitsplatz, orderedLocationIds/zoneOrder</w:t>
            </w:r>
          </w:p>
        </w:tc>
        <w:tc>
          <w:tcPr>
            <w:tcW w:type="dxa" w:w="2098"/>
            <w:vAlign w:val="top"/>
          </w:tcPr>
          <w:p>
            <w:pPr>
              <w:spacing w:after="0"/>
            </w:pPr>
            <w:r>
              <w:rPr>
                <w:rFonts w:ascii="Aptos" w:hAnsi="Aptos"/>
                <w:sz w:val="17"/>
              </w:rPr>
            </w:r>
            <w:r>
              <w:rPr>
                <w:rFonts w:ascii="Aptos" w:hAnsi="Aptos"/>
                <w:b w:val="0"/>
                <w:sz w:val="14"/>
              </w:rPr>
              <w:t>Schnell startbar ohne Meterplan; fachlich ausreichend für klare Wegeführung.</w:t>
            </w:r>
          </w:p>
        </w:tc>
      </w:tr>
      <w:tr>
        <w:tc>
          <w:tcPr>
            <w:tcW w:type="dxa" w:w="1304"/>
            <w:vAlign w:val="top"/>
          </w:tcPr>
          <w:p>
            <w:pPr>
              <w:spacing w:after="0"/>
            </w:pPr>
            <w:r>
              <w:rPr>
                <w:rFonts w:ascii="Aptos" w:hAnsi="Aptos"/>
                <w:sz w:val="17"/>
              </w:rPr>
            </w:r>
            <w:r>
              <w:rPr>
                <w:rFonts w:ascii="Aptos" w:hAnsi="Aptos"/>
                <w:b w:val="0"/>
                <w:sz w:val="14"/>
              </w:rPr>
              <w:t>MVP 2</w:t>
            </w:r>
          </w:p>
        </w:tc>
        <w:tc>
          <w:tcPr>
            <w:tcW w:type="dxa" w:w="2835"/>
            <w:vAlign w:val="top"/>
          </w:tcPr>
          <w:p>
            <w:pPr>
              <w:spacing w:after="0"/>
            </w:pPr>
            <w:r>
              <w:rPr>
                <w:rFonts w:ascii="Aptos" w:hAnsi="Aptos"/>
                <w:sz w:val="17"/>
              </w:rPr>
            </w:r>
            <w:r>
              <w:rPr>
                <w:rFonts w:ascii="Aptos" w:hAnsi="Aptos"/>
                <w:b w:val="0"/>
                <w:sz w:val="14"/>
              </w:rPr>
              <w:t>Location Graph mit groben Kanten</w:t>
            </w:r>
          </w:p>
        </w:tc>
        <w:tc>
          <w:tcPr>
            <w:tcW w:type="dxa" w:w="2835"/>
            <w:vAlign w:val="top"/>
          </w:tcPr>
          <w:p>
            <w:pPr>
              <w:spacing w:after="0"/>
            </w:pPr>
            <w:r>
              <w:rPr>
                <w:rFonts w:ascii="Aptos" w:hAnsi="Aptos"/>
                <w:sz w:val="17"/>
              </w:rPr>
            </w:r>
            <w:r>
              <w:rPr>
                <w:rFonts w:ascii="Aptos" w:hAnsi="Aptos"/>
                <w:b w:val="0"/>
                <w:sz w:val="14"/>
              </w:rPr>
              <w:t>Zonen, Nachbarschaften, Einbahn-/Sperrbereiche, Drucker/Förderbandpunkte</w:t>
            </w:r>
          </w:p>
        </w:tc>
        <w:tc>
          <w:tcPr>
            <w:tcW w:type="dxa" w:w="2098"/>
            <w:vAlign w:val="top"/>
          </w:tcPr>
          <w:p>
            <w:r>
              <w:rPr>
                <w:rFonts w:ascii="Aptos" w:hAnsi="Aptos"/>
                <w:sz w:val="17"/>
              </w:rPr>
              <w:t>Bessere Abholreihenfolge, aber weiter verständlich und wartbar.</w:t>
            </w:r>
          </w:p>
        </w:tc>
      </w:tr>
      <w:tr>
        <w:tc>
          <w:tcPr>
            <w:tcW w:type="dxa" w:w="1304"/>
            <w:vAlign w:val="top"/>
          </w:tcPr>
          <w:p>
            <w:pPr>
              <w:spacing w:after="0"/>
            </w:pPr>
            <w:r>
              <w:rPr>
                <w:rFonts w:ascii="Aptos" w:hAnsi="Aptos"/>
                <w:sz w:val="17"/>
              </w:rPr>
            </w:r>
            <w:r>
              <w:rPr>
                <w:rFonts w:ascii="Aptos" w:hAnsi="Aptos"/>
                <w:b w:val="0"/>
                <w:sz w:val="14"/>
              </w:rPr>
              <w:t>Zielbild</w:t>
            </w:r>
          </w:p>
        </w:tc>
        <w:tc>
          <w:tcPr>
            <w:tcW w:type="dxa" w:w="2835"/>
            <w:vAlign w:val="top"/>
          </w:tcPr>
          <w:p>
            <w:pPr>
              <w:spacing w:after="0"/>
            </w:pPr>
            <w:r>
              <w:rPr>
                <w:rFonts w:ascii="Aptos" w:hAnsi="Aptos"/>
                <w:sz w:val="17"/>
              </w:rPr>
            </w:r>
            <w:r>
              <w:rPr>
                <w:rFonts w:ascii="Aptos" w:hAnsi="Aptos"/>
                <w:b w:val="0"/>
                <w:sz w:val="14"/>
              </w:rPr>
              <w:t>Distanzmatrix/Optimierung</w:t>
            </w:r>
          </w:p>
        </w:tc>
        <w:tc>
          <w:tcPr>
            <w:tcW w:type="dxa" w:w="2835"/>
            <w:vAlign w:val="top"/>
          </w:tcPr>
          <w:p>
            <w:pPr>
              <w:spacing w:after="0"/>
            </w:pPr>
            <w:r>
              <w:rPr>
                <w:rFonts w:ascii="Aptos" w:hAnsi="Aptos"/>
                <w:sz w:val="17"/>
              </w:rPr>
            </w:r>
            <w:r>
              <w:rPr>
                <w:rFonts w:ascii="Aptos" w:hAnsi="Aptos"/>
                <w:b w:val="0"/>
                <w:sz w:val="14"/>
              </w:rPr>
              <w:t>Koordinaten oder gepflegte Distanzen, Echtzeit-Sperrungen optional</w:t>
            </w:r>
          </w:p>
        </w:tc>
        <w:tc>
          <w:tcPr>
            <w:tcW w:type="dxa" w:w="2098"/>
            <w:vAlign w:val="top"/>
          </w:tcPr>
          <w:p>
            <w:r>
              <w:rPr>
                <w:rFonts w:ascii="Aptos" w:hAnsi="Aptos"/>
                <w:sz w:val="17"/>
              </w:rPr>
              <w:t>Nur feinere Reihenfolge innerhalb des Pakets, ohne Assignment-Fairness zu beeinflussen.</w:t>
            </w:r>
          </w:p>
        </w:tc>
      </w:tr>
    </w:tbl>
    <w:p/>
    <w:p>
      <w:pPr>
        <w:ind w:left="227"/>
      </w:pPr>
    </w:p>
    <w:p>
      <w:pPr>
        <w:ind w:left="227"/>
      </w:pPr>
    </w:p>
    <w:p>
      <w:r>
        <w:br w:type="page"/>
      </w:r>
    </w:p>
    <w:p>
      <w:pPr>
        <w:pStyle w:val="Heading1"/>
      </w:pPr>
      <w:r>
        <w:t>Anhang E: Move-fast Tech Stack und SOTA UX-Konzept</w:t>
      </w:r>
    </w:p>
    <w:tbl>
      <w:tblPr>
        <w:tblStyle w:val="TableGrid"/>
        <w:tblW w:type="auto" w:w="0"/>
        <w:tblLook w:firstColumn="1" w:firstRow="1" w:lastColumn="0" w:lastRow="0" w:noHBand="0" w:noVBand="1" w:val="04A0"/>
      </w:tblPr>
      <w:tblGrid>
        <w:gridCol w:w="9972"/>
      </w:tblGrid>
      <w:tr>
        <w:tc>
          <w:tcPr>
            <w:tcW w:type="dxa" w:w="9972"/>
            <w:shd w:fill="EAF7EA"/>
          </w:tcPr>
          <w:p>
            <w:pPr>
              <w:spacing w:after="0"/>
            </w:pPr>
            <w:r>
              <w:rPr>
                <w:rFonts w:ascii="Aptos" w:hAnsi="Aptos"/>
                <w:sz w:val="17"/>
              </w:rPr>
            </w:r>
            <w:r>
              <w:rPr>
                <w:rFonts w:ascii="Aptos" w:hAnsi="Aptos"/>
                <w:b/>
                <w:sz w:val="18"/>
              </w:rPr>
              <w:t>Stack-Entscheidung</w:t>
            </w:r>
            <w:r>
              <w:rPr>
                <w:rFonts w:ascii="Aptos" w:hAnsi="Aptos"/>
                <w:sz w:val="17"/>
              </w:rPr>
              <w:br/>
              <w:t>Die beste Umsetzung fuer „schnell bewegen und trotzdem stabil arbeiten“ ist kein schweres ERP-Projekt und keine Microservice-Landschaft. Empfohlen wird ein TypeScript-first Produkt mit PWA, modularer Backend-Domain, PostgreSQL, Queue, Dokumentenworker und sauberem Eventlog. So kann ein Pilot schnell starten, ohne spaeter weggeworfen werden zu muessen.</w:t>
            </w:r>
          </w:p>
        </w:tc>
      </w:tr>
    </w:tbl>
    <w:p/>
    <w:p>
      <w:pPr>
        <w:pStyle w:val="Heading2"/>
      </w:pPr>
      <w:r>
        <w:t>E.1 Stack-Zielbild: wenige Bausteine, klare Grenzen</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928"/>
            <w:shd w:fill="D9EAF7"/>
            <w:vAlign w:val="center"/>
          </w:tcPr>
          <w:p>
            <w:pPr>
              <w:spacing w:after="0"/>
            </w:pPr>
            <w:r>
              <w:rPr>
                <w:rFonts w:ascii="Aptos" w:hAnsi="Aptos"/>
                <w:sz w:val="17"/>
              </w:rPr>
            </w:r>
            <w:r>
              <w:rPr>
                <w:rFonts w:ascii="Aptos" w:hAnsi="Aptos"/>
                <w:b/>
                <w:color w:val="111111"/>
                <w:sz w:val="14"/>
              </w:rPr>
              <w:t>Baustein</w:t>
            </w:r>
          </w:p>
        </w:tc>
        <w:tc>
          <w:tcPr>
            <w:tcW w:type="dxa" w:w="3005"/>
            <w:shd w:fill="D9EAF7"/>
            <w:vAlign w:val="center"/>
          </w:tcPr>
          <w:p>
            <w:pPr>
              <w:spacing w:after="0"/>
            </w:pPr>
            <w:r>
              <w:rPr>
                <w:rFonts w:ascii="Aptos" w:hAnsi="Aptos"/>
                <w:sz w:val="17"/>
              </w:rPr>
            </w:r>
            <w:r>
              <w:rPr>
                <w:rFonts w:ascii="Aptos" w:hAnsi="Aptos"/>
                <w:b/>
                <w:color w:val="111111"/>
                <w:sz w:val="14"/>
              </w:rPr>
              <w:t>Empfehlung</w:t>
            </w:r>
          </w:p>
        </w:tc>
        <w:tc>
          <w:tcPr>
            <w:tcW w:type="dxa" w:w="3685"/>
            <w:shd w:fill="D9EAF7"/>
            <w:vAlign w:val="center"/>
          </w:tcPr>
          <w:p>
            <w:pPr>
              <w:spacing w:after="0"/>
            </w:pPr>
            <w:r>
              <w:rPr>
                <w:rFonts w:ascii="Aptos" w:hAnsi="Aptos"/>
                <w:sz w:val="17"/>
              </w:rPr>
            </w:r>
            <w:r>
              <w:rPr>
                <w:rFonts w:ascii="Aptos" w:hAnsi="Aptos"/>
                <w:b/>
                <w:color w:val="111111"/>
                <w:sz w:val="14"/>
              </w:rPr>
              <w:t>Warum schnell und robust?</w:t>
            </w:r>
          </w:p>
        </w:tc>
      </w:tr>
      <w:tr>
        <w:tc>
          <w:tcPr>
            <w:tcW w:type="dxa" w:w="1928"/>
            <w:vAlign w:val="top"/>
          </w:tcPr>
          <w:p>
            <w:pPr>
              <w:spacing w:after="0"/>
            </w:pPr>
            <w:r>
              <w:rPr>
                <w:rFonts w:ascii="Aptos" w:hAnsi="Aptos"/>
                <w:sz w:val="17"/>
              </w:rPr>
            </w:r>
            <w:r>
              <w:rPr>
                <w:rFonts w:ascii="Aptos" w:hAnsi="Aptos"/>
                <w:b w:val="0"/>
                <w:sz w:val="14"/>
              </w:rPr>
              <w:t>PWA statt Native-first</w:t>
            </w:r>
          </w:p>
        </w:tc>
        <w:tc>
          <w:tcPr>
            <w:tcW w:type="dxa" w:w="3005"/>
            <w:vAlign w:val="top"/>
          </w:tcPr>
          <w:p>
            <w:pPr>
              <w:spacing w:after="0"/>
            </w:pPr>
            <w:r>
              <w:rPr>
                <w:rFonts w:ascii="Aptos" w:hAnsi="Aptos"/>
                <w:sz w:val="17"/>
              </w:rPr>
            </w:r>
            <w:r>
              <w:rPr>
                <w:rFonts w:ascii="Aptos" w:hAnsi="Aptos"/>
                <w:b w:val="0"/>
                <w:sz w:val="14"/>
              </w:rPr>
              <w:t>React/Vite PWA auf Android-Handheld/Tablet, Scanner als Tastatureingabe; spaeter Capacitor nur bei Bedarf.</w:t>
            </w:r>
          </w:p>
        </w:tc>
        <w:tc>
          <w:tcPr>
            <w:tcW w:type="dxa" w:w="3685"/>
            <w:vAlign w:val="top"/>
          </w:tcPr>
          <w:p>
            <w:pPr>
              <w:spacing w:after="0"/>
            </w:pPr>
            <w:r>
              <w:rPr>
                <w:rFonts w:ascii="Aptos" w:hAnsi="Aptos"/>
                <w:sz w:val="17"/>
              </w:rPr>
            </w:r>
            <w:r>
              <w:rPr>
                <w:rFonts w:ascii="Aptos" w:hAnsi="Aptos"/>
                <w:b w:val="0"/>
                <w:sz w:val="14"/>
              </w:rPr>
              <w:t>Schnellere Entwicklung, kein App-Store/MDM-Zwang im Pilot, trotzdem offlinefaehig. Native Scanner-SDK kann nachgeruestet werden.</w:t>
            </w:r>
          </w:p>
        </w:tc>
      </w:tr>
      <w:tr>
        <w:tc>
          <w:tcPr>
            <w:tcW w:type="dxa" w:w="1928"/>
            <w:vAlign w:val="top"/>
          </w:tcPr>
          <w:p>
            <w:pPr>
              <w:spacing w:after="0"/>
            </w:pPr>
            <w:r>
              <w:rPr>
                <w:rFonts w:ascii="Aptos" w:hAnsi="Aptos"/>
                <w:sz w:val="17"/>
              </w:rPr>
            </w:r>
            <w:r>
              <w:rPr>
                <w:rFonts w:ascii="Aptos" w:hAnsi="Aptos"/>
                <w:b w:val="0"/>
                <w:sz w:val="14"/>
              </w:rPr>
              <w:t>Modularer Monolith</w:t>
            </w:r>
          </w:p>
        </w:tc>
        <w:tc>
          <w:tcPr>
            <w:tcW w:type="dxa" w:w="3005"/>
            <w:vAlign w:val="top"/>
          </w:tcPr>
          <w:p>
            <w:r>
              <w:rPr>
                <w:rFonts w:ascii="Aptos" w:hAnsi="Aptos"/>
                <w:sz w:val="17"/>
              </w:rPr>
              <w:t>Ein Backend mit klaren Modulen: Dokumente, Workflow, Assignment, Abholreihenfolge, Issues, Print, Reporting.</w:t>
            </w:r>
          </w:p>
        </w:tc>
        <w:tc>
          <w:tcPr>
            <w:tcW w:type="dxa" w:w="3685"/>
            <w:vAlign w:val="top"/>
          </w:tcPr>
          <w:p>
            <w:pPr>
              <w:spacing w:after="0"/>
            </w:pPr>
            <w:r>
              <w:rPr>
                <w:rFonts w:ascii="Aptos" w:hAnsi="Aptos"/>
                <w:sz w:val="17"/>
              </w:rPr>
            </w:r>
            <w:r>
              <w:rPr>
                <w:rFonts w:ascii="Aptos" w:hAnsi="Aptos"/>
                <w:b w:val="0"/>
                <w:sz w:val="14"/>
              </w:rPr>
              <w:t>Weniger DevOps-Komplexitaet als Microservices, aber fachlich sauber trennbar.</w:t>
            </w:r>
          </w:p>
        </w:tc>
      </w:tr>
      <w:tr>
        <w:tc>
          <w:tcPr>
            <w:tcW w:type="dxa" w:w="1928"/>
            <w:vAlign w:val="top"/>
          </w:tcPr>
          <w:p>
            <w:pPr>
              <w:spacing w:after="0"/>
            </w:pPr>
            <w:r>
              <w:rPr>
                <w:rFonts w:ascii="Aptos" w:hAnsi="Aptos"/>
                <w:sz w:val="17"/>
              </w:rPr>
            </w:r>
            <w:r>
              <w:rPr>
                <w:rFonts w:ascii="Aptos" w:hAnsi="Aptos"/>
                <w:b w:val="0"/>
                <w:sz w:val="14"/>
              </w:rPr>
              <w:t>TypeScript end-to-end</w:t>
            </w:r>
          </w:p>
        </w:tc>
        <w:tc>
          <w:tcPr>
            <w:tcW w:type="dxa" w:w="3005"/>
            <w:vAlign w:val="top"/>
          </w:tcPr>
          <w:p>
            <w:pPr>
              <w:spacing w:after="0"/>
            </w:pPr>
            <w:r>
              <w:rPr>
                <w:rFonts w:ascii="Aptos" w:hAnsi="Aptos"/>
                <w:sz w:val="17"/>
              </w:rPr>
            </w:r>
            <w:r>
              <w:rPr>
                <w:rFonts w:ascii="Aptos" w:hAnsi="Aptos"/>
                <w:b w:val="0"/>
                <w:sz w:val="14"/>
              </w:rPr>
              <w:t>Shared Types/Schemas fuer Frontend, Backend und API-Client.</w:t>
            </w:r>
          </w:p>
        </w:tc>
        <w:tc>
          <w:tcPr>
            <w:tcW w:type="dxa" w:w="3685"/>
            <w:vAlign w:val="top"/>
          </w:tcPr>
          <w:p>
            <w:pPr>
              <w:spacing w:after="0"/>
            </w:pPr>
            <w:r>
              <w:rPr>
                <w:rFonts w:ascii="Aptos" w:hAnsi="Aptos"/>
                <w:sz w:val="17"/>
              </w:rPr>
            </w:r>
            <w:r>
              <w:rPr>
                <w:rFonts w:ascii="Aptos" w:hAnsi="Aptos"/>
                <w:b w:val="0"/>
                <w:sz w:val="14"/>
              </w:rPr>
              <w:t>Weniger Mapping-Fehler bei Feldern wie Abschnitt, Prio, CatMan, Position, SKU, BoxTarget.</w:t>
            </w:r>
          </w:p>
        </w:tc>
      </w:tr>
      <w:tr>
        <w:tc>
          <w:tcPr>
            <w:tcW w:type="dxa" w:w="1928"/>
            <w:vAlign w:val="top"/>
          </w:tcPr>
          <w:p>
            <w:pPr>
              <w:spacing w:after="0"/>
            </w:pPr>
            <w:r>
              <w:rPr>
                <w:rFonts w:ascii="Aptos" w:hAnsi="Aptos"/>
                <w:sz w:val="17"/>
              </w:rPr>
            </w:r>
            <w:r>
              <w:rPr>
                <w:rFonts w:ascii="Aptos" w:hAnsi="Aptos"/>
                <w:b w:val="0"/>
                <w:sz w:val="14"/>
              </w:rPr>
              <w:t>PostgreSQL als System of Record</w:t>
            </w:r>
          </w:p>
        </w:tc>
        <w:tc>
          <w:tcPr>
            <w:tcW w:type="dxa" w:w="3005"/>
            <w:vAlign w:val="top"/>
          </w:tcPr>
          <w:p>
            <w:pPr>
              <w:spacing w:after="0"/>
            </w:pPr>
            <w:r>
              <w:rPr>
                <w:rFonts w:ascii="Aptos" w:hAnsi="Aptos"/>
                <w:sz w:val="17"/>
              </w:rPr>
            </w:r>
            <w:r>
              <w:rPr>
                <w:rFonts w:ascii="Aptos" w:hAnsi="Aptos"/>
                <w:b w:val="0"/>
                <w:sz w:val="14"/>
              </w:rPr>
              <w:t>Transaktionen, Constraints, Events, Views, Reporting.</w:t>
            </w:r>
          </w:p>
        </w:tc>
        <w:tc>
          <w:tcPr>
            <w:tcW w:type="dxa" w:w="3685"/>
            <w:vAlign w:val="top"/>
          </w:tcPr>
          <w:p>
            <w:pPr>
              <w:spacing w:after="0"/>
            </w:pPr>
            <w:r>
              <w:rPr>
                <w:rFonts w:ascii="Aptos" w:hAnsi="Aptos"/>
                <w:sz w:val="17"/>
              </w:rPr>
            </w:r>
            <w:r>
              <w:rPr>
                <w:rFonts w:ascii="Aptos" w:hAnsi="Aptos"/>
                <w:b w:val="0"/>
                <w:sz w:val="14"/>
              </w:rPr>
              <w:t>Statuswechsel, Zuteilung und Audit brauchen starke Konsistenz.</w:t>
            </w:r>
          </w:p>
        </w:tc>
      </w:tr>
      <w:tr>
        <w:tc>
          <w:tcPr>
            <w:tcW w:type="dxa" w:w="1928"/>
            <w:vAlign w:val="top"/>
          </w:tcPr>
          <w:p>
            <w:pPr>
              <w:spacing w:after="0"/>
            </w:pPr>
            <w:r>
              <w:rPr>
                <w:rFonts w:ascii="Aptos" w:hAnsi="Aptos"/>
                <w:sz w:val="17"/>
              </w:rPr>
            </w:r>
            <w:r>
              <w:rPr>
                <w:rFonts w:ascii="Aptos" w:hAnsi="Aptos"/>
                <w:b w:val="0"/>
                <w:sz w:val="14"/>
              </w:rPr>
              <w:t>Queue fuer Nebenjobs</w:t>
            </w:r>
          </w:p>
        </w:tc>
        <w:tc>
          <w:tcPr>
            <w:tcW w:type="dxa" w:w="3005"/>
            <w:vAlign w:val="top"/>
          </w:tcPr>
          <w:p>
            <w:pPr>
              <w:spacing w:after="0"/>
            </w:pPr>
            <w:r>
              <w:rPr>
                <w:rFonts w:ascii="Aptos" w:hAnsi="Aptos"/>
                <w:sz w:val="17"/>
              </w:rPr>
            </w:r>
            <w:r>
              <w:rPr>
                <w:rFonts w:ascii="Aptos" w:hAnsi="Aptos"/>
                <w:b w:val="0"/>
                <w:sz w:val="14"/>
              </w:rPr>
              <w:t>Redis/BullMQ fuer Parser, Druck, Assignment-Neuberechnung, Export.</w:t>
            </w:r>
          </w:p>
        </w:tc>
        <w:tc>
          <w:tcPr>
            <w:tcW w:type="dxa" w:w="3685"/>
            <w:vAlign w:val="top"/>
          </w:tcPr>
          <w:p>
            <w:pPr>
              <w:spacing w:after="0"/>
            </w:pPr>
            <w:r>
              <w:rPr>
                <w:rFonts w:ascii="Aptos" w:hAnsi="Aptos"/>
                <w:sz w:val="17"/>
              </w:rPr>
            </w:r>
            <w:r>
              <w:rPr>
                <w:rFonts w:ascii="Aptos" w:hAnsi="Aptos"/>
                <w:b w:val="0"/>
                <w:sz w:val="14"/>
              </w:rPr>
              <w:t>UI bleibt schnell; Wiederholung/Retry bei Druck/Parser/ZST moeglich.</w:t>
            </w:r>
          </w:p>
        </w:tc>
      </w:tr>
      <w:tr>
        <w:tc>
          <w:tcPr>
            <w:tcW w:type="dxa" w:w="1928"/>
            <w:vAlign w:val="top"/>
          </w:tcPr>
          <w:p>
            <w:pPr>
              <w:spacing w:after="0"/>
            </w:pPr>
            <w:r>
              <w:rPr>
                <w:rFonts w:ascii="Aptos" w:hAnsi="Aptos"/>
                <w:sz w:val="17"/>
              </w:rPr>
            </w:r>
            <w:r>
              <w:rPr>
                <w:rFonts w:ascii="Aptos" w:hAnsi="Aptos"/>
                <w:b w:val="0"/>
                <w:sz w:val="14"/>
              </w:rPr>
              <w:t>Python Parser Worker</w:t>
            </w:r>
          </w:p>
        </w:tc>
        <w:tc>
          <w:tcPr>
            <w:tcW w:type="dxa" w:w="3005"/>
            <w:vAlign w:val="top"/>
          </w:tcPr>
          <w:p>
            <w:pPr>
              <w:spacing w:after="0"/>
            </w:pPr>
            <w:r>
              <w:rPr>
                <w:rFonts w:ascii="Aptos" w:hAnsi="Aptos"/>
                <w:sz w:val="17"/>
              </w:rPr>
            </w:r>
            <w:r>
              <w:rPr>
                <w:rFonts w:ascii="Aptos" w:hAnsi="Aptos"/>
                <w:b w:val="0"/>
                <w:sz w:val="14"/>
              </w:rPr>
              <w:t>PyMuPDF/pdfplumber fuer PDF-Text und Tabellen, OCR nur als Ausnahme.</w:t>
            </w:r>
          </w:p>
        </w:tc>
        <w:tc>
          <w:tcPr>
            <w:tcW w:type="dxa" w:w="3685"/>
            <w:vAlign w:val="top"/>
          </w:tcPr>
          <w:p>
            <w:pPr>
              <w:spacing w:after="0"/>
            </w:pPr>
            <w:r>
              <w:rPr>
                <w:rFonts w:ascii="Aptos" w:hAnsi="Aptos"/>
                <w:sz w:val="17"/>
              </w:rPr>
            </w:r>
            <w:r>
              <w:rPr>
                <w:rFonts w:ascii="Aptos" w:hAnsi="Aptos"/>
                <w:b w:val="0"/>
                <w:sz w:val="14"/>
              </w:rPr>
              <w:t>PDF-Parsing ist oft in Python schneller stabil zu bekommen als rein in Node; der Rest bleibt TS.</w:t>
            </w:r>
          </w:p>
        </w:tc>
      </w:tr>
      <w:tr>
        <w:tc>
          <w:tcPr>
            <w:tcW w:type="dxa" w:w="1928"/>
            <w:vAlign w:val="top"/>
          </w:tcPr>
          <w:p>
            <w:pPr>
              <w:spacing w:after="0"/>
            </w:pPr>
            <w:r>
              <w:rPr>
                <w:rFonts w:ascii="Aptos" w:hAnsi="Aptos"/>
                <w:sz w:val="17"/>
              </w:rPr>
            </w:r>
            <w:r>
              <w:rPr>
                <w:rFonts w:ascii="Aptos" w:hAnsi="Aptos"/>
                <w:b w:val="0"/>
                <w:sz w:val="14"/>
              </w:rPr>
              <w:t>OpenAPI + Generated Client</w:t>
            </w:r>
          </w:p>
        </w:tc>
        <w:tc>
          <w:tcPr>
            <w:tcW w:type="dxa" w:w="3005"/>
            <w:vAlign w:val="top"/>
          </w:tcPr>
          <w:p>
            <w:pPr>
              <w:spacing w:after="0"/>
            </w:pPr>
            <w:r>
              <w:rPr>
                <w:rFonts w:ascii="Aptos" w:hAnsi="Aptos"/>
                <w:sz w:val="17"/>
              </w:rPr>
            </w:r>
            <w:r>
              <w:rPr>
                <w:rFonts w:ascii="Aptos" w:hAnsi="Aptos"/>
                <w:b w:val="0"/>
                <w:sz w:val="14"/>
              </w:rPr>
              <w:t>Backend erzeugt OpenAPI, Frontend nutzt generierten Client.</w:t>
            </w:r>
          </w:p>
        </w:tc>
        <w:tc>
          <w:tcPr>
            <w:tcW w:type="dxa" w:w="3685"/>
            <w:vAlign w:val="top"/>
          </w:tcPr>
          <w:p>
            <w:pPr>
              <w:spacing w:after="0"/>
            </w:pPr>
            <w:r>
              <w:rPr>
                <w:rFonts w:ascii="Aptos" w:hAnsi="Aptos"/>
                <w:sz w:val="17"/>
              </w:rPr>
            </w:r>
            <w:r>
              <w:rPr>
                <w:rFonts w:ascii="Aptos" w:hAnsi="Aptos"/>
                <w:b w:val="0"/>
                <w:sz w:val="14"/>
              </w:rPr>
              <w:t>Schnelle Entwicklung mit weniger manueller API-Dokumentation.</w:t>
            </w:r>
          </w:p>
        </w:tc>
      </w:tr>
      <w:tr>
        <w:tc>
          <w:tcPr>
            <w:tcW w:type="dxa" w:w="1928"/>
            <w:vAlign w:val="top"/>
          </w:tcPr>
          <w:p>
            <w:pPr>
              <w:spacing w:after="0"/>
            </w:pPr>
            <w:r>
              <w:rPr>
                <w:rFonts w:ascii="Aptos" w:hAnsi="Aptos"/>
                <w:sz w:val="17"/>
              </w:rPr>
            </w:r>
            <w:r>
              <w:rPr>
                <w:rFonts w:ascii="Aptos" w:hAnsi="Aptos"/>
                <w:b w:val="0"/>
                <w:sz w:val="14"/>
              </w:rPr>
              <w:t>Observability von Anfang an</w:t>
            </w:r>
          </w:p>
        </w:tc>
        <w:tc>
          <w:tcPr>
            <w:tcW w:type="dxa" w:w="3005"/>
            <w:vAlign w:val="top"/>
          </w:tcPr>
          <w:p>
            <w:pPr>
              <w:spacing w:after="0"/>
            </w:pPr>
            <w:r>
              <w:rPr>
                <w:rFonts w:ascii="Aptos" w:hAnsi="Aptos"/>
                <w:sz w:val="17"/>
              </w:rPr>
            </w:r>
            <w:r>
              <w:rPr>
                <w:rFonts w:ascii="Aptos" w:hAnsi="Aptos"/>
                <w:b w:val="0"/>
                <w:sz w:val="14"/>
              </w:rPr>
              <w:t>Structured Logs, Events, Trace-ID pro Beleg, Dashboard fuer Parser/Queue/Sync.</w:t>
            </w:r>
          </w:p>
        </w:tc>
        <w:tc>
          <w:tcPr>
            <w:tcW w:type="dxa" w:w="3685"/>
            <w:vAlign w:val="top"/>
          </w:tcPr>
          <w:p>
            <w:pPr>
              <w:spacing w:after="0"/>
            </w:pPr>
            <w:r>
              <w:rPr>
                <w:rFonts w:ascii="Aptos" w:hAnsi="Aptos"/>
                <w:sz w:val="17"/>
              </w:rPr>
            </w:r>
            <w:r>
              <w:rPr>
                <w:rFonts w:ascii="Aptos" w:hAnsi="Aptos"/>
                <w:b w:val="0"/>
                <w:sz w:val="14"/>
              </w:rPr>
              <w:t>Pilotprobleme werden sichtbar statt im Lagerbetrieb zu verschwinden.</w:t>
            </w:r>
          </w:p>
        </w:tc>
      </w:tr>
    </w:tbl>
    <w:p/>
    <w:p>
      <w:pPr>
        <w:pStyle w:val="Heading2"/>
      </w:pPr>
      <w:r>
        <w:t>E.2 Was bewusst nicht empfohlen wird</w:t>
      </w:r>
    </w:p>
    <w:p>
      <w:pPr>
        <w:pStyle w:val="ListBullet"/>
      </w:pPr>
      <w:r>
        <w:rPr>
          <w:b/>
        </w:rPr>
        <w:t xml:space="preserve">Keine Microservices im MVP: </w:t>
      </w:r>
      <w:r>
        <w:t>Zu viele Deployments und Schnittstellen fuer ein fachlich noch lernendes Produkt.</w:t>
      </w:r>
    </w:p>
    <w:p>
      <w:pPr>
        <w:pStyle w:val="ListBullet"/>
      </w:pPr>
      <w:r>
        <w:rPr>
          <w:b/>
        </w:rPr>
        <w:t xml:space="preserve">Keine native App als Startpunkt: </w:t>
      </w:r>
      <w:r>
        <w:t>Nur notwendig, wenn Scanner-SDK, MDM oder Hardwarezugriff PWA-Limits erreichen.</w:t>
      </w:r>
    </w:p>
    <w:p>
      <w:pPr>
        <w:pStyle w:val="ListBullet"/>
      </w:pPr>
      <w:r>
        <w:rPr>
          <w:b/>
        </w:rPr>
        <w:t xml:space="preserve">Keine ERP-API-Abhaengigkeit fuer den Pilot: </w:t>
      </w:r>
      <w:r>
        <w:t>Die Dokumente liegen bereits digital vor. Der Pilot sollte ueber PDF/File-Watcher starten koennen.</w:t>
      </w:r>
    </w:p>
    <w:p>
      <w:pPr>
        <w:pStyle w:val="ListBullet"/>
      </w:pPr>
      <w:r>
        <w:rPr>
          <w:b/>
        </w:rPr>
        <w:t xml:space="preserve">Keine Vollautomatik ohne Review: </w:t>
      </w:r>
      <w:r>
        <w:t>Parser-Konfidenz, needs_review und Teamlead-Override bleiben Pflicht.</w:t>
      </w:r>
    </w:p>
    <w:p>
      <w:pPr>
        <w:pStyle w:val="ListBullet"/>
      </w:pPr>
      <w:r>
        <w:t>Kein ML- oder Wegeoptimierer am Anfang: Erst regelbasiert sauber verteilen; später echte Ist-Zeiten zur Kalibrierung des Aufwands nutzen.</w:t>
      </w:r>
    </w:p>
    <w:p>
      <w:pPr>
        <w:pStyle w:val="Heading2"/>
      </w:pPr>
      <w:r>
        <w:t>E.3 SOTA UX-Prinzipien fuer Mitarbeiter-App</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757"/>
            <w:shd w:fill="D9EAF7"/>
            <w:vAlign w:val="center"/>
          </w:tcPr>
          <w:p>
            <w:pPr>
              <w:spacing w:after="0"/>
            </w:pPr>
            <w:r>
              <w:rPr>
                <w:rFonts w:ascii="Aptos" w:hAnsi="Aptos"/>
                <w:sz w:val="17"/>
              </w:rPr>
            </w:r>
            <w:r>
              <w:rPr>
                <w:rFonts w:ascii="Aptos" w:hAnsi="Aptos"/>
                <w:b/>
                <w:color w:val="111111"/>
                <w:sz w:val="14"/>
              </w:rPr>
              <w:t>UX-Prinzip</w:t>
            </w:r>
          </w:p>
        </w:tc>
        <w:tc>
          <w:tcPr>
            <w:tcW w:type="dxa" w:w="3628"/>
            <w:shd w:fill="D9EAF7"/>
            <w:vAlign w:val="center"/>
          </w:tcPr>
          <w:p>
            <w:pPr>
              <w:spacing w:after="0"/>
            </w:pPr>
            <w:r>
              <w:rPr>
                <w:rFonts w:ascii="Aptos" w:hAnsi="Aptos"/>
                <w:sz w:val="17"/>
              </w:rPr>
            </w:r>
            <w:r>
              <w:rPr>
                <w:rFonts w:ascii="Aptos" w:hAnsi="Aptos"/>
                <w:b/>
                <w:color w:val="111111"/>
                <w:sz w:val="14"/>
              </w:rPr>
              <w:t>Konkrete Umsetzung in dieser App</w:t>
            </w:r>
          </w:p>
        </w:tc>
        <w:tc>
          <w:tcPr>
            <w:tcW w:type="dxa" w:w="3231"/>
            <w:shd w:fill="D9EAF7"/>
            <w:vAlign w:val="center"/>
          </w:tcPr>
          <w:p>
            <w:pPr>
              <w:spacing w:after="0"/>
            </w:pPr>
            <w:r>
              <w:rPr>
                <w:rFonts w:ascii="Aptos" w:hAnsi="Aptos"/>
                <w:sz w:val="17"/>
              </w:rPr>
            </w:r>
            <w:r>
              <w:rPr>
                <w:rFonts w:ascii="Aptos" w:hAnsi="Aptos"/>
                <w:b/>
                <w:color w:val="111111"/>
                <w:sz w:val="14"/>
              </w:rPr>
              <w:t>Warum relevant im Lager</w:t>
            </w:r>
          </w:p>
        </w:tc>
      </w:tr>
      <w:tr>
        <w:tc>
          <w:tcPr>
            <w:tcW w:type="dxa" w:w="1757"/>
            <w:vAlign w:val="top"/>
          </w:tcPr>
          <w:p>
            <w:pPr>
              <w:spacing w:after="0"/>
            </w:pPr>
            <w:r>
              <w:rPr>
                <w:rFonts w:ascii="Aptos" w:hAnsi="Aptos"/>
                <w:sz w:val="17"/>
              </w:rPr>
            </w:r>
            <w:r>
              <w:rPr>
                <w:rFonts w:ascii="Aptos" w:hAnsi="Aptos"/>
                <w:b w:val="0"/>
                <w:sz w:val="14"/>
              </w:rPr>
              <w:t>Task-first statt Dokument-first</w:t>
            </w:r>
          </w:p>
        </w:tc>
        <w:tc>
          <w:tcPr>
            <w:tcW w:type="dxa" w:w="3628"/>
            <w:vAlign w:val="top"/>
          </w:tcPr>
          <w:p>
            <w:pPr>
              <w:spacing w:after="0"/>
            </w:pPr>
            <w:r>
              <w:rPr>
                <w:rFonts w:ascii="Aptos" w:hAnsi="Aptos"/>
                <w:sz w:val="17"/>
              </w:rPr>
            </w:r>
            <w:r>
              <w:rPr>
                <w:rFonts w:ascii="Aptos" w:hAnsi="Aptos"/>
                <w:b w:val="0"/>
                <w:sz w:val="14"/>
              </w:rPr>
              <w:t>Startscreen zeigt genau ein aktuelles Paket und die naechste Aktion. PDF nur als Original im Hintergrund.</w:t>
            </w:r>
          </w:p>
        </w:tc>
        <w:tc>
          <w:tcPr>
            <w:tcW w:type="dxa" w:w="3231"/>
            <w:vAlign w:val="top"/>
          </w:tcPr>
          <w:p>
            <w:pPr>
              <w:spacing w:after="0"/>
            </w:pPr>
            <w:r>
              <w:rPr>
                <w:rFonts w:ascii="Aptos" w:hAnsi="Aptos"/>
                <w:sz w:val="17"/>
              </w:rPr>
            </w:r>
            <w:r>
              <w:rPr>
                <w:rFonts w:ascii="Aptos" w:hAnsi="Aptos"/>
                <w:b w:val="0"/>
                <w:sz w:val="14"/>
              </w:rPr>
              <w:t>Mitarbeitende sollen nicht interpretieren, sondern ausfuehren.</w:t>
            </w:r>
          </w:p>
        </w:tc>
      </w:tr>
      <w:tr>
        <w:tc>
          <w:tcPr>
            <w:tcW w:type="dxa" w:w="1757"/>
            <w:vAlign w:val="top"/>
          </w:tcPr>
          <w:p>
            <w:pPr>
              <w:spacing w:after="0"/>
            </w:pPr>
            <w:r>
              <w:rPr>
                <w:rFonts w:ascii="Aptos" w:hAnsi="Aptos"/>
                <w:sz w:val="17"/>
              </w:rPr>
            </w:r>
            <w:r>
              <w:rPr>
                <w:rFonts w:ascii="Aptos" w:hAnsi="Aptos"/>
                <w:b w:val="0"/>
                <w:sz w:val="14"/>
              </w:rPr>
              <w:t>Scan-first</w:t>
            </w:r>
          </w:p>
        </w:tc>
        <w:tc>
          <w:tcPr>
            <w:tcW w:type="dxa" w:w="3628"/>
            <w:vAlign w:val="top"/>
          </w:tcPr>
          <w:p>
            <w:pPr>
              <w:spacing w:after="0"/>
            </w:pPr>
            <w:r>
              <w:rPr>
                <w:rFonts w:ascii="Aptos" w:hAnsi="Aptos"/>
                <w:sz w:val="17"/>
              </w:rPr>
            </w:r>
            <w:r>
              <w:rPr>
                <w:rFonts w:ascii="Aptos" w:hAnsi="Aptos"/>
                <w:b w:val="0"/>
                <w:sz w:val="14"/>
              </w:rPr>
              <w:t>Lagerplatz, Beleg, Box und optional Artikel per Scan bestaetigen. Tastatur nur als Fallback.</w:t>
            </w:r>
          </w:p>
        </w:tc>
        <w:tc>
          <w:tcPr>
            <w:tcW w:type="dxa" w:w="3231"/>
            <w:vAlign w:val="top"/>
          </w:tcPr>
          <w:p>
            <w:pPr>
              <w:spacing w:after="0"/>
            </w:pPr>
            <w:r>
              <w:rPr>
                <w:rFonts w:ascii="Aptos" w:hAnsi="Aptos"/>
                <w:sz w:val="17"/>
              </w:rPr>
            </w:r>
            <w:r>
              <w:rPr>
                <w:rFonts w:ascii="Aptos" w:hAnsi="Aptos"/>
                <w:b w:val="0"/>
                <w:sz w:val="14"/>
              </w:rPr>
              <w:t>Schneller und weniger Fehler als manuelle Eingabe.</w:t>
            </w:r>
          </w:p>
        </w:tc>
      </w:tr>
      <w:tr>
        <w:tc>
          <w:tcPr>
            <w:tcW w:type="dxa" w:w="1757"/>
            <w:vAlign w:val="top"/>
          </w:tcPr>
          <w:p>
            <w:pPr>
              <w:spacing w:after="0"/>
            </w:pPr>
            <w:r>
              <w:rPr>
                <w:rFonts w:ascii="Aptos" w:hAnsi="Aptos"/>
                <w:sz w:val="17"/>
              </w:rPr>
            </w:r>
            <w:r>
              <w:rPr>
                <w:rFonts w:ascii="Aptos" w:hAnsi="Aptos"/>
                <w:b w:val="0"/>
                <w:sz w:val="14"/>
              </w:rPr>
              <w:t>Next Best Action</w:t>
            </w:r>
          </w:p>
        </w:tc>
        <w:tc>
          <w:tcPr>
            <w:tcW w:type="dxa" w:w="3628"/>
            <w:vAlign w:val="top"/>
          </w:tcPr>
          <w:p>
            <w:pPr>
              <w:spacing w:after="0"/>
            </w:pPr>
            <w:r>
              <w:rPr>
                <w:rFonts w:ascii="Aptos" w:hAnsi="Aptos"/>
                <w:sz w:val="17"/>
              </w:rPr>
            </w:r>
            <w:r>
              <w:rPr>
                <w:rFonts w:ascii="Aptos" w:hAnsi="Aptos"/>
                <w:b w:val="0"/>
                <w:sz w:val="14"/>
              </w:rPr>
              <w:t>Immer ein grosser primaerer Button: „Naechsten Lagerplatz anfahren“, „Sortierung fertig“, „Position korrekt“, „Box abschliessen“.</w:t>
            </w:r>
          </w:p>
        </w:tc>
        <w:tc>
          <w:tcPr>
            <w:tcW w:type="dxa" w:w="3231"/>
            <w:vAlign w:val="top"/>
          </w:tcPr>
          <w:p>
            <w:pPr>
              <w:spacing w:after="0"/>
            </w:pPr>
            <w:r>
              <w:rPr>
                <w:rFonts w:ascii="Aptos" w:hAnsi="Aptos"/>
                <w:sz w:val="17"/>
              </w:rPr>
            </w:r>
            <w:r>
              <w:rPr>
                <w:rFonts w:ascii="Aptos" w:hAnsi="Aptos"/>
                <w:b w:val="0"/>
                <w:sz w:val="14"/>
              </w:rPr>
              <w:t>Reduziert Nachdenken und Schulungsaufwand.</w:t>
            </w:r>
          </w:p>
        </w:tc>
      </w:tr>
      <w:tr>
        <w:tc>
          <w:tcPr>
            <w:tcW w:type="dxa" w:w="1757"/>
            <w:vAlign w:val="top"/>
          </w:tcPr>
          <w:p>
            <w:pPr>
              <w:spacing w:after="0"/>
            </w:pPr>
            <w:r>
              <w:rPr>
                <w:rFonts w:ascii="Aptos" w:hAnsi="Aptos"/>
                <w:sz w:val="17"/>
              </w:rPr>
            </w:r>
            <w:r>
              <w:rPr>
                <w:rFonts w:ascii="Aptos" w:hAnsi="Aptos"/>
                <w:b w:val="0"/>
                <w:sz w:val="14"/>
              </w:rPr>
              <w:t>Progressive Disclosure</w:t>
            </w:r>
          </w:p>
        </w:tc>
        <w:tc>
          <w:tcPr>
            <w:tcW w:type="dxa" w:w="3628"/>
            <w:vAlign w:val="top"/>
          </w:tcPr>
          <w:p>
            <w:pPr>
              <w:spacing w:after="0"/>
            </w:pPr>
            <w:r>
              <w:rPr>
                <w:rFonts w:ascii="Aptos" w:hAnsi="Aptos"/>
                <w:sz w:val="17"/>
              </w:rPr>
            </w:r>
            <w:r>
              <w:rPr>
                <w:rFonts w:ascii="Aptos" w:hAnsi="Aptos"/>
                <w:b w:val="0"/>
                <w:sz w:val="14"/>
              </w:rPr>
              <w:t>Erst Paket/Route, dann Vorbereitung, dann Positionen/SKU, dann Box. Nicht alle Details gleichzeitig.</w:t>
            </w:r>
          </w:p>
        </w:tc>
        <w:tc>
          <w:tcPr>
            <w:tcW w:type="dxa" w:w="3231"/>
            <w:vAlign w:val="top"/>
          </w:tcPr>
          <w:p>
            <w:pPr>
              <w:spacing w:after="0"/>
            </w:pPr>
            <w:r>
              <w:rPr>
                <w:rFonts w:ascii="Aptos" w:hAnsi="Aptos"/>
                <w:sz w:val="17"/>
              </w:rPr>
            </w:r>
            <w:r>
              <w:rPr>
                <w:rFonts w:ascii="Aptos" w:hAnsi="Aptos"/>
                <w:b w:val="0"/>
                <w:sz w:val="14"/>
              </w:rPr>
              <w:t>Verhindert Informationsueberladung auf kleinen Geraeten.</w:t>
            </w:r>
          </w:p>
        </w:tc>
      </w:tr>
      <w:tr>
        <w:tc>
          <w:tcPr>
            <w:tcW w:type="dxa" w:w="1757"/>
            <w:vAlign w:val="top"/>
          </w:tcPr>
          <w:p>
            <w:pPr>
              <w:spacing w:after="0"/>
            </w:pPr>
            <w:r>
              <w:rPr>
                <w:rFonts w:ascii="Aptos" w:hAnsi="Aptos"/>
                <w:sz w:val="17"/>
              </w:rPr>
            </w:r>
            <w:r>
              <w:rPr>
                <w:rFonts w:ascii="Aptos" w:hAnsi="Aptos"/>
                <w:b w:val="0"/>
                <w:sz w:val="14"/>
              </w:rPr>
              <w:t>Exception-first</w:t>
            </w:r>
          </w:p>
        </w:tc>
        <w:tc>
          <w:tcPr>
            <w:tcW w:type="dxa" w:w="3628"/>
            <w:vAlign w:val="top"/>
          </w:tcPr>
          <w:p>
            <w:pPr>
              <w:spacing w:after="0"/>
            </w:pPr>
            <w:r>
              <w:rPr>
                <w:rFonts w:ascii="Aptos" w:hAnsi="Aptos"/>
                <w:sz w:val="17"/>
              </w:rPr>
            </w:r>
            <w:r>
              <w:rPr>
                <w:rFonts w:ascii="Aptos" w:hAnsi="Aptos"/>
                <w:b w:val="0"/>
                <w:sz w:val="14"/>
              </w:rPr>
              <w:t>Problem melden ist immer sichtbar und schneller als Papieruebergabe. Fehler blockiert moeglichst nur Position/SKU/Box.</w:t>
            </w:r>
          </w:p>
        </w:tc>
        <w:tc>
          <w:tcPr>
            <w:tcW w:type="dxa" w:w="3231"/>
            <w:vAlign w:val="top"/>
          </w:tcPr>
          <w:p>
            <w:pPr>
              <w:spacing w:after="0"/>
            </w:pPr>
            <w:r>
              <w:rPr>
                <w:rFonts w:ascii="Aptos" w:hAnsi="Aptos"/>
                <w:sz w:val="17"/>
              </w:rPr>
            </w:r>
            <w:r>
              <w:rPr>
                <w:rFonts w:ascii="Aptos" w:hAnsi="Aptos"/>
                <w:b w:val="0"/>
                <w:sz w:val="14"/>
              </w:rPr>
              <w:t>Restware kann weiterlaufen, Teamlead bekommt klare Triage.</w:t>
            </w:r>
          </w:p>
        </w:tc>
      </w:tr>
      <w:tr>
        <w:tc>
          <w:tcPr>
            <w:tcW w:type="dxa" w:w="1757"/>
            <w:vAlign w:val="top"/>
          </w:tcPr>
          <w:p>
            <w:pPr>
              <w:spacing w:after="0"/>
            </w:pPr>
            <w:r>
              <w:rPr>
                <w:rFonts w:ascii="Aptos" w:hAnsi="Aptos"/>
                <w:sz w:val="17"/>
              </w:rPr>
            </w:r>
            <w:r>
              <w:rPr>
                <w:rFonts w:ascii="Aptos" w:hAnsi="Aptos"/>
                <w:b w:val="0"/>
                <w:sz w:val="14"/>
              </w:rPr>
              <w:t>Offline confidence</w:t>
            </w:r>
          </w:p>
        </w:tc>
        <w:tc>
          <w:tcPr>
            <w:tcW w:type="dxa" w:w="3628"/>
            <w:vAlign w:val="top"/>
          </w:tcPr>
          <w:p>
            <w:pPr>
              <w:spacing w:after="0"/>
            </w:pPr>
            <w:r>
              <w:rPr>
                <w:rFonts w:ascii="Aptos" w:hAnsi="Aptos"/>
                <w:sz w:val="17"/>
              </w:rPr>
            </w:r>
            <w:r>
              <w:rPr>
                <w:rFonts w:ascii="Aptos" w:hAnsi="Aptos"/>
                <w:b w:val="0"/>
                <w:sz w:val="14"/>
              </w:rPr>
              <w:t>Aktuelles Paket ist offline lesbar; Aktionen landen in Outbox; Sync-Status ist klar sichtbar.</w:t>
            </w:r>
          </w:p>
        </w:tc>
        <w:tc>
          <w:tcPr>
            <w:tcW w:type="dxa" w:w="3231"/>
            <w:vAlign w:val="top"/>
          </w:tcPr>
          <w:p>
            <w:pPr>
              <w:spacing w:after="0"/>
            </w:pPr>
            <w:r>
              <w:rPr>
                <w:rFonts w:ascii="Aptos" w:hAnsi="Aptos"/>
                <w:sz w:val="17"/>
              </w:rPr>
            </w:r>
            <w:r>
              <w:rPr>
                <w:rFonts w:ascii="Aptos" w:hAnsi="Aptos"/>
                <w:b w:val="0"/>
                <w:sz w:val="14"/>
              </w:rPr>
              <w:t>WLAN-Aussetzer duerfen Arbeit nicht stoppen.</w:t>
            </w:r>
          </w:p>
        </w:tc>
      </w:tr>
      <w:tr>
        <w:tc>
          <w:tcPr>
            <w:tcW w:type="dxa" w:w="1757"/>
            <w:vAlign w:val="top"/>
          </w:tcPr>
          <w:p>
            <w:r>
              <w:rPr>
                <w:rFonts w:ascii="Aptos" w:hAnsi="Aptos"/>
                <w:sz w:val="17"/>
              </w:rPr>
              <w:t>Abholreihenfolge ohne Denken</w:t>
            </w:r>
          </w:p>
        </w:tc>
        <w:tc>
          <w:tcPr>
            <w:tcW w:type="dxa" w:w="3628"/>
            <w:vAlign w:val="top"/>
          </w:tcPr>
          <w:p>
            <w:r>
              <w:rPr>
                <w:rFonts w:ascii="Aptos" w:hAnsi="Aptos"/>
                <w:sz w:val="17"/>
              </w:rPr>
              <w:t>App gibt Lagerplatzreihenfolge vor und fordert Scan. Es handelt sich nicht um eine laufwegoptimierte Tourenplanung.</w:t>
            </w:r>
          </w:p>
        </w:tc>
        <w:tc>
          <w:tcPr>
            <w:tcW w:type="dxa" w:w="3231"/>
            <w:vAlign w:val="top"/>
          </w:tcPr>
          <w:p>
            <w:pPr>
              <w:spacing w:after="0"/>
            </w:pPr>
            <w:r>
              <w:rPr>
                <w:rFonts w:ascii="Aptos" w:hAnsi="Aptos"/>
                <w:sz w:val="17"/>
              </w:rPr>
            </w:r>
            <w:r>
              <w:rPr>
                <w:rFonts w:ascii="Aptos" w:hAnsi="Aptos"/>
                <w:b w:val="0"/>
                <w:sz w:val="14"/>
              </w:rPr>
              <w:t>Entspricht Q&amp;A-Vorgabe: Mitarbeitende sollen nicht selbst planen.</w:t>
            </w:r>
          </w:p>
        </w:tc>
      </w:tr>
      <w:tr>
        <w:tc>
          <w:tcPr>
            <w:tcW w:type="dxa" w:w="1757"/>
            <w:vAlign w:val="top"/>
          </w:tcPr>
          <w:p>
            <w:pPr>
              <w:spacing w:after="0"/>
            </w:pPr>
            <w:r>
              <w:rPr>
                <w:rFonts w:ascii="Aptos" w:hAnsi="Aptos"/>
                <w:sz w:val="17"/>
              </w:rPr>
            </w:r>
            <w:r>
              <w:rPr>
                <w:rFonts w:ascii="Aptos" w:hAnsi="Aptos"/>
                <w:b w:val="0"/>
                <w:sz w:val="14"/>
              </w:rPr>
              <w:t>Fehlervermeidung</w:t>
            </w:r>
          </w:p>
        </w:tc>
        <w:tc>
          <w:tcPr>
            <w:tcW w:type="dxa" w:w="3628"/>
            <w:vAlign w:val="top"/>
          </w:tcPr>
          <w:p>
            <w:pPr>
              <w:spacing w:after="0"/>
            </w:pPr>
            <w:r>
              <w:rPr>
                <w:rFonts w:ascii="Aptos" w:hAnsi="Aptos"/>
                <w:sz w:val="17"/>
              </w:rPr>
            </w:r>
            <w:r>
              <w:rPr>
                <w:rFonts w:ascii="Aptos" w:hAnsi="Aptos"/>
                <w:b w:val="0"/>
                <w:sz w:val="14"/>
              </w:rPr>
              <w:t>Pflichtfelder, Plausibilitaet, grosse Targets, Undo/Bestätigung bei kritischen Aktionen.</w:t>
            </w:r>
          </w:p>
        </w:tc>
        <w:tc>
          <w:tcPr>
            <w:tcW w:type="dxa" w:w="3231"/>
            <w:vAlign w:val="top"/>
          </w:tcPr>
          <w:p>
            <w:pPr>
              <w:spacing w:after="0"/>
            </w:pPr>
            <w:r>
              <w:rPr>
                <w:rFonts w:ascii="Aptos" w:hAnsi="Aptos"/>
                <w:sz w:val="17"/>
              </w:rPr>
            </w:r>
            <w:r>
              <w:rPr>
                <w:rFonts w:ascii="Aptos" w:hAnsi="Aptos"/>
                <w:b w:val="0"/>
                <w:sz w:val="14"/>
              </w:rPr>
              <w:t>Lagerumgebung: Handschuhe, Scanner, Zeitdruck, Ablenkungen.</w:t>
            </w:r>
          </w:p>
        </w:tc>
      </w:tr>
    </w:tbl>
    <w:p/>
    <w:p>
      <w:pPr>
        <w:pStyle w:val="Heading2"/>
      </w:pPr>
      <w:r>
        <w:t>E.4 SOTA UX-Prinzipien fuer Teamlead-Dashboard</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814"/>
            <w:shd w:fill="D9EAF7"/>
            <w:vAlign w:val="center"/>
          </w:tcPr>
          <w:p>
            <w:pPr>
              <w:spacing w:after="0"/>
            </w:pPr>
            <w:r>
              <w:rPr>
                <w:rFonts w:ascii="Aptos" w:hAnsi="Aptos"/>
                <w:sz w:val="17"/>
              </w:rPr>
            </w:r>
            <w:r>
              <w:rPr>
                <w:rFonts w:ascii="Aptos" w:hAnsi="Aptos"/>
                <w:b/>
                <w:color w:val="111111"/>
                <w:sz w:val="14"/>
              </w:rPr>
              <w:t>Bereich</w:t>
            </w:r>
          </w:p>
        </w:tc>
        <w:tc>
          <w:tcPr>
            <w:tcW w:type="dxa" w:w="3515"/>
            <w:shd w:fill="D9EAF7"/>
            <w:vAlign w:val="center"/>
          </w:tcPr>
          <w:p>
            <w:pPr>
              <w:spacing w:after="0"/>
            </w:pPr>
            <w:r>
              <w:rPr>
                <w:rFonts w:ascii="Aptos" w:hAnsi="Aptos"/>
                <w:sz w:val="17"/>
              </w:rPr>
            </w:r>
            <w:r>
              <w:rPr>
                <w:rFonts w:ascii="Aptos" w:hAnsi="Aptos"/>
                <w:b/>
                <w:color w:val="111111"/>
                <w:sz w:val="14"/>
              </w:rPr>
              <w:t>Konzept</w:t>
            </w:r>
          </w:p>
        </w:tc>
        <w:tc>
          <w:tcPr>
            <w:tcW w:type="dxa" w:w="3288"/>
            <w:shd w:fill="D9EAF7"/>
            <w:vAlign w:val="center"/>
          </w:tcPr>
          <w:p>
            <w:pPr>
              <w:spacing w:after="0"/>
            </w:pPr>
            <w:r>
              <w:rPr>
                <w:rFonts w:ascii="Aptos" w:hAnsi="Aptos"/>
                <w:sz w:val="17"/>
              </w:rPr>
            </w:r>
            <w:r>
              <w:rPr>
                <w:rFonts w:ascii="Aptos" w:hAnsi="Aptos"/>
                <w:b/>
                <w:color w:val="111111"/>
                <w:sz w:val="14"/>
              </w:rPr>
              <w:t>SOTA-Pattern</w:t>
            </w:r>
          </w:p>
        </w:tc>
      </w:tr>
      <w:tr>
        <w:tc>
          <w:tcPr>
            <w:tcW w:type="dxa" w:w="1814"/>
            <w:vAlign w:val="top"/>
          </w:tcPr>
          <w:p>
            <w:pPr>
              <w:spacing w:after="0"/>
            </w:pPr>
            <w:r>
              <w:rPr>
                <w:rFonts w:ascii="Aptos" w:hAnsi="Aptos"/>
                <w:sz w:val="17"/>
              </w:rPr>
            </w:r>
            <w:r>
              <w:rPr>
                <w:rFonts w:ascii="Aptos" w:hAnsi="Aptos"/>
                <w:b w:val="0"/>
                <w:sz w:val="14"/>
              </w:rPr>
              <w:t>Tagescockpit</w:t>
            </w:r>
          </w:p>
        </w:tc>
        <w:tc>
          <w:tcPr>
            <w:tcW w:type="dxa" w:w="3515"/>
            <w:vAlign w:val="top"/>
          </w:tcPr>
          <w:p>
            <w:pPr>
              <w:spacing w:after="0"/>
            </w:pPr>
            <w:r>
              <w:rPr>
                <w:rFonts w:ascii="Aptos" w:hAnsi="Aptos"/>
                <w:sz w:val="17"/>
              </w:rPr>
            </w:r>
            <w:r>
              <w:rPr>
                <w:rFonts w:ascii="Aptos" w:hAnsi="Aptos"/>
                <w:b w:val="0"/>
                <w:sz w:val="14"/>
              </w:rPr>
              <w:t>Kapazitaet, offene Prio, CatMan, ueberfaellig, Reserve, Probleme, ZST-Fortschritt.</w:t>
            </w:r>
          </w:p>
        </w:tc>
        <w:tc>
          <w:tcPr>
            <w:tcW w:type="dxa" w:w="3288"/>
            <w:vAlign w:val="top"/>
          </w:tcPr>
          <w:p>
            <w:pPr>
              <w:spacing w:after="0"/>
            </w:pPr>
            <w:r>
              <w:rPr>
                <w:rFonts w:ascii="Aptos" w:hAnsi="Aptos"/>
                <w:sz w:val="17"/>
              </w:rPr>
            </w:r>
            <w:r>
              <w:rPr>
                <w:rFonts w:ascii="Aptos" w:hAnsi="Aptos"/>
                <w:b w:val="0"/>
                <w:sz w:val="14"/>
              </w:rPr>
              <w:t>Operations cockpit statt Liste.</w:t>
            </w:r>
          </w:p>
        </w:tc>
      </w:tr>
      <w:tr>
        <w:tc>
          <w:tcPr>
            <w:tcW w:type="dxa" w:w="1814"/>
            <w:vAlign w:val="top"/>
          </w:tcPr>
          <w:p>
            <w:pPr>
              <w:spacing w:after="0"/>
            </w:pPr>
            <w:r>
              <w:rPr>
                <w:rFonts w:ascii="Aptos" w:hAnsi="Aptos"/>
                <w:sz w:val="17"/>
              </w:rPr>
            </w:r>
            <w:r>
              <w:rPr>
                <w:rFonts w:ascii="Aptos" w:hAnsi="Aptos"/>
                <w:b w:val="0"/>
                <w:sz w:val="14"/>
              </w:rPr>
              <w:t>Digitale Ablagen</w:t>
            </w:r>
          </w:p>
        </w:tc>
        <w:tc>
          <w:tcPr>
            <w:tcW w:type="dxa" w:w="3515"/>
            <w:vAlign w:val="top"/>
          </w:tcPr>
          <w:p>
            <w:pPr>
              <w:spacing w:after="0"/>
            </w:pPr>
            <w:r>
              <w:rPr>
                <w:rFonts w:ascii="Aptos" w:hAnsi="Aptos"/>
                <w:sz w:val="17"/>
              </w:rPr>
            </w:r>
            <w:r>
              <w:rPr>
                <w:rFonts w:ascii="Aptos" w:hAnsi="Aptos"/>
                <w:b w:val="0"/>
                <w:sz w:val="14"/>
              </w:rPr>
              <w:t>Prio, Jeden-Tag-Ware, Verladeplan heute/morgen, Reserve, Geparkt, Needs Review, Probleme.</w:t>
            </w:r>
          </w:p>
        </w:tc>
        <w:tc>
          <w:tcPr>
            <w:tcW w:type="dxa" w:w="3288"/>
            <w:vAlign w:val="top"/>
          </w:tcPr>
          <w:p>
            <w:pPr>
              <w:spacing w:after="0"/>
            </w:pPr>
            <w:r>
              <w:rPr>
                <w:rFonts w:ascii="Aptos" w:hAnsi="Aptos"/>
                <w:sz w:val="17"/>
              </w:rPr>
            </w:r>
            <w:r>
              <w:rPr>
                <w:rFonts w:ascii="Aptos" w:hAnsi="Aptos"/>
                <w:b w:val="0"/>
                <w:sz w:val="14"/>
              </w:rPr>
              <w:t>Kanban/Queue-Lanes passend zur heutigen Ablagekaesten-Logik.</w:t>
            </w:r>
          </w:p>
        </w:tc>
      </w:tr>
      <w:tr>
        <w:tc>
          <w:tcPr>
            <w:tcW w:type="dxa" w:w="1814"/>
            <w:vAlign w:val="top"/>
          </w:tcPr>
          <w:p>
            <w:pPr>
              <w:spacing w:after="0"/>
            </w:pPr>
            <w:r>
              <w:rPr>
                <w:rFonts w:ascii="Aptos" w:hAnsi="Aptos"/>
                <w:sz w:val="17"/>
              </w:rPr>
            </w:r>
            <w:r>
              <w:rPr>
                <w:rFonts w:ascii="Aptos" w:hAnsi="Aptos"/>
                <w:b w:val="0"/>
                <w:sz w:val="14"/>
              </w:rPr>
              <w:t>Mitarbeiterboard</w:t>
            </w:r>
          </w:p>
        </w:tc>
        <w:tc>
          <w:tcPr>
            <w:tcW w:type="dxa" w:w="3515"/>
            <w:vAlign w:val="top"/>
          </w:tcPr>
          <w:p>
            <w:pPr>
              <w:spacing w:after="0"/>
            </w:pPr>
            <w:r>
              <w:rPr>
                <w:rFonts w:ascii="Aptos" w:hAnsi="Aptos"/>
                <w:sz w:val="17"/>
              </w:rPr>
            </w:r>
            <w:r>
              <w:rPr>
                <w:rFonts w:ascii="Aptos" w:hAnsi="Aptos"/>
                <w:b w:val="0"/>
                <w:sz w:val="14"/>
              </w:rPr>
              <w:t>Pro Person aktuelles Paket, Restkapazitaet, Aufwandspunkte, Mix schwer/leicht, Issue-Status.</w:t>
            </w:r>
          </w:p>
        </w:tc>
        <w:tc>
          <w:tcPr>
            <w:tcW w:type="dxa" w:w="3288"/>
            <w:vAlign w:val="top"/>
          </w:tcPr>
          <w:p>
            <w:pPr>
              <w:spacing w:after="0"/>
            </w:pPr>
            <w:r>
              <w:rPr>
                <w:rFonts w:ascii="Aptos" w:hAnsi="Aptos"/>
                <w:sz w:val="17"/>
              </w:rPr>
            </w:r>
            <w:r>
              <w:rPr>
                <w:rFonts w:ascii="Aptos" w:hAnsi="Aptos"/>
                <w:b w:val="0"/>
                <w:sz w:val="14"/>
              </w:rPr>
              <w:t>Workforce dispatch board.</w:t>
            </w:r>
          </w:p>
        </w:tc>
      </w:tr>
      <w:tr>
        <w:tc>
          <w:tcPr>
            <w:tcW w:type="dxa" w:w="1814"/>
            <w:vAlign w:val="top"/>
          </w:tcPr>
          <w:p>
            <w:pPr>
              <w:spacing w:after="0"/>
            </w:pPr>
            <w:r>
              <w:rPr>
                <w:rFonts w:ascii="Aptos" w:hAnsi="Aptos"/>
                <w:sz w:val="17"/>
              </w:rPr>
            </w:r>
            <w:r>
              <w:rPr>
                <w:rFonts w:ascii="Aptos" w:hAnsi="Aptos"/>
                <w:b w:val="0"/>
                <w:sz w:val="14"/>
              </w:rPr>
              <w:t>Simulation</w:t>
            </w:r>
          </w:p>
        </w:tc>
        <w:tc>
          <w:tcPr>
            <w:tcW w:type="dxa" w:w="3515"/>
            <w:vAlign w:val="top"/>
          </w:tcPr>
          <w:p>
            <w:pPr>
              <w:spacing w:after="0"/>
            </w:pPr>
            <w:r>
              <w:rPr>
                <w:rFonts w:ascii="Aptos" w:hAnsi="Aptos"/>
                <w:sz w:val="17"/>
              </w:rPr>
            </w:r>
            <w:r>
              <w:rPr>
                <w:rFonts w:ascii="Aptos" w:hAnsi="Aptos"/>
                <w:b w:val="0"/>
                <w:sz w:val="14"/>
              </w:rPr>
              <w:t>„Neu berechnen“ zeigt Vorschlag, Delta und Auswirkungen auf Reserve bevor live zugewiesen wird.</w:t>
            </w:r>
          </w:p>
        </w:tc>
        <w:tc>
          <w:tcPr>
            <w:tcW w:type="dxa" w:w="3288"/>
            <w:vAlign w:val="top"/>
          </w:tcPr>
          <w:p>
            <w:pPr>
              <w:spacing w:after="0"/>
            </w:pPr>
            <w:r>
              <w:rPr>
                <w:rFonts w:ascii="Aptos" w:hAnsi="Aptos"/>
                <w:sz w:val="17"/>
              </w:rPr>
            </w:r>
            <w:r>
              <w:rPr>
                <w:rFonts w:ascii="Aptos" w:hAnsi="Aptos"/>
                <w:b w:val="0"/>
                <w:sz w:val="14"/>
              </w:rPr>
              <w:t>Human-in-the-loop statt Blackbox.</w:t>
            </w:r>
          </w:p>
        </w:tc>
      </w:tr>
      <w:tr>
        <w:tc>
          <w:tcPr>
            <w:tcW w:type="dxa" w:w="1814"/>
            <w:vAlign w:val="top"/>
          </w:tcPr>
          <w:p>
            <w:pPr>
              <w:spacing w:after="0"/>
            </w:pPr>
            <w:r>
              <w:rPr>
                <w:rFonts w:ascii="Aptos" w:hAnsi="Aptos"/>
                <w:sz w:val="17"/>
              </w:rPr>
            </w:r>
            <w:r>
              <w:rPr>
                <w:rFonts w:ascii="Aptos" w:hAnsi="Aptos"/>
                <w:b w:val="0"/>
                <w:sz w:val="14"/>
              </w:rPr>
              <w:t>Override mit Grund</w:t>
            </w:r>
          </w:p>
        </w:tc>
        <w:tc>
          <w:tcPr>
            <w:tcW w:type="dxa" w:w="3515"/>
            <w:vAlign w:val="top"/>
          </w:tcPr>
          <w:p>
            <w:pPr>
              <w:spacing w:after="0"/>
            </w:pPr>
            <w:r>
              <w:rPr>
                <w:rFonts w:ascii="Aptos" w:hAnsi="Aptos"/>
                <w:sz w:val="17"/>
              </w:rPr>
            </w:r>
            <w:r>
              <w:rPr>
                <w:rFonts w:ascii="Aptos" w:hAnsi="Aptos"/>
                <w:b w:val="0"/>
                <w:sz w:val="14"/>
              </w:rPr>
              <w:t>Vorziehen, Parken, Entziehen, Neuverteilen nur mit Grund und Audit.</w:t>
            </w:r>
          </w:p>
        </w:tc>
        <w:tc>
          <w:tcPr>
            <w:tcW w:type="dxa" w:w="3288"/>
            <w:vAlign w:val="top"/>
          </w:tcPr>
          <w:p>
            <w:pPr>
              <w:spacing w:after="0"/>
            </w:pPr>
            <w:r>
              <w:rPr>
                <w:rFonts w:ascii="Aptos" w:hAnsi="Aptos"/>
                <w:sz w:val="17"/>
              </w:rPr>
            </w:r>
            <w:r>
              <w:rPr>
                <w:rFonts w:ascii="Aptos" w:hAnsi="Aptos"/>
                <w:b w:val="0"/>
                <w:sz w:val="14"/>
              </w:rPr>
              <w:t>Fairness und Nachvollziehbarkeit.</w:t>
            </w:r>
          </w:p>
        </w:tc>
      </w:tr>
      <w:tr>
        <w:tc>
          <w:tcPr>
            <w:tcW w:type="dxa" w:w="1814"/>
            <w:vAlign w:val="top"/>
          </w:tcPr>
          <w:p>
            <w:pPr>
              <w:spacing w:after="0"/>
            </w:pPr>
            <w:r>
              <w:rPr>
                <w:rFonts w:ascii="Aptos" w:hAnsi="Aptos"/>
                <w:sz w:val="17"/>
              </w:rPr>
            </w:r>
            <w:r>
              <w:rPr>
                <w:rFonts w:ascii="Aptos" w:hAnsi="Aptos"/>
                <w:b w:val="0"/>
                <w:sz w:val="14"/>
              </w:rPr>
              <w:t>Problem-Inbox</w:t>
            </w:r>
          </w:p>
        </w:tc>
        <w:tc>
          <w:tcPr>
            <w:tcW w:type="dxa" w:w="3515"/>
            <w:vAlign w:val="top"/>
          </w:tcPr>
          <w:p>
            <w:pPr>
              <w:spacing w:after="0"/>
            </w:pPr>
            <w:r>
              <w:rPr>
                <w:rFonts w:ascii="Aptos" w:hAnsi="Aptos"/>
                <w:sz w:val="17"/>
              </w:rPr>
            </w:r>
            <w:r>
              <w:rPr>
                <w:rFonts w:ascii="Aptos" w:hAnsi="Aptos"/>
                <w:b w:val="0"/>
                <w:sz w:val="14"/>
              </w:rPr>
              <w:t>Probleme nach Alter, Schwere, blockiertem Umfang und Mitarbeiter sortiert.</w:t>
            </w:r>
          </w:p>
        </w:tc>
        <w:tc>
          <w:tcPr>
            <w:tcW w:type="dxa" w:w="3288"/>
            <w:vAlign w:val="top"/>
          </w:tcPr>
          <w:p>
            <w:pPr>
              <w:spacing w:after="0"/>
            </w:pPr>
            <w:r>
              <w:rPr>
                <w:rFonts w:ascii="Aptos" w:hAnsi="Aptos"/>
                <w:sz w:val="17"/>
              </w:rPr>
            </w:r>
            <w:r>
              <w:rPr>
                <w:rFonts w:ascii="Aptos" w:hAnsi="Aptos"/>
                <w:b w:val="0"/>
                <w:sz w:val="14"/>
              </w:rPr>
              <w:t>Exception triage / incident queue.</w:t>
            </w:r>
          </w:p>
        </w:tc>
      </w:tr>
    </w:tbl>
    <w:p/>
    <w:p>
      <w:pPr>
        <w:pStyle w:val="Heading2"/>
      </w:pPr>
      <w:r>
        <w:t>E.5 UX-Performance-Ziele</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381"/>
            <w:shd w:fill="D9EAF7"/>
            <w:vAlign w:val="center"/>
          </w:tcPr>
          <w:p>
            <w:pPr>
              <w:spacing w:after="0"/>
            </w:pPr>
            <w:r>
              <w:rPr>
                <w:rFonts w:ascii="Aptos" w:hAnsi="Aptos"/>
                <w:sz w:val="17"/>
              </w:rPr>
            </w:r>
            <w:r>
              <w:rPr>
                <w:rFonts w:ascii="Aptos" w:hAnsi="Aptos"/>
                <w:b/>
                <w:color w:val="111111"/>
                <w:sz w:val="14"/>
              </w:rPr>
              <w:t>Ziel</w:t>
            </w:r>
          </w:p>
        </w:tc>
        <w:tc>
          <w:tcPr>
            <w:tcW w:type="dxa" w:w="2381"/>
            <w:shd w:fill="D9EAF7"/>
            <w:vAlign w:val="center"/>
          </w:tcPr>
          <w:p>
            <w:pPr>
              <w:spacing w:after="0"/>
            </w:pPr>
            <w:r>
              <w:rPr>
                <w:rFonts w:ascii="Aptos" w:hAnsi="Aptos"/>
                <w:sz w:val="17"/>
              </w:rPr>
            </w:r>
            <w:r>
              <w:rPr>
                <w:rFonts w:ascii="Aptos" w:hAnsi="Aptos"/>
                <w:b/>
                <w:color w:val="111111"/>
                <w:sz w:val="14"/>
              </w:rPr>
              <w:t>Messwert</w:t>
            </w:r>
          </w:p>
        </w:tc>
        <w:tc>
          <w:tcPr>
            <w:tcW w:type="dxa" w:w="3855"/>
            <w:shd w:fill="D9EAF7"/>
            <w:vAlign w:val="center"/>
          </w:tcPr>
          <w:p>
            <w:pPr>
              <w:spacing w:after="0"/>
            </w:pPr>
            <w:r>
              <w:rPr>
                <w:rFonts w:ascii="Aptos" w:hAnsi="Aptos"/>
                <w:sz w:val="17"/>
              </w:rPr>
            </w:r>
            <w:r>
              <w:rPr>
                <w:rFonts w:ascii="Aptos" w:hAnsi="Aptos"/>
                <w:b/>
                <w:color w:val="111111"/>
                <w:sz w:val="14"/>
              </w:rPr>
              <w:t>Akzeptanz</w:t>
            </w:r>
          </w:p>
        </w:tc>
      </w:tr>
      <w:tr>
        <w:tc>
          <w:tcPr>
            <w:tcW w:type="dxa" w:w="2381"/>
            <w:vAlign w:val="top"/>
          </w:tcPr>
          <w:p>
            <w:pPr>
              <w:spacing w:after="0"/>
            </w:pPr>
            <w:r>
              <w:rPr>
                <w:rFonts w:ascii="Aptos" w:hAnsi="Aptos"/>
                <w:sz w:val="17"/>
              </w:rPr>
            </w:r>
            <w:r>
              <w:rPr>
                <w:rFonts w:ascii="Aptos" w:hAnsi="Aptos"/>
                <w:b w:val="0"/>
                <w:sz w:val="14"/>
              </w:rPr>
              <w:t>App-Start im Lager-WLAN</w:t>
            </w:r>
          </w:p>
        </w:tc>
        <w:tc>
          <w:tcPr>
            <w:tcW w:type="dxa" w:w="2381"/>
            <w:vAlign w:val="top"/>
          </w:tcPr>
          <w:p>
            <w:pPr>
              <w:spacing w:after="0"/>
            </w:pPr>
            <w:r>
              <w:rPr>
                <w:rFonts w:ascii="Aptos" w:hAnsi="Aptos"/>
                <w:sz w:val="17"/>
              </w:rPr>
            </w:r>
            <w:r>
              <w:rPr>
                <w:rFonts w:ascii="Aptos" w:hAnsi="Aptos"/>
                <w:b w:val="0"/>
                <w:sz w:val="14"/>
              </w:rPr>
              <w:t>&lt; 3 Sekunden bis Tagesstart/Paket sichtbar</w:t>
            </w:r>
          </w:p>
        </w:tc>
        <w:tc>
          <w:tcPr>
            <w:tcW w:type="dxa" w:w="3855"/>
            <w:vAlign w:val="top"/>
          </w:tcPr>
          <w:p>
            <w:pPr>
              <w:spacing w:after="0"/>
            </w:pPr>
            <w:r>
              <w:rPr>
                <w:rFonts w:ascii="Aptos" w:hAnsi="Aptos"/>
                <w:sz w:val="17"/>
              </w:rPr>
            </w:r>
            <w:r>
              <w:rPr>
                <w:rFonts w:ascii="Aptos" w:hAnsi="Aptos"/>
                <w:b w:val="0"/>
                <w:sz w:val="14"/>
              </w:rPr>
              <w:t>Sonst sinkt Akzeptanz beim Schichtstart.</w:t>
            </w:r>
          </w:p>
        </w:tc>
      </w:tr>
      <w:tr>
        <w:tc>
          <w:tcPr>
            <w:tcW w:type="dxa" w:w="2381"/>
            <w:vAlign w:val="top"/>
          </w:tcPr>
          <w:p>
            <w:pPr>
              <w:spacing w:after="0"/>
            </w:pPr>
            <w:r>
              <w:rPr>
                <w:rFonts w:ascii="Aptos" w:hAnsi="Aptos"/>
                <w:sz w:val="17"/>
              </w:rPr>
            </w:r>
            <w:r>
              <w:rPr>
                <w:rFonts w:ascii="Aptos" w:hAnsi="Aptos"/>
                <w:b w:val="0"/>
                <w:sz w:val="14"/>
              </w:rPr>
              <w:t>Scan-Reaktion</w:t>
            </w:r>
          </w:p>
        </w:tc>
        <w:tc>
          <w:tcPr>
            <w:tcW w:type="dxa" w:w="2381"/>
            <w:vAlign w:val="top"/>
          </w:tcPr>
          <w:p>
            <w:pPr>
              <w:spacing w:after="0"/>
            </w:pPr>
            <w:r>
              <w:rPr>
                <w:rFonts w:ascii="Aptos" w:hAnsi="Aptos"/>
                <w:sz w:val="17"/>
              </w:rPr>
            </w:r>
            <w:r>
              <w:rPr>
                <w:rFonts w:ascii="Aptos" w:hAnsi="Aptos"/>
                <w:b w:val="0"/>
                <w:sz w:val="14"/>
              </w:rPr>
              <w:t>&lt; 300-500 ms lokale Rueckmeldung</w:t>
            </w:r>
          </w:p>
        </w:tc>
        <w:tc>
          <w:tcPr>
            <w:tcW w:type="dxa" w:w="3855"/>
            <w:vAlign w:val="top"/>
          </w:tcPr>
          <w:p>
            <w:pPr>
              <w:spacing w:after="0"/>
            </w:pPr>
            <w:r>
              <w:rPr>
                <w:rFonts w:ascii="Aptos" w:hAnsi="Aptos"/>
                <w:sz w:val="17"/>
              </w:rPr>
            </w:r>
            <w:r>
              <w:rPr>
                <w:rFonts w:ascii="Aptos" w:hAnsi="Aptos"/>
                <w:b w:val="0"/>
                <w:sz w:val="14"/>
              </w:rPr>
              <w:t>Scanner muss sich wie „sofort“ anfuehlen.</w:t>
            </w:r>
          </w:p>
        </w:tc>
      </w:tr>
      <w:tr>
        <w:tc>
          <w:tcPr>
            <w:tcW w:type="dxa" w:w="2381"/>
            <w:vAlign w:val="top"/>
          </w:tcPr>
          <w:p>
            <w:pPr>
              <w:spacing w:after="0"/>
            </w:pPr>
            <w:r>
              <w:rPr>
                <w:rFonts w:ascii="Aptos" w:hAnsi="Aptos"/>
                <w:sz w:val="17"/>
              </w:rPr>
            </w:r>
            <w:r>
              <w:rPr>
                <w:rFonts w:ascii="Aptos" w:hAnsi="Aptos"/>
                <w:b w:val="0"/>
                <w:sz w:val="14"/>
              </w:rPr>
              <w:t>Screen-Wechsel</w:t>
            </w:r>
          </w:p>
        </w:tc>
        <w:tc>
          <w:tcPr>
            <w:tcW w:type="dxa" w:w="2381"/>
            <w:vAlign w:val="top"/>
          </w:tcPr>
          <w:p>
            <w:pPr>
              <w:spacing w:after="0"/>
            </w:pPr>
            <w:r>
              <w:rPr>
                <w:rFonts w:ascii="Aptos" w:hAnsi="Aptos"/>
                <w:sz w:val="17"/>
              </w:rPr>
            </w:r>
            <w:r>
              <w:rPr>
                <w:rFonts w:ascii="Aptos" w:hAnsi="Aptos"/>
                <w:b w:val="0"/>
                <w:sz w:val="14"/>
              </w:rPr>
              <w:t>&lt; 200 ms subjektiv / skeleton bei Serverlast</w:t>
            </w:r>
          </w:p>
        </w:tc>
        <w:tc>
          <w:tcPr>
            <w:tcW w:type="dxa" w:w="3855"/>
            <w:vAlign w:val="top"/>
          </w:tcPr>
          <w:p>
            <w:pPr>
              <w:spacing w:after="0"/>
            </w:pPr>
            <w:r>
              <w:rPr>
                <w:rFonts w:ascii="Aptos" w:hAnsi="Aptos"/>
                <w:sz w:val="17"/>
              </w:rPr>
            </w:r>
            <w:r>
              <w:rPr>
                <w:rFonts w:ascii="Aptos" w:hAnsi="Aptos"/>
                <w:b w:val="0"/>
                <w:sz w:val="14"/>
              </w:rPr>
              <w:t>Keine Wartepausen zwischen Arbeitsschritten.</w:t>
            </w:r>
          </w:p>
        </w:tc>
      </w:tr>
      <w:tr>
        <w:tc>
          <w:tcPr>
            <w:tcW w:type="dxa" w:w="2381"/>
            <w:vAlign w:val="top"/>
          </w:tcPr>
          <w:p>
            <w:pPr>
              <w:spacing w:after="0"/>
            </w:pPr>
            <w:r>
              <w:rPr>
                <w:rFonts w:ascii="Aptos" w:hAnsi="Aptos"/>
                <w:sz w:val="17"/>
              </w:rPr>
            </w:r>
            <w:r>
              <w:rPr>
                <w:rFonts w:ascii="Aptos" w:hAnsi="Aptos"/>
                <w:b w:val="0"/>
                <w:sz w:val="14"/>
              </w:rPr>
              <w:t>Offline-Paket</w:t>
            </w:r>
          </w:p>
        </w:tc>
        <w:tc>
          <w:tcPr>
            <w:tcW w:type="dxa" w:w="2381"/>
            <w:vAlign w:val="top"/>
          </w:tcPr>
          <w:p>
            <w:pPr>
              <w:spacing w:after="0"/>
            </w:pPr>
            <w:r>
              <w:rPr>
                <w:rFonts w:ascii="Aptos" w:hAnsi="Aptos"/>
                <w:sz w:val="17"/>
              </w:rPr>
            </w:r>
            <w:r>
              <w:rPr>
                <w:rFonts w:ascii="Aptos" w:hAnsi="Aptos"/>
                <w:b w:val="0"/>
                <w:sz w:val="14"/>
              </w:rPr>
              <w:t>Aktuelles Paket komplett lesbar und bearbeitbar</w:t>
            </w:r>
          </w:p>
        </w:tc>
        <w:tc>
          <w:tcPr>
            <w:tcW w:type="dxa" w:w="3855"/>
            <w:vAlign w:val="top"/>
          </w:tcPr>
          <w:p>
            <w:pPr>
              <w:spacing w:after="0"/>
            </w:pPr>
            <w:r>
              <w:rPr>
                <w:rFonts w:ascii="Aptos" w:hAnsi="Aptos"/>
                <w:sz w:val="17"/>
              </w:rPr>
            </w:r>
            <w:r>
              <w:rPr>
                <w:rFonts w:ascii="Aptos" w:hAnsi="Aptos"/>
                <w:b w:val="0"/>
                <w:sz w:val="14"/>
              </w:rPr>
              <w:t>WLAN-Ausfall darf laufende Bearbeitung nicht stoppen.</w:t>
            </w:r>
          </w:p>
        </w:tc>
      </w:tr>
      <w:tr>
        <w:tc>
          <w:tcPr>
            <w:tcW w:type="dxa" w:w="2381"/>
            <w:vAlign w:val="top"/>
          </w:tcPr>
          <w:p>
            <w:pPr>
              <w:spacing w:after="0"/>
            </w:pPr>
            <w:r>
              <w:rPr>
                <w:rFonts w:ascii="Aptos" w:hAnsi="Aptos"/>
                <w:sz w:val="17"/>
              </w:rPr>
            </w:r>
            <w:r>
              <w:rPr>
                <w:rFonts w:ascii="Aptos" w:hAnsi="Aptos"/>
                <w:b w:val="0"/>
                <w:sz w:val="14"/>
              </w:rPr>
              <w:t>Assignment-Neuberechnung</w:t>
            </w:r>
          </w:p>
        </w:tc>
        <w:tc>
          <w:tcPr>
            <w:tcW w:type="dxa" w:w="2381"/>
            <w:vAlign w:val="top"/>
          </w:tcPr>
          <w:p>
            <w:pPr>
              <w:spacing w:after="0"/>
            </w:pPr>
            <w:r>
              <w:rPr>
                <w:rFonts w:ascii="Aptos" w:hAnsi="Aptos"/>
                <w:sz w:val="17"/>
              </w:rPr>
            </w:r>
            <w:r>
              <w:rPr>
                <w:rFonts w:ascii="Aptos" w:hAnsi="Aptos"/>
                <w:b w:val="0"/>
                <w:sz w:val="14"/>
              </w:rPr>
              <w:t>&lt; 5 Sekunden fuer typischen Tagespool</w:t>
            </w:r>
          </w:p>
        </w:tc>
        <w:tc>
          <w:tcPr>
            <w:tcW w:type="dxa" w:w="3855"/>
            <w:vAlign w:val="top"/>
          </w:tcPr>
          <w:p>
            <w:pPr>
              <w:spacing w:after="0"/>
            </w:pPr>
            <w:r>
              <w:rPr>
                <w:rFonts w:ascii="Aptos" w:hAnsi="Aptos"/>
                <w:sz w:val="17"/>
              </w:rPr>
            </w:r>
            <w:r>
              <w:rPr>
                <w:rFonts w:ascii="Aptos" w:hAnsi="Aptos"/>
                <w:b w:val="0"/>
                <w:sz w:val="14"/>
              </w:rPr>
              <w:t>Teamlead kann live steuern.</w:t>
            </w:r>
          </w:p>
        </w:tc>
      </w:tr>
      <w:tr>
        <w:tc>
          <w:tcPr>
            <w:tcW w:type="dxa" w:w="2381"/>
            <w:vAlign w:val="top"/>
          </w:tcPr>
          <w:p>
            <w:pPr>
              <w:spacing w:after="0"/>
            </w:pPr>
            <w:r>
              <w:rPr>
                <w:rFonts w:ascii="Aptos" w:hAnsi="Aptos"/>
                <w:sz w:val="17"/>
              </w:rPr>
            </w:r>
            <w:r>
              <w:rPr>
                <w:rFonts w:ascii="Aptos" w:hAnsi="Aptos"/>
                <w:b w:val="0"/>
                <w:sz w:val="14"/>
              </w:rPr>
              <w:t>Parser-Batch</w:t>
            </w:r>
          </w:p>
        </w:tc>
        <w:tc>
          <w:tcPr>
            <w:tcW w:type="dxa" w:w="2381"/>
            <w:vAlign w:val="top"/>
          </w:tcPr>
          <w:p>
            <w:pPr>
              <w:spacing w:after="0"/>
            </w:pPr>
            <w:r>
              <w:rPr>
                <w:rFonts w:ascii="Aptos" w:hAnsi="Aptos"/>
                <w:sz w:val="17"/>
              </w:rPr>
            </w:r>
            <w:r>
              <w:rPr>
                <w:rFonts w:ascii="Aptos" w:hAnsi="Aptos"/>
                <w:b w:val="0"/>
                <w:sz w:val="14"/>
              </w:rPr>
              <w:t>20-30 Lieferscheine in wenigen Minuten importiert und validiert</w:t>
            </w:r>
          </w:p>
        </w:tc>
        <w:tc>
          <w:tcPr>
            <w:tcW w:type="dxa" w:w="3855"/>
            <w:vAlign w:val="top"/>
          </w:tcPr>
          <w:p>
            <w:pPr>
              <w:spacing w:after="0"/>
            </w:pPr>
            <w:r>
              <w:rPr>
                <w:rFonts w:ascii="Aptos" w:hAnsi="Aptos"/>
                <w:sz w:val="17"/>
              </w:rPr>
            </w:r>
            <w:r>
              <w:rPr>
                <w:rFonts w:ascii="Aptos" w:hAnsi="Aptos"/>
                <w:b w:val="0"/>
                <w:sz w:val="14"/>
              </w:rPr>
              <w:t>Passt zum IST-Batch aus der Warenwirtschaft.</w:t>
            </w:r>
          </w:p>
        </w:tc>
      </w:tr>
    </w:tbl>
    <w:p/>
    <w:p>
      <w:pPr>
        <w:pStyle w:val="Heading2"/>
      </w:pPr>
      <w:r>
        <w:t>E.6 Design-System-Regeln</w:t>
      </w:r>
    </w:p>
    <w:p>
      <w:pPr>
        <w:pStyle w:val="ListBullet"/>
      </w:pPr>
      <w:r>
        <w:t>Top-Level-Navigation Mitarbeiter-App: maximal Start/Paket, Probleme, Verlauf/Profil. Keine komplexe Menuestruktur.</w:t>
      </w:r>
    </w:p>
    <w:p>
      <w:pPr>
        <w:pStyle w:val="ListBullet"/>
      </w:pPr>
      <w:r>
        <w:t>Primaere Aktionen als grosse Buttons in Daumenreichweite; kritische Aktionen mit kurzer Bestaetigung.</w:t>
      </w:r>
    </w:p>
    <w:p>
      <w:pPr>
        <w:pStyle w:val="ListBullet"/>
      </w:pPr>
      <w:r>
        <w:t>Statuschips fuer Belegstatus, Prioritaet, CatMan, Problem, Sync; Farbe immer plus Text/Icon, nicht Farbe allein.</w:t>
      </w:r>
    </w:p>
    <w:p>
      <w:pPr>
        <w:pStyle w:val="ListBullet"/>
      </w:pPr>
      <w:r>
        <w:t>Jeder Screen beantwortet: Wo bin ich? Was ist der naechste Schritt? Was mache ich bei Problem?</w:t>
      </w:r>
    </w:p>
    <w:p>
      <w:pPr>
        <w:pStyle w:val="ListBullet"/>
      </w:pPr>
      <w:r>
        <w:t>Teamlead-UI darf dichter sein als Mitarbeiter-App, braucht aber Filter, schnelle Tastaturbedienung und gespeicherte Views.</w:t>
      </w:r>
    </w:p>
    <w:tbl>
      <w:tblPr>
        <w:tblStyle w:val="TableGrid"/>
        <w:tblW w:type="auto" w:w="0"/>
        <w:jc w:val="center"/>
        <w:tblLook w:firstColumn="1" w:firstRow="1" w:lastColumn="0" w:lastRow="0" w:noHBand="0" w:noVBand="1" w:val="04A0"/>
      </w:tblPr>
      <w:tblGrid>
        <w:gridCol w:w="9972"/>
      </w:tblGrid>
      <w:tr>
        <w:tc>
          <w:tcPr>
            <w:tcW w:type="dxa" w:w="9972"/>
            <w:shd w:fill="F5F5F5"/>
          </w:tcPr>
          <w:p>
            <w:pPr>
              <w:spacing w:after="0" w:line="240" w:lineRule="auto"/>
            </w:pPr>
            <w:r>
              <w:rPr>
                <w:rFonts w:ascii="Aptos" w:hAnsi="Aptos"/>
                <w:sz w:val="17"/>
              </w:rPr>
            </w:r>
            <w:r>
              <w:rPr>
                <w:rFonts w:ascii="Consolas" w:hAnsi="Consolas" w:eastAsia="Consolas"/>
                <w:sz w:val="13"/>
              </w:rPr>
              <w:t>// Frontend package idea</w:t>
            </w:r>
          </w:p>
          <w:p>
            <w:pPr>
              <w:spacing w:after="0" w:line="240" w:lineRule="auto"/>
            </w:pPr>
            <w:r>
              <w:rPr>
                <w:rFonts w:ascii="Consolas" w:hAnsi="Consolas" w:eastAsia="Consolas"/>
                <w:sz w:val="13"/>
              </w:rPr>
              <w:t>/apps/employee-pwa       // Mitarbeiter-App, mobile-first</w:t>
            </w:r>
          </w:p>
          <w:p>
            <w:pPr>
              <w:spacing w:after="0" w:line="240" w:lineRule="auto"/>
            </w:pPr>
            <w:r>
              <w:rPr>
                <w:rFonts w:ascii="Consolas" w:hAnsi="Consolas" w:eastAsia="Consolas"/>
                <w:sz w:val="13"/>
              </w:rPr>
              <w:t>/apps/teamlead-web       // Teamlead/Admin Dashboard</w:t>
            </w:r>
          </w:p>
          <w:p>
            <w:pPr>
              <w:spacing w:after="0" w:line="240" w:lineRule="auto"/>
            </w:pPr>
            <w:r>
              <w:rPr>
                <w:rFonts w:ascii="Consolas" w:hAnsi="Consolas" w:eastAsia="Consolas"/>
                <w:sz w:val="13"/>
              </w:rPr>
              <w:t>/apps/backend-api        // Node/NestJS/Fastify modular monolith</w:t>
            </w:r>
          </w:p>
          <w:p>
            <w:pPr>
              <w:spacing w:after="0" w:line="240" w:lineRule="auto"/>
            </w:pPr>
            <w:r>
              <w:rPr>
                <w:rFonts w:ascii="Consolas" w:hAnsi="Consolas" w:eastAsia="Consolas"/>
                <w:sz w:val="13"/>
              </w:rPr>
              <w:t>/apps/parser-worker      // Python PDF parser worker</w:t>
            </w:r>
          </w:p>
          <w:p>
            <w:pPr>
              <w:spacing w:after="0" w:line="240" w:lineRule="auto"/>
            </w:pPr>
            <w:r>
              <w:rPr>
                <w:rFonts w:ascii="Consolas" w:hAnsi="Consolas" w:eastAsia="Consolas"/>
                <w:sz w:val="13"/>
              </w:rPr>
              <w:t>/packages/domain-types   // shared TS types, enums, Zod schemas</w:t>
            </w:r>
          </w:p>
          <w:p>
            <w:pPr>
              <w:spacing w:after="0" w:line="240" w:lineRule="auto"/>
            </w:pPr>
            <w:r>
              <w:rPr>
                <w:rFonts w:ascii="Consolas" w:hAnsi="Consolas" w:eastAsia="Consolas"/>
                <w:sz w:val="13"/>
              </w:rPr>
              <w:t>/packages/api-client     // generated OpenAPI client</w:t>
            </w:r>
          </w:p>
          <w:p>
            <w:pPr>
              <w:spacing w:after="0" w:line="240" w:lineRule="auto"/>
            </w:pPr>
            <w:r>
              <w:rPr>
                <w:rFonts w:ascii="Consolas" w:hAnsi="Consolas" w:eastAsia="Consolas"/>
                <w:sz w:val="13"/>
              </w:rPr>
              <w:t>/packages/ui             // shared design system components</w:t>
            </w:r>
          </w:p>
          <w:p>
            <w:pPr>
              <w:spacing w:after="0" w:line="240" w:lineRule="auto"/>
            </w:pPr>
            <w:r>
              <w:rPr>
                <w:rFonts w:ascii="Consolas" w:hAnsi="Consolas" w:eastAsia="Consolas"/>
                <w:sz w:val="13"/>
              </w:rPr>
              <w:t>/packages/test-fixtures  // anonymisierte Beispielbelege und Golden Masters</w:t>
            </w:r>
          </w:p>
        </w:tc>
      </w:tr>
    </w:tbl>
    <w:p/>
    <w:p>
      <w:pPr>
        <w:pStyle w:val="Heading1"/>
      </w:pPr>
      <w:r>
        <w:t>Anhang F: Kritische Review gegen alle Quelldokumente</w:t>
      </w:r>
    </w:p>
    <w:tbl>
      <w:tblPr>
        <w:tblStyle w:val="TableGrid"/>
        <w:tblW w:type="auto" w:w="0"/>
        <w:tblLook w:firstColumn="1" w:firstRow="1" w:lastColumn="0" w:lastRow="0" w:noHBand="0" w:noVBand="1" w:val="04A0"/>
      </w:tblPr>
      <w:tblGrid>
        <w:gridCol w:w="9972"/>
      </w:tblGrid>
      <w:tr>
        <w:tc>
          <w:tcPr>
            <w:tcW w:type="dxa" w:w="9972"/>
            <w:shd w:fill="EAF7EA"/>
          </w:tcPr>
          <w:p>
            <w:pPr>
              <w:spacing w:after="0"/>
            </w:pPr>
            <w:r>
              <w:rPr>
                <w:rFonts w:ascii="Aptos" w:hAnsi="Aptos"/>
                <w:sz w:val="17"/>
              </w:rPr>
            </w:r>
            <w:r>
              <w:rPr>
                <w:rFonts w:ascii="Aptos" w:hAnsi="Aptos"/>
                <w:b/>
                <w:sz w:val="18"/>
              </w:rPr>
              <w:t>Ergebnis der kritischen Prüfung</w:t>
            </w:r>
            <w:r>
              <w:rPr>
                <w:rFonts w:ascii="Aptos" w:hAnsi="Aptos"/>
                <w:sz w:val="17"/>
              </w:rPr>
              <w:br/>
              <w:t>Das Konzept ist fachlich tragfaehig, wenn es bewusst als Belegverteilungs- und Auszeichnungsworkflow nach Prohandel-Buchung verstanden wird. Die groessten Risiken liegen nicht in der App selbst, sondern in fehlenden Eingabedaten: Prohandel-/PDF-Zugriff, Parser-Varianten, SEAK-Datenformat, Prio/CatMan-Erkennung, Arbeitsplatz-Route, Druck/ZST und Box-/Plombenlogik.</w:t>
            </w:r>
          </w:p>
        </w:tc>
      </w:tr>
    </w:tbl>
    <w:p/>
    <w:p>
      <w:pPr>
        <w:pStyle w:val="Heading2"/>
      </w:pPr>
      <w:r>
        <w:t>F.1 Review-Matrix je Quelle</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247"/>
            <w:shd w:fill="D9EAF7"/>
            <w:vAlign w:val="center"/>
          </w:tcPr>
          <w:p>
            <w:pPr>
              <w:spacing w:after="0"/>
            </w:pPr>
            <w:r>
              <w:rPr>
                <w:rFonts w:ascii="Aptos" w:hAnsi="Aptos"/>
                <w:sz w:val="17"/>
              </w:rPr>
            </w:r>
            <w:r>
              <w:rPr>
                <w:rFonts w:ascii="Aptos" w:hAnsi="Aptos"/>
                <w:b/>
                <w:color w:val="111111"/>
                <w:sz w:val="13"/>
              </w:rPr>
              <w:t>Quelle</w:t>
            </w:r>
          </w:p>
        </w:tc>
        <w:tc>
          <w:tcPr>
            <w:tcW w:type="dxa" w:w="3061"/>
            <w:shd w:fill="D9EAF7"/>
            <w:vAlign w:val="center"/>
          </w:tcPr>
          <w:p>
            <w:pPr>
              <w:spacing w:after="0"/>
            </w:pPr>
            <w:r>
              <w:rPr>
                <w:rFonts w:ascii="Aptos" w:hAnsi="Aptos"/>
                <w:sz w:val="17"/>
              </w:rPr>
            </w:r>
            <w:r>
              <w:rPr>
                <w:rFonts w:ascii="Aptos" w:hAnsi="Aptos"/>
                <w:b/>
                <w:color w:val="111111"/>
                <w:sz w:val="13"/>
              </w:rPr>
              <w:t>Kernaussage aus Dokument</w:t>
            </w:r>
          </w:p>
        </w:tc>
        <w:tc>
          <w:tcPr>
            <w:tcW w:type="dxa" w:w="1814"/>
            <w:shd w:fill="D9EAF7"/>
            <w:vAlign w:val="center"/>
          </w:tcPr>
          <w:p>
            <w:pPr>
              <w:spacing w:after="0"/>
            </w:pPr>
            <w:r>
              <w:rPr>
                <w:rFonts w:ascii="Aptos" w:hAnsi="Aptos"/>
                <w:sz w:val="17"/>
              </w:rPr>
            </w:r>
            <w:r>
              <w:rPr>
                <w:rFonts w:ascii="Aptos" w:hAnsi="Aptos"/>
                <w:b/>
                <w:color w:val="111111"/>
                <w:sz w:val="13"/>
              </w:rPr>
              <w:t>Im Konzept umgesetzt?</w:t>
            </w:r>
          </w:p>
        </w:tc>
        <w:tc>
          <w:tcPr>
            <w:tcW w:type="dxa" w:w="2778"/>
            <w:shd w:fill="D9EAF7"/>
            <w:vAlign w:val="center"/>
          </w:tcPr>
          <w:p>
            <w:pPr>
              <w:spacing w:after="0"/>
            </w:pPr>
            <w:r>
              <w:rPr>
                <w:rFonts w:ascii="Aptos" w:hAnsi="Aptos"/>
                <w:sz w:val="17"/>
              </w:rPr>
            </w:r>
            <w:r>
              <w:rPr>
                <w:rFonts w:ascii="Aptos" w:hAnsi="Aptos"/>
                <w:b/>
                <w:color w:val="111111"/>
                <w:sz w:val="13"/>
              </w:rPr>
              <w:t>Kritische Punkte / Anpassung</w:t>
            </w:r>
          </w:p>
        </w:tc>
      </w:tr>
      <w:tr>
        <w:tc>
          <w:tcPr>
            <w:tcW w:type="dxa" w:w="1247"/>
            <w:vAlign w:val="top"/>
          </w:tcPr>
          <w:p>
            <w:pPr>
              <w:spacing w:after="0"/>
            </w:pPr>
            <w:r>
              <w:rPr>
                <w:rFonts w:ascii="Aptos" w:hAnsi="Aptos"/>
                <w:sz w:val="17"/>
              </w:rPr>
            </w:r>
            <w:r>
              <w:rPr>
                <w:rFonts w:ascii="Aptos" w:hAnsi="Aptos"/>
                <w:b w:val="0"/>
                <w:sz w:val="13"/>
              </w:rPr>
              <w:t>Q1 Idee Verteilung</w:t>
            </w:r>
          </w:p>
        </w:tc>
        <w:tc>
          <w:tcPr>
            <w:tcW w:type="dxa" w:w="3061"/>
            <w:vAlign w:val="top"/>
          </w:tcPr>
          <w:p>
            <w:pPr>
              <w:spacing w:after="0"/>
            </w:pPr>
            <w:r>
              <w:rPr>
                <w:rFonts w:ascii="Aptos" w:hAnsi="Aptos"/>
                <w:sz w:val="17"/>
              </w:rPr>
            </w:r>
            <w:r>
              <w:rPr>
                <w:rFonts w:ascii="Aptos" w:hAnsi="Aptos"/>
                <w:b w:val="0"/>
                <w:sz w:val="13"/>
              </w:rPr>
              <w:t>Digitaler Belegpool, FIFO, eiserne Reserve, SEAK/IST-Stunden, Abschnitt 7/4/8 + Prio bevorzugt, 1/2/3 nach Verladeplan, Teamlead-Override, Probleme, keine Spezialisten, positionsgenaue Hinweise.</w:t>
            </w:r>
          </w:p>
        </w:tc>
        <w:tc>
          <w:tcPr>
            <w:tcW w:type="dxa" w:w="1814"/>
            <w:vAlign w:val="top"/>
          </w:tcPr>
          <w:p>
            <w:pPr>
              <w:spacing w:after="0"/>
            </w:pPr>
            <w:r>
              <w:rPr>
                <w:rFonts w:ascii="Aptos" w:hAnsi="Aptos"/>
                <w:sz w:val="17"/>
              </w:rPr>
            </w:r>
            <w:r>
              <w:rPr>
                <w:rFonts w:ascii="Aptos" w:hAnsi="Aptos"/>
                <w:b w:val="0"/>
                <w:sz w:val="13"/>
              </w:rPr>
              <w:t>Ja, im Domain Model, Assignment, Priorisierung, App-UX und Teamlead-Dashboard.</w:t>
            </w:r>
          </w:p>
        </w:tc>
        <w:tc>
          <w:tcPr>
            <w:tcW w:type="dxa" w:w="2778"/>
            <w:vAlign w:val="top"/>
          </w:tcPr>
          <w:p>
            <w:pPr>
              <w:spacing w:after="0"/>
            </w:pPr>
            <w:r>
              <w:rPr>
                <w:rFonts w:ascii="Aptos" w:hAnsi="Aptos"/>
                <w:sz w:val="17"/>
              </w:rPr>
            </w:r>
            <w:r>
              <w:rPr>
                <w:rFonts w:ascii="Aptos" w:hAnsi="Aptos"/>
                <w:b w:val="0"/>
                <w:sz w:val="13"/>
              </w:rPr>
              <w:t>Prio darf nicht als Abschnitt gespeichert werden. Eiserne Reserve braucht echte Parameter. Gesundes Verhältnis Jeden-Tag-Ware/Verladeplan-Ware muss konfigurierbar sein.</w:t>
            </w:r>
          </w:p>
        </w:tc>
      </w:tr>
      <w:tr>
        <w:tc>
          <w:tcPr>
            <w:tcW w:type="dxa" w:w="1247"/>
            <w:vAlign w:val="top"/>
          </w:tcPr>
          <w:p>
            <w:pPr>
              <w:spacing w:after="0"/>
            </w:pPr>
            <w:r>
              <w:rPr>
                <w:rFonts w:ascii="Aptos" w:hAnsi="Aptos"/>
                <w:sz w:val="17"/>
              </w:rPr>
            </w:r>
            <w:r>
              <w:rPr>
                <w:rFonts w:ascii="Aptos" w:hAnsi="Aptos"/>
                <w:b w:val="0"/>
                <w:sz w:val="13"/>
              </w:rPr>
              <w:t>Q2 Fragen/Antworten</w:t>
            </w:r>
          </w:p>
        </w:tc>
        <w:tc>
          <w:tcPr>
            <w:tcW w:type="dxa" w:w="3061"/>
            <w:vAlign w:val="top"/>
          </w:tcPr>
          <w:p>
            <w:r>
              <w:rPr>
                <w:rFonts w:ascii="Aptos" w:hAnsi="Aptos"/>
                <w:sz w:val="17"/>
              </w:rPr>
              <w:t>keine routebasierte Zuteilung; Shopbereichsnähe irrelevant; nur Lagerplätze innerhalb bereits zugeteilter Belege in verbindlicher Abholreihenfolge anzeigen. PDF-Belege sind ausreichender Start. Lieferschein nur Dokumentbestandteil. Bearbeitungszeit wird aus Arbeitsanweisungskriterien abgeleitet.</w:t>
            </w:r>
          </w:p>
        </w:tc>
        <w:tc>
          <w:tcPr>
            <w:tcW w:type="dxa" w:w="1814"/>
            <w:vAlign w:val="top"/>
          </w:tcPr>
          <w:p>
            <w:r>
              <w:rPr>
                <w:rFonts w:ascii="Aptos" w:hAnsi="Aptos"/>
                <w:sz w:val="17"/>
              </w:rPr>
              <w:t>Ja, mit Anhang D und angepasster Abholreihenfolge.</w:t>
            </w:r>
          </w:p>
        </w:tc>
        <w:tc>
          <w:tcPr>
            <w:tcW w:type="dxa" w:w="2778"/>
            <w:vAlign w:val="top"/>
          </w:tcPr>
          <w:p>
            <w:r>
              <w:rPr>
                <w:rFonts w:ascii="Aptos" w:hAnsi="Aptos"/>
                <w:sz w:val="17"/>
              </w:rPr>
              <w:t>LocationMaster und optional eine einfache Sortiermatrix fehlen noch als Stammdaten; Meter-/Graphdaten sind nicht MVP-relevant. Prohandel/API nicht als MVP-Blocker behandeln.</w:t>
            </w:r>
          </w:p>
        </w:tc>
      </w:tr>
      <w:tr>
        <w:tc>
          <w:tcPr>
            <w:tcW w:type="dxa" w:w="1247"/>
            <w:vAlign w:val="top"/>
          </w:tcPr>
          <w:p>
            <w:pPr>
              <w:spacing w:after="0"/>
            </w:pPr>
            <w:r>
              <w:rPr>
                <w:rFonts w:ascii="Aptos" w:hAnsi="Aptos"/>
                <w:sz w:val="17"/>
              </w:rPr>
            </w:r>
            <w:r>
              <w:rPr>
                <w:rFonts w:ascii="Aptos" w:hAnsi="Aptos"/>
                <w:b w:val="0"/>
                <w:sz w:val="13"/>
              </w:rPr>
              <w:t>Q3 IST-Prozess</w:t>
            </w:r>
          </w:p>
        </w:tc>
        <w:tc>
          <w:tcPr>
            <w:tcW w:type="dxa" w:w="3061"/>
            <w:vAlign w:val="top"/>
          </w:tcPr>
          <w:p>
            <w:pPr>
              <w:spacing w:after="0"/>
            </w:pPr>
            <w:r>
              <w:rPr>
                <w:rFonts w:ascii="Aptos" w:hAnsi="Aptos"/>
                <w:sz w:val="17"/>
              </w:rPr>
            </w:r>
            <w:r>
              <w:rPr>
                <w:rFonts w:ascii="Aptos" w:hAnsi="Aptos"/>
                <w:b w:val="0"/>
                <w:sz w:val="13"/>
              </w:rPr>
              <w:t>Prozess startet fachlich nach Prohandel-Buchung; drei Belege werden archiviert/gedruckt; Teamlead sortiert; Starterpakete; Schuette; Etiketten, Sortieren, Kontrolle, Füllmaterial, Problem, Boxzettel, ZST, Plombe, Förderband, Teilabschluss.</w:t>
            </w:r>
          </w:p>
        </w:tc>
        <w:tc>
          <w:tcPr>
            <w:tcW w:type="dxa" w:w="1814"/>
            <w:vAlign w:val="top"/>
          </w:tcPr>
          <w:p>
            <w:pPr>
              <w:spacing w:after="0"/>
            </w:pPr>
            <w:r>
              <w:rPr>
                <w:rFonts w:ascii="Aptos" w:hAnsi="Aptos"/>
                <w:sz w:val="17"/>
              </w:rPr>
            </w:r>
            <w:r>
              <w:rPr>
                <w:rFonts w:ascii="Aptos" w:hAnsi="Aptos"/>
                <w:b w:val="0"/>
                <w:sz w:val="13"/>
              </w:rPr>
              <w:t>Groesstenteils ja.</w:t>
            </w:r>
          </w:p>
        </w:tc>
        <w:tc>
          <w:tcPr>
            <w:tcW w:type="dxa" w:w="2778"/>
            <w:vAlign w:val="top"/>
          </w:tcPr>
          <w:p>
            <w:pPr>
              <w:spacing w:after="0"/>
            </w:pPr>
            <w:r>
              <w:rPr>
                <w:rFonts w:ascii="Aptos" w:hAnsi="Aptos"/>
                <w:sz w:val="17"/>
              </w:rPr>
            </w:r>
            <w:r>
              <w:rPr>
                <w:rFonts w:ascii="Aptos" w:hAnsi="Aptos"/>
                <w:b w:val="0"/>
                <w:sz w:val="13"/>
              </w:rPr>
              <w:t>Nicht versehentlich Paketannahme/Schadensprüfung/Einlagerung automatisieren. ZST muss kompatibel zum heutigen Reporting bleiben. Teilabschluss muss mit Restbeleg sauber in Folgetag laufen.</w:t>
            </w:r>
          </w:p>
        </w:tc>
      </w:tr>
      <w:tr>
        <w:tc>
          <w:tcPr>
            <w:tcW w:type="dxa" w:w="1247"/>
            <w:vAlign w:val="top"/>
          </w:tcPr>
          <w:p>
            <w:pPr>
              <w:spacing w:after="0"/>
            </w:pPr>
            <w:r>
              <w:rPr>
                <w:rFonts w:ascii="Aptos" w:hAnsi="Aptos"/>
                <w:sz w:val="17"/>
              </w:rPr>
            </w:r>
            <w:r>
              <w:rPr>
                <w:rFonts w:ascii="Aptos" w:hAnsi="Aptos"/>
                <w:b w:val="0"/>
                <w:sz w:val="13"/>
              </w:rPr>
              <w:t>Q4 Grundriss</w:t>
            </w:r>
          </w:p>
        </w:tc>
        <w:tc>
          <w:tcPr>
            <w:tcW w:type="dxa" w:w="3061"/>
            <w:vAlign w:val="top"/>
          </w:tcPr>
          <w:p>
            <w:pPr>
              <w:spacing w:after="0"/>
            </w:pPr>
            <w:r>
              <w:rPr>
                <w:rFonts w:ascii="Aptos" w:hAnsi="Aptos"/>
                <w:sz w:val="17"/>
              </w:rPr>
            </w:r>
            <w:r>
              <w:rPr>
                <w:rFonts w:ascii="Aptos" w:hAnsi="Aptos"/>
                <w:b w:val="0"/>
                <w:sz w:val="13"/>
              </w:rPr>
              <w:t>Relevante Lagerplaetze: Regallager 1-40, Palette A/B/C/E, Hängebahnen 1-7, D 1-9, Mitarbeitendentische, Förderband Paket/Fertigware.</w:t>
            </w:r>
          </w:p>
        </w:tc>
        <w:tc>
          <w:tcPr>
            <w:tcW w:type="dxa" w:w="1814"/>
            <w:vAlign w:val="top"/>
          </w:tcPr>
          <w:p>
            <w:pPr>
              <w:spacing w:after="0"/>
            </w:pPr>
            <w:r>
              <w:rPr>
                <w:rFonts w:ascii="Aptos" w:hAnsi="Aptos"/>
                <w:sz w:val="17"/>
              </w:rPr>
            </w:r>
            <w:r>
              <w:rPr>
                <w:rFonts w:ascii="Aptos" w:hAnsi="Aptos"/>
                <w:b w:val="0"/>
                <w:sz w:val="13"/>
              </w:rPr>
              <w:t>Ja, im Location Model.</w:t>
            </w:r>
          </w:p>
        </w:tc>
        <w:tc>
          <w:tcPr>
            <w:tcW w:type="dxa" w:w="2778"/>
            <w:vAlign w:val="top"/>
          </w:tcPr>
          <w:p>
            <w:r>
              <w:rPr>
                <w:rFonts w:ascii="Aptos" w:hAnsi="Aptos"/>
                <w:sz w:val="17"/>
              </w:rPr>
              <w:t>Grundriss ist kein metrisches Routingmodell und muss es im MVP auch nicht werden. Für den MVP reicht eine einfache Lagerplatzliste bzw. Reihenfolge.</w:t>
            </w:r>
          </w:p>
        </w:tc>
      </w:tr>
      <w:tr>
        <w:tc>
          <w:tcPr>
            <w:tcW w:type="dxa" w:w="1247"/>
            <w:vAlign w:val="top"/>
          </w:tcPr>
          <w:p>
            <w:pPr>
              <w:spacing w:after="0"/>
            </w:pPr>
            <w:r>
              <w:rPr>
                <w:rFonts w:ascii="Aptos" w:hAnsi="Aptos"/>
                <w:sz w:val="17"/>
              </w:rPr>
            </w:r>
            <w:r>
              <w:rPr>
                <w:rFonts w:ascii="Aptos" w:hAnsi="Aptos"/>
                <w:b w:val="0"/>
                <w:sz w:val="13"/>
              </w:rPr>
              <w:t>Q5 Arbeitsanweisung</w:t>
            </w:r>
          </w:p>
        </w:tc>
        <w:tc>
          <w:tcPr>
            <w:tcW w:type="dxa" w:w="3061"/>
            <w:vAlign w:val="top"/>
          </w:tcPr>
          <w:p>
            <w:pPr>
              <w:spacing w:after="0"/>
            </w:pPr>
            <w:r>
              <w:rPr>
                <w:rFonts w:ascii="Aptos" w:hAnsi="Aptos"/>
                <w:sz w:val="17"/>
              </w:rPr>
            </w:r>
            <w:r>
              <w:rPr>
                <w:rFonts w:ascii="Aptos" w:hAnsi="Aptos"/>
                <w:b w:val="0"/>
                <w:sz w:val="13"/>
              </w:rPr>
              <w:t>Kopf mit Lagerplatz, Shopbereich, Beleg-Nr., Menge; Prozesspunkte Preisetikett, Sortierung, Prüfung, Etikett anbringen, Boxzettel, Sicherung, ZST; Positionen 1-5.</w:t>
            </w:r>
          </w:p>
        </w:tc>
        <w:tc>
          <w:tcPr>
            <w:tcW w:type="dxa" w:w="1814"/>
            <w:vAlign w:val="top"/>
          </w:tcPr>
          <w:p>
            <w:pPr>
              <w:spacing w:after="0"/>
            </w:pPr>
            <w:r>
              <w:rPr>
                <w:rFonts w:ascii="Aptos" w:hAnsi="Aptos"/>
                <w:sz w:val="17"/>
              </w:rPr>
            </w:r>
            <w:r>
              <w:rPr>
                <w:rFonts w:ascii="Aptos" w:hAnsi="Aptos"/>
                <w:b w:val="0"/>
                <w:sz w:val="13"/>
              </w:rPr>
              <w:t>Ja, als WorkInstructionHeader und PositionInstruction.</w:t>
            </w:r>
          </w:p>
        </w:tc>
        <w:tc>
          <w:tcPr>
            <w:tcW w:type="dxa" w:w="2778"/>
            <w:vAlign w:val="top"/>
          </w:tcPr>
          <w:p>
            <w:pPr>
              <w:spacing w:after="0"/>
            </w:pPr>
            <w:r>
              <w:rPr>
                <w:rFonts w:ascii="Aptos" w:hAnsi="Aptos"/>
                <w:sz w:val="17"/>
              </w:rPr>
            </w:r>
            <w:r>
              <w:rPr>
                <w:rFonts w:ascii="Aptos" w:hAnsi="Aptos"/>
                <w:b w:val="0"/>
                <w:sz w:val="13"/>
              </w:rPr>
              <w:t>Parser muss Varianten und Schreibfehler tolerieren. „Prüfung Nein“ darf nicht zu „keine Kontrolle“ werden; Mindest-Stückzahlkontrolle bleibt Pflicht.</w:t>
            </w:r>
          </w:p>
        </w:tc>
      </w:tr>
      <w:tr>
        <w:tc>
          <w:tcPr>
            <w:tcW w:type="dxa" w:w="1247"/>
            <w:vAlign w:val="top"/>
          </w:tcPr>
          <w:p>
            <w:pPr>
              <w:spacing w:after="0"/>
            </w:pPr>
            <w:r>
              <w:rPr>
                <w:rFonts w:ascii="Aptos" w:hAnsi="Aptos"/>
                <w:sz w:val="17"/>
              </w:rPr>
            </w:r>
            <w:r>
              <w:rPr>
                <w:rFonts w:ascii="Aptos" w:hAnsi="Aptos"/>
                <w:b w:val="0"/>
                <w:sz w:val="13"/>
              </w:rPr>
              <w:t>Q6 Wareneingangsbeleg</w:t>
            </w:r>
          </w:p>
        </w:tc>
        <w:tc>
          <w:tcPr>
            <w:tcW w:type="dxa" w:w="3061"/>
            <w:vAlign w:val="top"/>
          </w:tcPr>
          <w:p>
            <w:pPr>
              <w:spacing w:after="0"/>
            </w:pPr>
            <w:r>
              <w:rPr>
                <w:rFonts w:ascii="Aptos" w:hAnsi="Aptos"/>
                <w:sz w:val="17"/>
              </w:rPr>
            </w:r>
            <w:r>
              <w:rPr>
                <w:rFonts w:ascii="Aptos" w:hAnsi="Aptos"/>
                <w:b w:val="0"/>
                <w:sz w:val="13"/>
              </w:rPr>
              <w:t>SKU-Ebene mit POS, WGR, Lieferantenartikel, Farbe, EAN, Größe, Menge, Shop/HShop, Preise, CatMan/Normal-Summen.</w:t>
            </w:r>
          </w:p>
        </w:tc>
        <w:tc>
          <w:tcPr>
            <w:tcW w:type="dxa" w:w="1814"/>
            <w:vAlign w:val="top"/>
          </w:tcPr>
          <w:p>
            <w:pPr>
              <w:spacing w:after="0"/>
            </w:pPr>
            <w:r>
              <w:rPr>
                <w:rFonts w:ascii="Aptos" w:hAnsi="Aptos"/>
                <w:sz w:val="17"/>
              </w:rPr>
            </w:r>
            <w:r>
              <w:rPr>
                <w:rFonts w:ascii="Aptos" w:hAnsi="Aptos"/>
                <w:b w:val="0"/>
                <w:sz w:val="13"/>
              </w:rPr>
              <w:t>Ja, über ReceiptPosition + ReceiptSkuLine.</w:t>
            </w:r>
          </w:p>
        </w:tc>
        <w:tc>
          <w:tcPr>
            <w:tcW w:type="dxa" w:w="2778"/>
            <w:vAlign w:val="top"/>
          </w:tcPr>
          <w:p>
            <w:pPr>
              <w:spacing w:after="0"/>
            </w:pPr>
            <w:r>
              <w:rPr>
                <w:rFonts w:ascii="Aptos" w:hAnsi="Aptos"/>
                <w:sz w:val="17"/>
              </w:rPr>
            </w:r>
            <w:r>
              <w:rPr>
                <w:rFonts w:ascii="Aptos" w:hAnsi="Aptos"/>
                <w:b w:val="0"/>
                <w:sz w:val="13"/>
              </w:rPr>
              <w:t>CatMan-Summe ist nicht identisch mit CatMan-Fälligkeitsdatum. POS kann mehrere SKU-Zeilen haben. Parser muss Tabellenstruktur robust erkennen.</w:t>
            </w:r>
          </w:p>
        </w:tc>
      </w:tr>
    </w:tbl>
    <w:p/>
    <w:p>
      <w:pPr>
        <w:pStyle w:val="Heading2"/>
      </w:pPr>
      <w:r>
        <w:t>F.2 Harte fachliche Leitplanken</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098"/>
            <w:shd w:fill="D9EAF7"/>
            <w:vAlign w:val="center"/>
          </w:tcPr>
          <w:p>
            <w:pPr>
              <w:spacing w:after="0"/>
            </w:pPr>
            <w:r>
              <w:rPr>
                <w:rFonts w:ascii="Aptos" w:hAnsi="Aptos"/>
                <w:sz w:val="17"/>
              </w:rPr>
            </w:r>
            <w:r>
              <w:rPr>
                <w:rFonts w:ascii="Aptos" w:hAnsi="Aptos"/>
                <w:b/>
                <w:color w:val="111111"/>
                <w:sz w:val="14"/>
              </w:rPr>
              <w:t>Leitplanke</w:t>
            </w:r>
          </w:p>
        </w:tc>
        <w:tc>
          <w:tcPr>
            <w:tcW w:type="dxa" w:w="2891"/>
            <w:shd w:fill="D9EAF7"/>
            <w:vAlign w:val="center"/>
          </w:tcPr>
          <w:p>
            <w:pPr>
              <w:spacing w:after="0"/>
            </w:pPr>
            <w:r>
              <w:rPr>
                <w:rFonts w:ascii="Aptos" w:hAnsi="Aptos"/>
                <w:sz w:val="17"/>
              </w:rPr>
            </w:r>
            <w:r>
              <w:rPr>
                <w:rFonts w:ascii="Aptos" w:hAnsi="Aptos"/>
                <w:b/>
                <w:color w:val="111111"/>
                <w:sz w:val="14"/>
              </w:rPr>
              <w:t>Warum kritisch?</w:t>
            </w:r>
          </w:p>
        </w:tc>
        <w:tc>
          <w:tcPr>
            <w:tcW w:type="dxa" w:w="3402"/>
            <w:shd w:fill="D9EAF7"/>
            <w:vAlign w:val="center"/>
          </w:tcPr>
          <w:p>
            <w:pPr>
              <w:spacing w:after="0"/>
            </w:pPr>
            <w:r>
              <w:rPr>
                <w:rFonts w:ascii="Aptos" w:hAnsi="Aptos"/>
                <w:sz w:val="17"/>
              </w:rPr>
            </w:r>
            <w:r>
              <w:rPr>
                <w:rFonts w:ascii="Aptos" w:hAnsi="Aptos"/>
                <w:b/>
                <w:color w:val="111111"/>
                <w:sz w:val="14"/>
              </w:rPr>
              <w:t>Systemregel</w:t>
            </w:r>
          </w:p>
        </w:tc>
      </w:tr>
      <w:tr>
        <w:tc>
          <w:tcPr>
            <w:tcW w:type="dxa" w:w="2098"/>
            <w:vAlign w:val="top"/>
          </w:tcPr>
          <w:p>
            <w:pPr>
              <w:spacing w:after="0"/>
            </w:pPr>
            <w:r>
              <w:rPr>
                <w:rFonts w:ascii="Aptos" w:hAnsi="Aptos"/>
                <w:sz w:val="17"/>
              </w:rPr>
            </w:r>
            <w:r>
              <w:rPr>
                <w:rFonts w:ascii="Aptos" w:hAnsi="Aptos"/>
                <w:b w:val="0"/>
                <w:sz w:val="14"/>
              </w:rPr>
              <w:t>Keine freie Belegwahl</w:t>
            </w:r>
          </w:p>
        </w:tc>
        <w:tc>
          <w:tcPr>
            <w:tcW w:type="dxa" w:w="2891"/>
            <w:vAlign w:val="top"/>
          </w:tcPr>
          <w:p>
            <w:pPr>
              <w:spacing w:after="0"/>
            </w:pPr>
            <w:r>
              <w:rPr>
                <w:rFonts w:ascii="Aptos" w:hAnsi="Aptos"/>
                <w:sz w:val="17"/>
              </w:rPr>
            </w:r>
            <w:r>
              <w:rPr>
                <w:rFonts w:ascii="Aptos" w:hAnsi="Aptos"/>
                <w:b w:val="0"/>
                <w:sz w:val="14"/>
              </w:rPr>
              <w:t>Sonst bleibt Cherry-Picking bestehen.</w:t>
            </w:r>
          </w:p>
        </w:tc>
        <w:tc>
          <w:tcPr>
            <w:tcW w:type="dxa" w:w="3402"/>
            <w:vAlign w:val="top"/>
          </w:tcPr>
          <w:p>
            <w:pPr>
              <w:spacing w:after="0"/>
            </w:pPr>
            <w:r>
              <w:rPr>
                <w:rFonts w:ascii="Aptos" w:hAnsi="Aptos"/>
                <w:sz w:val="17"/>
              </w:rPr>
            </w:r>
            <w:r>
              <w:rPr>
                <w:rFonts w:ascii="Aptos" w:hAnsi="Aptos"/>
                <w:b w:val="0"/>
                <w:sz w:val="14"/>
              </w:rPr>
              <w:t>Mitarbeitende sehen nur zugeteilte Pakete, kein Gesamtpool.</w:t>
            </w:r>
          </w:p>
        </w:tc>
      </w:tr>
      <w:tr>
        <w:tc>
          <w:tcPr>
            <w:tcW w:type="dxa" w:w="2098"/>
            <w:vAlign w:val="top"/>
          </w:tcPr>
          <w:p>
            <w:pPr>
              <w:spacing w:after="0"/>
            </w:pPr>
            <w:r>
              <w:rPr>
                <w:rFonts w:ascii="Aptos" w:hAnsi="Aptos"/>
                <w:sz w:val="17"/>
              </w:rPr>
            </w:r>
            <w:r>
              <w:rPr>
                <w:rFonts w:ascii="Aptos" w:hAnsi="Aptos"/>
                <w:b w:val="0"/>
                <w:sz w:val="14"/>
              </w:rPr>
              <w:t>Keine Route als Zuteilungsoptimierer</w:t>
            </w:r>
          </w:p>
        </w:tc>
        <w:tc>
          <w:tcPr>
            <w:tcW w:type="dxa" w:w="2891"/>
            <w:vAlign w:val="top"/>
          </w:tcPr>
          <w:p>
            <w:pPr>
              <w:spacing w:after="0"/>
            </w:pPr>
            <w:r>
              <w:rPr>
                <w:rFonts w:ascii="Aptos" w:hAnsi="Aptos"/>
                <w:sz w:val="17"/>
              </w:rPr>
            </w:r>
            <w:r>
              <w:rPr>
                <w:rFonts w:ascii="Aptos" w:hAnsi="Aptos"/>
                <w:b w:val="0"/>
                <w:sz w:val="14"/>
              </w:rPr>
              <w:t>Sonst erhalten Mitarbeitende nahe bei schwerer Ware dauerhaft schwerere Arbeit.</w:t>
            </w:r>
          </w:p>
        </w:tc>
        <w:tc>
          <w:tcPr>
            <w:tcW w:type="dxa" w:w="3402"/>
            <w:vAlign w:val="top"/>
          </w:tcPr>
          <w:p>
            <w:pPr>
              <w:spacing w:after="0"/>
            </w:pPr>
            <w:r>
              <w:rPr>
                <w:rFonts w:ascii="Aptos" w:hAnsi="Aptos"/>
                <w:sz w:val="17"/>
              </w:rPr>
            </w:r>
            <w:r>
              <w:rPr>
                <w:rFonts w:ascii="Aptos" w:hAnsi="Aptos"/>
                <w:b w:val="0"/>
                <w:sz w:val="14"/>
              </w:rPr>
              <w:t>Assignment nach Prioritaet/Fairness; Route erst danach.</w:t>
            </w:r>
          </w:p>
        </w:tc>
      </w:tr>
      <w:tr>
        <w:tc>
          <w:tcPr>
            <w:tcW w:type="dxa" w:w="2098"/>
            <w:vAlign w:val="top"/>
          </w:tcPr>
          <w:p>
            <w:pPr>
              <w:spacing w:after="0"/>
            </w:pPr>
            <w:r>
              <w:rPr>
                <w:rFonts w:ascii="Aptos" w:hAnsi="Aptos"/>
                <w:sz w:val="17"/>
              </w:rPr>
            </w:r>
            <w:r>
              <w:rPr>
                <w:rFonts w:ascii="Aptos" w:hAnsi="Aptos"/>
                <w:b w:val="0"/>
                <w:sz w:val="14"/>
              </w:rPr>
              <w:t>Keine Spezialisten im MVP</w:t>
            </w:r>
          </w:p>
        </w:tc>
        <w:tc>
          <w:tcPr>
            <w:tcW w:type="dxa" w:w="2891"/>
            <w:vAlign w:val="top"/>
          </w:tcPr>
          <w:p>
            <w:pPr>
              <w:spacing w:after="0"/>
            </w:pPr>
            <w:r>
              <w:rPr>
                <w:rFonts w:ascii="Aptos" w:hAnsi="Aptos"/>
                <w:sz w:val="17"/>
              </w:rPr>
            </w:r>
            <w:r>
              <w:rPr>
                <w:rFonts w:ascii="Aptos" w:hAnsi="Aptos"/>
                <w:b w:val="0"/>
                <w:sz w:val="14"/>
              </w:rPr>
              <w:t>Fachvorgabe: alle bearbeiten alle Belege.</w:t>
            </w:r>
          </w:p>
        </w:tc>
        <w:tc>
          <w:tcPr>
            <w:tcW w:type="dxa" w:w="3402"/>
            <w:vAlign w:val="top"/>
          </w:tcPr>
          <w:p>
            <w:pPr>
              <w:spacing w:after="0"/>
            </w:pPr>
            <w:r>
              <w:rPr>
                <w:rFonts w:ascii="Aptos" w:hAnsi="Aptos"/>
                <w:sz w:val="17"/>
              </w:rPr>
            </w:r>
            <w:r>
              <w:rPr>
                <w:rFonts w:ascii="Aptos" w:hAnsi="Aptos"/>
                <w:b w:val="0"/>
                <w:sz w:val="14"/>
              </w:rPr>
              <w:t>Warengruppen-Skill nur Analyse, nicht automatische Zuteilung.</w:t>
            </w:r>
          </w:p>
        </w:tc>
      </w:tr>
      <w:tr>
        <w:tc>
          <w:tcPr>
            <w:tcW w:type="dxa" w:w="2098"/>
            <w:vAlign w:val="top"/>
          </w:tcPr>
          <w:p>
            <w:pPr>
              <w:spacing w:after="0"/>
            </w:pPr>
            <w:r>
              <w:rPr>
                <w:rFonts w:ascii="Aptos" w:hAnsi="Aptos"/>
                <w:sz w:val="17"/>
              </w:rPr>
            </w:r>
            <w:r>
              <w:rPr>
                <w:rFonts w:ascii="Aptos" w:hAnsi="Aptos"/>
                <w:b w:val="0"/>
                <w:sz w:val="14"/>
              </w:rPr>
              <w:t>Arbeitsanweisung nicht als PDF-App</w:t>
            </w:r>
          </w:p>
        </w:tc>
        <w:tc>
          <w:tcPr>
            <w:tcW w:type="dxa" w:w="2891"/>
            <w:vAlign w:val="top"/>
          </w:tcPr>
          <w:p>
            <w:pPr>
              <w:spacing w:after="0"/>
            </w:pPr>
            <w:r>
              <w:rPr>
                <w:rFonts w:ascii="Aptos" w:hAnsi="Aptos"/>
                <w:sz w:val="17"/>
              </w:rPr>
            </w:r>
            <w:r>
              <w:rPr>
                <w:rFonts w:ascii="Aptos" w:hAnsi="Aptos"/>
                <w:b w:val="0"/>
                <w:sz w:val="14"/>
              </w:rPr>
              <w:t>Das waere nur Papier auf Bildschirm.</w:t>
            </w:r>
          </w:p>
        </w:tc>
        <w:tc>
          <w:tcPr>
            <w:tcW w:type="dxa" w:w="3402"/>
            <w:vAlign w:val="top"/>
          </w:tcPr>
          <w:p>
            <w:pPr>
              <w:spacing w:after="0"/>
            </w:pPr>
            <w:r>
              <w:rPr>
                <w:rFonts w:ascii="Aptos" w:hAnsi="Aptos"/>
                <w:sz w:val="17"/>
              </w:rPr>
            </w:r>
            <w:r>
              <w:rPr>
                <w:rFonts w:ascii="Aptos" w:hAnsi="Aptos"/>
                <w:b w:val="0"/>
                <w:sz w:val="14"/>
              </w:rPr>
              <w:t>Parser uebersetzt in Arbeitsschritte; PDF nur Referenz.</w:t>
            </w:r>
          </w:p>
        </w:tc>
      </w:tr>
      <w:tr>
        <w:tc>
          <w:tcPr>
            <w:tcW w:type="dxa" w:w="2098"/>
            <w:vAlign w:val="top"/>
          </w:tcPr>
          <w:p>
            <w:pPr>
              <w:spacing w:after="0"/>
            </w:pPr>
            <w:r>
              <w:rPr>
                <w:rFonts w:ascii="Aptos" w:hAnsi="Aptos"/>
                <w:sz w:val="17"/>
              </w:rPr>
            </w:r>
            <w:r>
              <w:rPr>
                <w:rFonts w:ascii="Aptos" w:hAnsi="Aptos"/>
                <w:b w:val="0"/>
                <w:sz w:val="14"/>
              </w:rPr>
              <w:t>Positionsgruppe != SKU-Zeile</w:t>
            </w:r>
          </w:p>
        </w:tc>
        <w:tc>
          <w:tcPr>
            <w:tcW w:type="dxa" w:w="2891"/>
            <w:vAlign w:val="top"/>
          </w:tcPr>
          <w:p>
            <w:pPr>
              <w:spacing w:after="0"/>
            </w:pPr>
            <w:r>
              <w:rPr>
                <w:rFonts w:ascii="Aptos" w:hAnsi="Aptos"/>
                <w:sz w:val="17"/>
              </w:rPr>
            </w:r>
            <w:r>
              <w:rPr>
                <w:rFonts w:ascii="Aptos" w:hAnsi="Aptos"/>
                <w:b w:val="0"/>
                <w:sz w:val="14"/>
              </w:rPr>
              <w:t>Sonst werden Hinweise falsch auf Größen/EANs angewendet.</w:t>
            </w:r>
          </w:p>
        </w:tc>
        <w:tc>
          <w:tcPr>
            <w:tcW w:type="dxa" w:w="3402"/>
            <w:vAlign w:val="top"/>
          </w:tcPr>
          <w:p>
            <w:pPr>
              <w:spacing w:after="0"/>
            </w:pPr>
            <w:r>
              <w:rPr>
                <w:rFonts w:ascii="Aptos" w:hAnsi="Aptos"/>
                <w:sz w:val="17"/>
              </w:rPr>
            </w:r>
            <w:r>
              <w:rPr>
                <w:rFonts w:ascii="Aptos" w:hAnsi="Aptos"/>
                <w:b w:val="0"/>
                <w:sz w:val="14"/>
              </w:rPr>
              <w:t>ReceiptPosition mit darunterliegenden ReceiptSkuLines.</w:t>
            </w:r>
          </w:p>
        </w:tc>
      </w:tr>
      <w:tr>
        <w:tc>
          <w:tcPr>
            <w:tcW w:type="dxa" w:w="2098"/>
            <w:vAlign w:val="top"/>
          </w:tcPr>
          <w:p>
            <w:pPr>
              <w:spacing w:after="0"/>
            </w:pPr>
            <w:r>
              <w:rPr>
                <w:rFonts w:ascii="Aptos" w:hAnsi="Aptos"/>
                <w:sz w:val="17"/>
              </w:rPr>
            </w:r>
            <w:r>
              <w:rPr>
                <w:rFonts w:ascii="Aptos" w:hAnsi="Aptos"/>
                <w:b w:val="0"/>
                <w:sz w:val="14"/>
              </w:rPr>
              <w:t>Lieferschein nicht uebergewichten</w:t>
            </w:r>
          </w:p>
        </w:tc>
        <w:tc>
          <w:tcPr>
            <w:tcW w:type="dxa" w:w="2891"/>
            <w:vAlign w:val="top"/>
          </w:tcPr>
          <w:p>
            <w:pPr>
              <w:spacing w:after="0"/>
            </w:pPr>
            <w:r>
              <w:rPr>
                <w:rFonts w:ascii="Aptos" w:hAnsi="Aptos"/>
                <w:sz w:val="17"/>
              </w:rPr>
            </w:r>
            <w:r>
              <w:rPr>
                <w:rFonts w:ascii="Aptos" w:hAnsi="Aptos"/>
                <w:b w:val="0"/>
                <w:sz w:val="14"/>
              </w:rPr>
              <w:t>Bearbeitung erfolgt nach WE-Beleg/Arbeitsanweisung.</w:t>
            </w:r>
          </w:p>
        </w:tc>
        <w:tc>
          <w:tcPr>
            <w:tcW w:type="dxa" w:w="3402"/>
            <w:vAlign w:val="top"/>
          </w:tcPr>
          <w:p>
            <w:pPr>
              <w:spacing w:after="0"/>
            </w:pPr>
            <w:r>
              <w:rPr>
                <w:rFonts w:ascii="Aptos" w:hAnsi="Aptos"/>
                <w:sz w:val="17"/>
              </w:rPr>
            </w:r>
            <w:r>
              <w:rPr>
                <w:rFonts w:ascii="Aptos" w:hAnsi="Aptos"/>
                <w:b w:val="0"/>
                <w:sz w:val="14"/>
              </w:rPr>
              <w:t>Lieferschein bleibt Archiv-/Dokumentbestandteil.</w:t>
            </w:r>
          </w:p>
        </w:tc>
      </w:tr>
      <w:tr>
        <w:tc>
          <w:tcPr>
            <w:tcW w:type="dxa" w:w="2098"/>
            <w:vAlign w:val="top"/>
          </w:tcPr>
          <w:p>
            <w:pPr>
              <w:spacing w:after="0"/>
            </w:pPr>
            <w:r>
              <w:rPr>
                <w:rFonts w:ascii="Aptos" w:hAnsi="Aptos"/>
                <w:sz w:val="17"/>
              </w:rPr>
            </w:r>
            <w:r>
              <w:rPr>
                <w:rFonts w:ascii="Aptos" w:hAnsi="Aptos"/>
                <w:b w:val="0"/>
                <w:sz w:val="14"/>
              </w:rPr>
              <w:t>Mindestkontrolle bleibt</w:t>
            </w:r>
          </w:p>
        </w:tc>
        <w:tc>
          <w:tcPr>
            <w:tcW w:type="dxa" w:w="2891"/>
            <w:vAlign w:val="top"/>
          </w:tcPr>
          <w:p>
            <w:pPr>
              <w:spacing w:after="0"/>
            </w:pPr>
            <w:r>
              <w:rPr>
                <w:rFonts w:ascii="Aptos" w:hAnsi="Aptos"/>
                <w:sz w:val="17"/>
              </w:rPr>
            </w:r>
            <w:r>
              <w:rPr>
                <w:rFonts w:ascii="Aptos" w:hAnsi="Aptos"/>
                <w:b w:val="0"/>
                <w:sz w:val="14"/>
              </w:rPr>
              <w:t>Prüfung Nein bedeutet trotzdem Stückzahlkontrolle.</w:t>
            </w:r>
          </w:p>
        </w:tc>
        <w:tc>
          <w:tcPr>
            <w:tcW w:type="dxa" w:w="3402"/>
            <w:vAlign w:val="top"/>
          </w:tcPr>
          <w:p>
            <w:pPr>
              <w:spacing w:after="0"/>
            </w:pPr>
            <w:r>
              <w:rPr>
                <w:rFonts w:ascii="Aptos" w:hAnsi="Aptos"/>
                <w:sz w:val="17"/>
              </w:rPr>
            </w:r>
            <w:r>
              <w:rPr>
                <w:rFonts w:ascii="Aptos" w:hAnsi="Aptos"/>
                <w:b w:val="0"/>
                <w:sz w:val="14"/>
              </w:rPr>
              <w:t>App zeigt immer Mindest-Stückzahlkontrolle.</w:t>
            </w:r>
          </w:p>
        </w:tc>
      </w:tr>
      <w:tr>
        <w:tc>
          <w:tcPr>
            <w:tcW w:type="dxa" w:w="2098"/>
            <w:vAlign w:val="top"/>
          </w:tcPr>
          <w:p>
            <w:pPr>
              <w:spacing w:after="0"/>
            </w:pPr>
            <w:r>
              <w:rPr>
                <w:rFonts w:ascii="Aptos" w:hAnsi="Aptos"/>
                <w:sz w:val="17"/>
              </w:rPr>
            </w:r>
            <w:r>
              <w:rPr>
                <w:rFonts w:ascii="Aptos" w:hAnsi="Aptos"/>
                <w:b w:val="0"/>
                <w:sz w:val="14"/>
              </w:rPr>
              <w:t>Teamlead bleibt Steuerinstanz</w:t>
            </w:r>
          </w:p>
        </w:tc>
        <w:tc>
          <w:tcPr>
            <w:tcW w:type="dxa" w:w="2891"/>
            <w:vAlign w:val="top"/>
          </w:tcPr>
          <w:p>
            <w:pPr>
              <w:spacing w:after="0"/>
            </w:pPr>
            <w:r>
              <w:rPr>
                <w:rFonts w:ascii="Aptos" w:hAnsi="Aptos"/>
                <w:sz w:val="17"/>
              </w:rPr>
            </w:r>
            <w:r>
              <w:rPr>
                <w:rFonts w:ascii="Aptos" w:hAnsi="Aptos"/>
                <w:b w:val="0"/>
                <w:sz w:val="14"/>
              </w:rPr>
              <w:t>Operativer Alltag hat Ausnahmen.</w:t>
            </w:r>
          </w:p>
        </w:tc>
        <w:tc>
          <w:tcPr>
            <w:tcW w:type="dxa" w:w="3402"/>
            <w:vAlign w:val="top"/>
          </w:tcPr>
          <w:p>
            <w:pPr>
              <w:spacing w:after="0"/>
            </w:pPr>
            <w:r>
              <w:rPr>
                <w:rFonts w:ascii="Aptos" w:hAnsi="Aptos"/>
                <w:sz w:val="17"/>
              </w:rPr>
            </w:r>
            <w:r>
              <w:rPr>
                <w:rFonts w:ascii="Aptos" w:hAnsi="Aptos"/>
                <w:b w:val="0"/>
                <w:sz w:val="14"/>
              </w:rPr>
              <w:t>Override, Parken, Freigabe, Problemloesung mit Audit.</w:t>
            </w:r>
          </w:p>
        </w:tc>
      </w:tr>
    </w:tbl>
    <w:p/>
    <w:p>
      <w:pPr>
        <w:pStyle w:val="Heading2"/>
      </w:pPr>
      <w:r>
        <w:t>F.3 Kritische MVP-Risiken und Gegenmaßnahmen</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268"/>
            <w:shd w:fill="D9EAF7"/>
            <w:vAlign w:val="center"/>
          </w:tcPr>
          <w:p>
            <w:pPr>
              <w:spacing w:after="0"/>
            </w:pPr>
            <w:r>
              <w:rPr>
                <w:rFonts w:ascii="Aptos" w:hAnsi="Aptos"/>
                <w:sz w:val="17"/>
              </w:rPr>
            </w:r>
            <w:r>
              <w:rPr>
                <w:rFonts w:ascii="Aptos" w:hAnsi="Aptos"/>
                <w:b/>
                <w:color w:val="111111"/>
                <w:sz w:val="14"/>
              </w:rPr>
              <w:t>Risiko</w:t>
            </w:r>
          </w:p>
        </w:tc>
        <w:tc>
          <w:tcPr>
            <w:tcW w:type="dxa" w:w="2665"/>
            <w:shd w:fill="D9EAF7"/>
            <w:vAlign w:val="center"/>
          </w:tcPr>
          <w:p>
            <w:pPr>
              <w:spacing w:after="0"/>
            </w:pPr>
            <w:r>
              <w:rPr>
                <w:rFonts w:ascii="Aptos" w:hAnsi="Aptos"/>
                <w:sz w:val="17"/>
              </w:rPr>
            </w:r>
            <w:r>
              <w:rPr>
                <w:rFonts w:ascii="Aptos" w:hAnsi="Aptos"/>
                <w:b/>
                <w:color w:val="111111"/>
                <w:sz w:val="14"/>
              </w:rPr>
              <w:t>Auswirkung</w:t>
            </w:r>
          </w:p>
        </w:tc>
        <w:tc>
          <w:tcPr>
            <w:tcW w:type="dxa" w:w="3628"/>
            <w:shd w:fill="D9EAF7"/>
            <w:vAlign w:val="center"/>
          </w:tcPr>
          <w:p>
            <w:pPr>
              <w:spacing w:after="0"/>
            </w:pPr>
            <w:r>
              <w:rPr>
                <w:rFonts w:ascii="Aptos" w:hAnsi="Aptos"/>
                <w:sz w:val="17"/>
              </w:rPr>
            </w:r>
            <w:r>
              <w:rPr>
                <w:rFonts w:ascii="Aptos" w:hAnsi="Aptos"/>
                <w:b/>
                <w:color w:val="111111"/>
                <w:sz w:val="14"/>
              </w:rPr>
              <w:t>Gegenmaßnahme vor Pilot</w:t>
            </w:r>
          </w:p>
        </w:tc>
      </w:tr>
      <w:tr>
        <w:tc>
          <w:tcPr>
            <w:tcW w:type="dxa" w:w="2268"/>
            <w:vAlign w:val="top"/>
          </w:tcPr>
          <w:p>
            <w:pPr>
              <w:spacing w:after="0"/>
            </w:pPr>
            <w:r>
              <w:rPr>
                <w:rFonts w:ascii="Aptos" w:hAnsi="Aptos"/>
                <w:sz w:val="17"/>
              </w:rPr>
            </w:r>
            <w:r>
              <w:rPr>
                <w:rFonts w:ascii="Aptos" w:hAnsi="Aptos"/>
                <w:b w:val="0"/>
                <w:sz w:val="14"/>
              </w:rPr>
              <w:t>PDF-Parser erkennt nicht alle Varianten</w:t>
            </w:r>
          </w:p>
        </w:tc>
        <w:tc>
          <w:tcPr>
            <w:tcW w:type="dxa" w:w="2665"/>
            <w:vAlign w:val="top"/>
          </w:tcPr>
          <w:p>
            <w:pPr>
              <w:spacing w:after="0"/>
            </w:pPr>
            <w:r>
              <w:rPr>
                <w:rFonts w:ascii="Aptos" w:hAnsi="Aptos"/>
                <w:sz w:val="17"/>
              </w:rPr>
            </w:r>
            <w:r>
              <w:rPr>
                <w:rFonts w:ascii="Aptos" w:hAnsi="Aptos"/>
                <w:b w:val="0"/>
                <w:sz w:val="14"/>
              </w:rPr>
              <w:t>Falsche Priorität, falsche Anweisung, falsche Box.</w:t>
            </w:r>
          </w:p>
        </w:tc>
        <w:tc>
          <w:tcPr>
            <w:tcW w:type="dxa" w:w="3628"/>
            <w:vAlign w:val="top"/>
          </w:tcPr>
          <w:p>
            <w:pPr>
              <w:spacing w:after="0"/>
            </w:pPr>
            <w:r>
              <w:rPr>
                <w:rFonts w:ascii="Aptos" w:hAnsi="Aptos"/>
                <w:sz w:val="17"/>
              </w:rPr>
            </w:r>
            <w:r>
              <w:rPr>
                <w:rFonts w:ascii="Aptos" w:hAnsi="Aptos"/>
                <w:b w:val="0"/>
                <w:sz w:val="14"/>
              </w:rPr>
              <w:t>20-30 echte Dokumentensätze als Golden-Master. Parser-Konfidenz und needs_review.</w:t>
            </w:r>
          </w:p>
        </w:tc>
      </w:tr>
      <w:tr>
        <w:tc>
          <w:tcPr>
            <w:tcW w:type="dxa" w:w="2268"/>
            <w:vAlign w:val="top"/>
          </w:tcPr>
          <w:p>
            <w:pPr>
              <w:spacing w:after="0"/>
            </w:pPr>
            <w:r>
              <w:rPr>
                <w:rFonts w:ascii="Aptos" w:hAnsi="Aptos"/>
                <w:sz w:val="17"/>
              </w:rPr>
            </w:r>
            <w:r>
              <w:rPr>
                <w:rFonts w:ascii="Aptos" w:hAnsi="Aptos"/>
                <w:b w:val="0"/>
                <w:sz w:val="14"/>
              </w:rPr>
              <w:t>SEAK/PEP-Daten fehlen oder kommen zu spät</w:t>
            </w:r>
          </w:p>
        </w:tc>
        <w:tc>
          <w:tcPr>
            <w:tcW w:type="dxa" w:w="2665"/>
            <w:vAlign w:val="top"/>
          </w:tcPr>
          <w:p>
            <w:pPr>
              <w:spacing w:after="0"/>
            </w:pPr>
            <w:r>
              <w:rPr>
                <w:rFonts w:ascii="Aptos" w:hAnsi="Aptos"/>
                <w:sz w:val="17"/>
              </w:rPr>
            </w:r>
            <w:r>
              <w:rPr>
                <w:rFonts w:ascii="Aptos" w:hAnsi="Aptos"/>
                <w:b w:val="0"/>
                <w:sz w:val="14"/>
              </w:rPr>
              <w:t>Keine faire Tageskapazität.</w:t>
            </w:r>
          </w:p>
        </w:tc>
        <w:tc>
          <w:tcPr>
            <w:tcW w:type="dxa" w:w="3628"/>
            <w:vAlign w:val="top"/>
          </w:tcPr>
          <w:p>
            <w:pPr>
              <w:spacing w:after="0"/>
            </w:pPr>
            <w:r>
              <w:rPr>
                <w:rFonts w:ascii="Aptos" w:hAnsi="Aptos"/>
                <w:sz w:val="17"/>
              </w:rPr>
            </w:r>
            <w:r>
              <w:rPr>
                <w:rFonts w:ascii="Aptos" w:hAnsi="Aptos"/>
                <w:b w:val="0"/>
                <w:sz w:val="14"/>
              </w:rPr>
              <w:t>CSV-Fallback und manuelle Teamlead-Kapazitätspflege.</w:t>
            </w:r>
          </w:p>
        </w:tc>
      </w:tr>
      <w:tr>
        <w:tc>
          <w:tcPr>
            <w:tcW w:type="dxa" w:w="2268"/>
            <w:vAlign w:val="top"/>
          </w:tcPr>
          <w:p>
            <w:pPr>
              <w:spacing w:after="0"/>
            </w:pPr>
            <w:r>
              <w:rPr>
                <w:rFonts w:ascii="Aptos" w:hAnsi="Aptos"/>
                <w:sz w:val="17"/>
              </w:rPr>
            </w:r>
            <w:r>
              <w:rPr>
                <w:rFonts w:ascii="Aptos" w:hAnsi="Aptos"/>
                <w:b w:val="0"/>
                <w:sz w:val="14"/>
              </w:rPr>
              <w:t>Prio/CatMan nicht eindeutig auslesbar</w:t>
            </w:r>
          </w:p>
        </w:tc>
        <w:tc>
          <w:tcPr>
            <w:tcW w:type="dxa" w:w="2665"/>
            <w:vAlign w:val="top"/>
          </w:tcPr>
          <w:p>
            <w:pPr>
              <w:spacing w:after="0"/>
            </w:pPr>
            <w:r>
              <w:rPr>
                <w:rFonts w:ascii="Aptos" w:hAnsi="Aptos"/>
                <w:sz w:val="17"/>
              </w:rPr>
            </w:r>
            <w:r>
              <w:rPr>
                <w:rFonts w:ascii="Aptos" w:hAnsi="Aptos"/>
                <w:b w:val="0"/>
                <w:sz w:val="14"/>
              </w:rPr>
              <w:t>Priorisierung falsch.</w:t>
            </w:r>
          </w:p>
        </w:tc>
        <w:tc>
          <w:tcPr>
            <w:tcW w:type="dxa" w:w="3628"/>
            <w:vAlign w:val="top"/>
          </w:tcPr>
          <w:p>
            <w:pPr>
              <w:spacing w:after="0"/>
            </w:pPr>
            <w:r>
              <w:rPr>
                <w:rFonts w:ascii="Aptos" w:hAnsi="Aptos"/>
                <w:sz w:val="17"/>
              </w:rPr>
            </w:r>
            <w:r>
              <w:rPr>
                <w:rFonts w:ascii="Aptos" w:hAnsi="Aptos"/>
                <w:b w:val="0"/>
                <w:sz w:val="14"/>
              </w:rPr>
              <w:t>Prio- und CatMan-Feld mit Fachbereich in Belegen markieren; Parserregeln testen.</w:t>
            </w:r>
          </w:p>
        </w:tc>
      </w:tr>
      <w:tr>
        <w:tc>
          <w:tcPr>
            <w:tcW w:type="dxa" w:w="2268"/>
            <w:vAlign w:val="top"/>
          </w:tcPr>
          <w:p>
            <w:r>
              <w:rPr>
                <w:rFonts w:ascii="Aptos" w:hAnsi="Aptos"/>
                <w:sz w:val="17"/>
              </w:rPr>
              <w:t>Lagerplatz-/Reihenfolgestammdaten fehlen</w:t>
            </w:r>
          </w:p>
        </w:tc>
        <w:tc>
          <w:tcPr>
            <w:tcW w:type="dxa" w:w="2665"/>
            <w:vAlign w:val="top"/>
          </w:tcPr>
          <w:p>
            <w:r>
              <w:rPr>
                <w:rFonts w:ascii="Aptos" w:hAnsi="Aptos"/>
                <w:sz w:val="17"/>
              </w:rPr>
              <w:t>App kann Abholreihenfolge nicht zuverlässig anzeigen.</w:t>
            </w:r>
          </w:p>
        </w:tc>
        <w:tc>
          <w:tcPr>
            <w:tcW w:type="dxa" w:w="3628"/>
            <w:vAlign w:val="top"/>
          </w:tcPr>
          <w:p>
            <w:r>
              <w:rPr>
                <w:rFonts w:ascii="Aptos" w:hAnsi="Aptos"/>
                <w:sz w:val="17"/>
              </w:rPr>
              <w:t>LocationMaster + einfache Lagerplatz-Sortierreihenfolge als Einmalpflege vor Pilot.</w:t>
            </w:r>
          </w:p>
        </w:tc>
      </w:tr>
      <w:tr>
        <w:tc>
          <w:tcPr>
            <w:tcW w:type="dxa" w:w="2268"/>
            <w:vAlign w:val="top"/>
          </w:tcPr>
          <w:p>
            <w:pPr>
              <w:spacing w:after="0"/>
            </w:pPr>
            <w:r>
              <w:rPr>
                <w:rFonts w:ascii="Aptos" w:hAnsi="Aptos"/>
                <w:sz w:val="17"/>
              </w:rPr>
            </w:r>
            <w:r>
              <w:rPr>
                <w:rFonts w:ascii="Aptos" w:hAnsi="Aptos"/>
                <w:b w:val="0"/>
                <w:sz w:val="14"/>
              </w:rPr>
              <w:t>Druckintegration blockiert</w:t>
            </w:r>
          </w:p>
        </w:tc>
        <w:tc>
          <w:tcPr>
            <w:tcW w:type="dxa" w:w="2665"/>
            <w:vAlign w:val="top"/>
          </w:tcPr>
          <w:p>
            <w:pPr>
              <w:spacing w:after="0"/>
            </w:pPr>
            <w:r>
              <w:rPr>
                <w:rFonts w:ascii="Aptos" w:hAnsi="Aptos"/>
                <w:sz w:val="17"/>
              </w:rPr>
            </w:r>
            <w:r>
              <w:rPr>
                <w:rFonts w:ascii="Aptos" w:hAnsi="Aptos"/>
                <w:b w:val="0"/>
                <w:sz w:val="14"/>
              </w:rPr>
              <w:t>Etiketten/Boxzettel nicht nutzbar.</w:t>
            </w:r>
          </w:p>
        </w:tc>
        <w:tc>
          <w:tcPr>
            <w:tcW w:type="dxa" w:w="3628"/>
            <w:vAlign w:val="top"/>
          </w:tcPr>
          <w:p>
            <w:pPr>
              <w:spacing w:after="0"/>
            </w:pPr>
            <w:r>
              <w:rPr>
                <w:rFonts w:ascii="Aptos" w:hAnsi="Aptos"/>
                <w:sz w:val="17"/>
              </w:rPr>
            </w:r>
            <w:r>
              <w:rPr>
                <w:rFonts w:ascii="Aptos" w:hAnsi="Aptos"/>
                <w:b w:val="0"/>
                <w:sz w:val="14"/>
              </w:rPr>
              <w:t>Phase 1: App zeigt Druckbedarf und erzeugt PDF/Printjob; tiefe Druckeranbindung erst Phase 2.</w:t>
            </w:r>
          </w:p>
        </w:tc>
      </w:tr>
      <w:tr>
        <w:tc>
          <w:tcPr>
            <w:tcW w:type="dxa" w:w="2268"/>
            <w:vAlign w:val="top"/>
          </w:tcPr>
          <w:p>
            <w:pPr>
              <w:spacing w:after="0"/>
            </w:pPr>
            <w:r>
              <w:rPr>
                <w:rFonts w:ascii="Aptos" w:hAnsi="Aptos"/>
                <w:sz w:val="17"/>
              </w:rPr>
            </w:r>
            <w:r>
              <w:rPr>
                <w:rFonts w:ascii="Aptos" w:hAnsi="Aptos"/>
                <w:b w:val="0"/>
                <w:sz w:val="14"/>
              </w:rPr>
              <w:t>ZST-Export unklar</w:t>
            </w:r>
          </w:p>
        </w:tc>
        <w:tc>
          <w:tcPr>
            <w:tcW w:type="dxa" w:w="2665"/>
            <w:vAlign w:val="top"/>
          </w:tcPr>
          <w:p>
            <w:pPr>
              <w:spacing w:after="0"/>
            </w:pPr>
            <w:r>
              <w:rPr>
                <w:rFonts w:ascii="Aptos" w:hAnsi="Aptos"/>
                <w:sz w:val="17"/>
              </w:rPr>
            </w:r>
            <w:r>
              <w:rPr>
                <w:rFonts w:ascii="Aptos" w:hAnsi="Aptos"/>
                <w:b w:val="0"/>
                <w:sz w:val="14"/>
              </w:rPr>
              <w:t>Leistungsdaten nicht anschlussfähig.</w:t>
            </w:r>
          </w:p>
        </w:tc>
        <w:tc>
          <w:tcPr>
            <w:tcW w:type="dxa" w:w="3628"/>
            <w:vAlign w:val="top"/>
          </w:tcPr>
          <w:p>
            <w:pPr>
              <w:spacing w:after="0"/>
            </w:pPr>
            <w:r>
              <w:rPr>
                <w:rFonts w:ascii="Aptos" w:hAnsi="Aptos"/>
                <w:sz w:val="17"/>
              </w:rPr>
            </w:r>
            <w:r>
              <w:rPr>
                <w:rFonts w:ascii="Aptos" w:hAnsi="Aptos"/>
                <w:b w:val="0"/>
                <w:sz w:val="14"/>
              </w:rPr>
              <w:t>MVP erzeugt ZST-Exportdatei parallel zum alten Prozess; Zielintegration erst nach Abnahme.</w:t>
            </w:r>
          </w:p>
        </w:tc>
      </w:tr>
      <w:tr>
        <w:tc>
          <w:tcPr>
            <w:tcW w:type="dxa" w:w="2268"/>
            <w:vAlign w:val="top"/>
          </w:tcPr>
          <w:p>
            <w:pPr>
              <w:spacing w:after="0"/>
            </w:pPr>
            <w:r>
              <w:rPr>
                <w:rFonts w:ascii="Aptos" w:hAnsi="Aptos"/>
                <w:sz w:val="17"/>
              </w:rPr>
            </w:r>
            <w:r>
              <w:rPr>
                <w:rFonts w:ascii="Aptos" w:hAnsi="Aptos"/>
                <w:b w:val="0"/>
                <w:sz w:val="14"/>
              </w:rPr>
              <w:t>Mitarbeitende misstrauen Aufwandspunkten</w:t>
            </w:r>
          </w:p>
        </w:tc>
        <w:tc>
          <w:tcPr>
            <w:tcW w:type="dxa" w:w="2665"/>
            <w:vAlign w:val="top"/>
          </w:tcPr>
          <w:p>
            <w:pPr>
              <w:spacing w:after="0"/>
            </w:pPr>
            <w:r>
              <w:rPr>
                <w:rFonts w:ascii="Aptos" w:hAnsi="Aptos"/>
                <w:sz w:val="17"/>
              </w:rPr>
            </w:r>
            <w:r>
              <w:rPr>
                <w:rFonts w:ascii="Aptos" w:hAnsi="Aptos"/>
                <w:b w:val="0"/>
                <w:sz w:val="14"/>
              </w:rPr>
              <w:t>Akzeptanzproblem.</w:t>
            </w:r>
          </w:p>
        </w:tc>
        <w:tc>
          <w:tcPr>
            <w:tcW w:type="dxa" w:w="3628"/>
            <w:vAlign w:val="top"/>
          </w:tcPr>
          <w:p>
            <w:pPr>
              <w:spacing w:after="0"/>
            </w:pPr>
            <w:r>
              <w:rPr>
                <w:rFonts w:ascii="Aptos" w:hAnsi="Aptos"/>
                <w:sz w:val="17"/>
              </w:rPr>
            </w:r>
            <w:r>
              <w:rPr>
                <w:rFonts w:ascii="Aptos" w:hAnsi="Aptos"/>
                <w:b w:val="0"/>
                <w:sz w:val="14"/>
              </w:rPr>
              <w:t>Aufwandspunkte zunächst intern/Teamlead, nicht als harte Bewertung. Shadow Mode mit Vergleich.</w:t>
            </w:r>
          </w:p>
        </w:tc>
      </w:tr>
      <w:tr>
        <w:tc>
          <w:tcPr>
            <w:tcW w:type="dxa" w:w="2268"/>
            <w:vAlign w:val="top"/>
          </w:tcPr>
          <w:p>
            <w:pPr>
              <w:spacing w:after="0"/>
            </w:pPr>
            <w:r>
              <w:rPr>
                <w:rFonts w:ascii="Aptos" w:hAnsi="Aptos"/>
                <w:sz w:val="17"/>
              </w:rPr>
            </w:r>
            <w:r>
              <w:rPr>
                <w:rFonts w:ascii="Aptos" w:hAnsi="Aptos"/>
                <w:b w:val="0"/>
                <w:sz w:val="14"/>
              </w:rPr>
              <w:t>Systemausfall im Tagesbetrieb</w:t>
            </w:r>
          </w:p>
        </w:tc>
        <w:tc>
          <w:tcPr>
            <w:tcW w:type="dxa" w:w="2665"/>
            <w:vAlign w:val="top"/>
          </w:tcPr>
          <w:p>
            <w:pPr>
              <w:spacing w:after="0"/>
            </w:pPr>
            <w:r>
              <w:rPr>
                <w:rFonts w:ascii="Aptos" w:hAnsi="Aptos"/>
                <w:sz w:val="17"/>
              </w:rPr>
            </w:r>
            <w:r>
              <w:rPr>
                <w:rFonts w:ascii="Aptos" w:hAnsi="Aptos"/>
                <w:b w:val="0"/>
                <w:sz w:val="14"/>
              </w:rPr>
              <w:t>Arbeit stoppt.</w:t>
            </w:r>
          </w:p>
        </w:tc>
        <w:tc>
          <w:tcPr>
            <w:tcW w:type="dxa" w:w="3628"/>
            <w:vAlign w:val="top"/>
          </w:tcPr>
          <w:p>
            <w:pPr>
              <w:spacing w:after="0"/>
            </w:pPr>
            <w:r>
              <w:rPr>
                <w:rFonts w:ascii="Aptos" w:hAnsi="Aptos"/>
                <w:sz w:val="17"/>
              </w:rPr>
            </w:r>
            <w:r>
              <w:rPr>
                <w:rFonts w:ascii="Aptos" w:hAnsi="Aptos"/>
                <w:b w:val="0"/>
                <w:sz w:val="14"/>
              </w:rPr>
              <w:t>Notmodus: Papierdruck/Druckjob weiter möglich, offene Pakete exportierbar, lokaler Offline-Cache.</w:t>
            </w:r>
          </w:p>
        </w:tc>
      </w:tr>
    </w:tbl>
    <w:p/>
    <w:p>
      <w:pPr>
        <w:pStyle w:val="Heading2"/>
      </w:pPr>
      <w:r>
        <w:t>F.4 Empfohlener Pilotplan aus Review-Sicht</w:t>
      </w:r>
    </w:p>
    <w:p>
      <w:pPr>
        <w:ind w:left="312" w:hanging="312"/>
      </w:pPr>
      <w:r>
        <w:rPr>
          <w:b/>
        </w:rPr>
        <w:t xml:space="preserve">1. </w:t>
      </w:r>
      <w:r>
        <w:t>Woche 1-2: Dateninventur: echte Belegvarianten sammeln, Lagerplatzliste, Arbeitsplatzliste, SEAK-Beispiel, Drucker/ZST klaeren.</w:t>
      </w:r>
    </w:p>
    <w:p>
      <w:pPr>
        <w:ind w:left="312" w:hanging="312"/>
      </w:pPr>
      <w:r>
        <w:rPr>
          <w:b/>
        </w:rPr>
        <w:t xml:space="preserve">2. </w:t>
      </w:r>
      <w:r>
        <w:t>Woche 3-4: Parser und Belegpool im Shadow Mode: System liest Belege, Teamlead vergleicht mit Papierablage, aber Mitarbeitende arbeiten noch wie bisher.</w:t>
      </w:r>
    </w:p>
    <w:p>
      <w:pPr>
        <w:ind w:left="312" w:hanging="312"/>
      </w:pPr>
      <w:r>
        <w:rPr>
          <w:b/>
        </w:rPr>
        <w:t xml:space="preserve">3. </w:t>
      </w:r>
      <w:r>
        <w:t>Woche 5-6: Mitarbeiter-App fuer 2-3 freiwillige Mitarbeitende mit wenigen Belegtypen, ZST parallel manuell und digital.</w:t>
      </w:r>
    </w:p>
    <w:p>
      <w:pPr>
        <w:ind w:left="312" w:hanging="312"/>
      </w:pPr>
      <w:r>
        <w:rPr>
          <w:b/>
        </w:rPr>
        <w:t xml:space="preserve">4. </w:t>
      </w:r>
      <w:r>
        <w:t>Woche 7-8: Teamlead-Zuteilung aktiv, keine freie Schuette fuer Pilotgruppe, aber Papier-Fallback bleibt.</w:t>
      </w:r>
    </w:p>
    <w:p>
      <w:pPr>
        <w:ind w:left="312" w:hanging="312"/>
      </w:pPr>
      <w:r>
        <w:t>5. Nach Pilot: Parserfehler, Lagerplatz-/Reihenfolgefehler, Aufwandsscore und Akzeptanz auswerten; dann Rollout je Team/Schicht.</w:t>
      </w:r>
    </w:p>
    <w:p>
      <w:r>
        <w:br w:type="page"/>
      </w:r>
    </w:p>
    <w:p>
      <w:pPr>
        <w:pStyle w:val="Heading1"/>
      </w:pPr>
      <w:r>
        <w:t>Anhang G: Exakte Integration der Beispiel-Arbeitsanweisung in Parser, Flow und UX</w:t>
      </w:r>
    </w:p>
    <w:p>
      <w:r>
        <w:t>Dieser Anhang schärft die Integration der Beispiel-Arbeitsanweisung L+T. Die Arbeitsanweisung ist nicht nur ein Dokumentanhang, sondern die zentrale operative Anweisungsquelle für den Mitarbeiterflow. Sie wird weiterhin nicht als PDF an Mitarbeitende ausgespielt, sondern in strukturierte App-Schritte übersetzt. Referenz: Beispiel-Arbeitsanweisung [Q5] und Wareneingangsbeleg [Q6].</w:t>
      </w:r>
    </w:p>
    <w:p>
      <w:pPr>
        <w:pStyle w:val="Heading2"/>
      </w:pPr>
      <w:r>
        <w:t>G.1 Feld-für-Feld-Mapping der Beispiel-Arbeitsanweisung</w:t>
      </w:r>
    </w:p>
    <w:tbl>
      <w:tblPr>
        <w:tblStyle w:val="TableGrid"/>
        <w:tblW w:type="auto" w:w="0"/>
        <w:jc w:val="center"/>
        <w:tblLook w:firstColumn="1" w:firstRow="1" w:lastColumn="0" w:lastRow="0" w:noHBand="0" w:noVBand="1" w:val="04A0"/>
      </w:tblPr>
      <w:tblGrid>
        <w:gridCol w:w="3324"/>
        <w:gridCol w:w="3324"/>
        <w:gridCol w:w="3324"/>
      </w:tblGrid>
      <w:tr>
        <w:tc>
          <w:tcPr>
            <w:tcW w:type="dxa" w:w="3168"/>
            <w:vAlign w:val="top"/>
            <w:shd w:fill="D9EAF7"/>
          </w:tcPr>
          <w:p>
            <w:r>
              <w:rPr>
                <w:rFonts w:ascii="Aptos" w:hAnsi="Aptos"/>
                <w:sz w:val="17"/>
              </w:rPr>
            </w:r>
            <w:r>
              <w:rPr>
                <w:rFonts w:ascii="Aptos" w:hAnsi="Aptos"/>
                <w:b/>
                <w:sz w:val="16"/>
              </w:rPr>
              <w:t>Arbeitsanweisung-Feld</w:t>
            </w:r>
          </w:p>
        </w:tc>
        <w:tc>
          <w:tcPr>
            <w:tcW w:type="dxa" w:w="2880"/>
            <w:vAlign w:val="top"/>
            <w:shd w:fill="D9EAF7"/>
          </w:tcPr>
          <w:p>
            <w:r>
              <w:rPr>
                <w:rFonts w:ascii="Aptos" w:hAnsi="Aptos"/>
                <w:sz w:val="17"/>
              </w:rPr>
            </w:r>
            <w:r>
              <w:rPr>
                <w:rFonts w:ascii="Aptos" w:hAnsi="Aptos"/>
                <w:b/>
                <w:sz w:val="16"/>
              </w:rPr>
              <w:t>System-/Datenfeld</w:t>
            </w:r>
          </w:p>
        </w:tc>
        <w:tc>
          <w:tcPr>
            <w:tcW w:type="dxa" w:w="3888"/>
            <w:vAlign w:val="top"/>
            <w:shd w:fill="D9EAF7"/>
          </w:tcPr>
          <w:p>
            <w:r>
              <w:rPr>
                <w:rFonts w:ascii="Aptos" w:hAnsi="Aptos"/>
                <w:sz w:val="17"/>
              </w:rPr>
            </w:r>
            <w:r>
              <w:rPr>
                <w:rFonts w:ascii="Aptos" w:hAnsi="Aptos"/>
                <w:b/>
                <w:sz w:val="16"/>
              </w:rPr>
              <w:t>Konkreter Flow-/UX-Effekt</w:t>
            </w:r>
          </w:p>
        </w:tc>
      </w:tr>
      <w:tr>
        <w:tc>
          <w:tcPr>
            <w:tcW w:type="dxa" w:w="3168"/>
            <w:vAlign w:val="top"/>
          </w:tcPr>
          <w:p>
            <w:r>
              <w:rPr>
                <w:rFonts w:ascii="Aptos" w:hAnsi="Aptos"/>
                <w:sz w:val="17"/>
              </w:rPr>
            </w:r>
            <w:r>
              <w:rPr>
                <w:rFonts w:ascii="Aptos" w:hAnsi="Aptos"/>
                <w:b w:val="0"/>
                <w:sz w:val="16"/>
              </w:rPr>
              <w:t>Kopf: Filiale 1, Lagerplatz 27, Shopbereich 21, Lieferschein 1, Beleg-Nr. 3.656.860, Beleg-Menge 9</w:t>
            </w:r>
          </w:p>
        </w:tc>
        <w:tc>
          <w:tcPr>
            <w:tcW w:type="dxa" w:w="2880"/>
            <w:vAlign w:val="top"/>
          </w:tcPr>
          <w:p>
            <w:r>
              <w:rPr>
                <w:rFonts w:ascii="Aptos" w:hAnsi="Aptos"/>
                <w:sz w:val="17"/>
              </w:rPr>
            </w:r>
            <w:r>
              <w:rPr>
                <w:rFonts w:ascii="Aptos" w:hAnsi="Aptos"/>
                <w:b w:val="0"/>
                <w:sz w:val="16"/>
              </w:rPr>
              <w:t>GoodsReceiptCase: branchNo, storageLocation, shopAreaNo, deliveryNoteNo, weBelegNo, totalQuantity</w:t>
            </w:r>
          </w:p>
        </w:tc>
        <w:tc>
          <w:tcPr>
            <w:tcW w:type="dxa" w:w="3888"/>
            <w:vAlign w:val="top"/>
          </w:tcPr>
          <w:p>
            <w:r>
              <w:rPr>
                <w:rFonts w:ascii="Aptos" w:hAnsi="Aptos"/>
                <w:sz w:val="17"/>
              </w:rPr>
            </w:r>
            <w:r>
              <w:rPr>
                <w:rFonts w:ascii="Aptos" w:hAnsi="Aptos"/>
                <w:b w:val="0"/>
                <w:sz w:val="16"/>
              </w:rPr>
              <w:t>Belegkarte, Pool, Zuteilung, Abholkarte. Mitarbeitender sieht: Lagerplatz 27, WE 3656860, Menge 9, Shopbereich 21.</w:t>
            </w:r>
          </w:p>
        </w:tc>
      </w:tr>
      <w:tr>
        <w:tc>
          <w:tcPr>
            <w:tcW w:type="dxa" w:w="3168"/>
            <w:vAlign w:val="top"/>
          </w:tcPr>
          <w:p>
            <w:r>
              <w:rPr>
                <w:rFonts w:ascii="Aptos" w:hAnsi="Aptos"/>
                <w:sz w:val="17"/>
              </w:rPr>
            </w:r>
            <w:r>
              <w:rPr>
                <w:rFonts w:ascii="Aptos" w:hAnsi="Aptos"/>
                <w:b w:val="0"/>
                <w:sz w:val="16"/>
              </w:rPr>
              <w:t>1. Preisetikettendruck = Ja</w:t>
            </w:r>
          </w:p>
        </w:tc>
        <w:tc>
          <w:tcPr>
            <w:tcW w:type="dxa" w:w="2880"/>
            <w:vAlign w:val="top"/>
          </w:tcPr>
          <w:p>
            <w:r>
              <w:rPr>
                <w:rFonts w:ascii="Aptos" w:hAnsi="Aptos"/>
                <w:sz w:val="17"/>
              </w:rPr>
            </w:r>
            <w:r>
              <w:rPr>
                <w:rFonts w:ascii="Aptos" w:hAnsi="Aptos"/>
                <w:b w:val="0"/>
                <w:sz w:val="16"/>
              </w:rPr>
              <w:t>WorkInstructionHeader.priceLabelPrintRequired = true</w:t>
            </w:r>
          </w:p>
        </w:tc>
        <w:tc>
          <w:tcPr>
            <w:tcW w:type="dxa" w:w="3888"/>
            <w:vAlign w:val="top"/>
          </w:tcPr>
          <w:p>
            <w:r>
              <w:rPr>
                <w:rFonts w:ascii="Aptos" w:hAnsi="Aptos"/>
                <w:sz w:val="17"/>
              </w:rPr>
            </w:r>
            <w:r>
              <w:rPr>
                <w:rFonts w:ascii="Aptos" w:hAnsi="Aptos"/>
                <w:b w:val="0"/>
                <w:sz w:val="16"/>
              </w:rPr>
              <w:t>Nach Abholung und vor Auspacken/Bearbeitung zeigt die App: Etikettenbedarf prüfen und Etiketten drucken. Dieser Schritt darf nicht erst am Ende kommen.</w:t>
            </w:r>
          </w:p>
        </w:tc>
      </w:tr>
      <w:tr>
        <w:tc>
          <w:tcPr>
            <w:tcW w:type="dxa" w:w="3168"/>
            <w:vAlign w:val="top"/>
          </w:tcPr>
          <w:p>
            <w:r>
              <w:rPr>
                <w:rFonts w:ascii="Aptos" w:hAnsi="Aptos"/>
                <w:sz w:val="17"/>
              </w:rPr>
            </w:r>
            <w:r>
              <w:rPr>
                <w:rFonts w:ascii="Aptos" w:hAnsi="Aptos"/>
                <w:b w:val="0"/>
                <w:sz w:val="16"/>
              </w:rPr>
              <w:t>4. Warenbezeichnung: Positionen 1-5, Filiale 1, NOS, Abschnitt: Vororder, Prospekt: Kommission, Etage: EG</w:t>
            </w:r>
          </w:p>
        </w:tc>
        <w:tc>
          <w:tcPr>
            <w:tcW w:type="dxa" w:w="2880"/>
            <w:vAlign w:val="top"/>
          </w:tcPr>
          <w:p>
            <w:r>
              <w:rPr>
                <w:rFonts w:ascii="Aptos" w:hAnsi="Aptos"/>
                <w:sz w:val="17"/>
              </w:rPr>
            </w:r>
            <w:r>
              <w:rPr>
                <w:rFonts w:ascii="Aptos" w:hAnsi="Aptos"/>
                <w:b w:val="0"/>
                <w:sz w:val="16"/>
              </w:rPr>
              <w:t>WorkInstructionPosition je Position. sectionText = Vororder; nosIndicator separat speichern.</w:t>
            </w:r>
          </w:p>
        </w:tc>
        <w:tc>
          <w:tcPr>
            <w:tcW w:type="dxa" w:w="3888"/>
            <w:vAlign w:val="top"/>
          </w:tcPr>
          <w:p>
            <w:r>
              <w:rPr>
                <w:rFonts w:ascii="Aptos" w:hAnsi="Aptos"/>
                <w:sz w:val="17"/>
              </w:rPr>
            </w:r>
            <w:r>
              <w:rPr>
                <w:rFonts w:ascii="Aptos" w:hAnsi="Aptos"/>
                <w:b w:val="0"/>
                <w:sz w:val="16"/>
              </w:rPr>
              <w:t>Wichtig: Priorisierung darf nicht blind auf dem NOS-Indikator beruhen. Für Verladeplan/Jeden-Tag-Logik zählt das Abschnittsfeld. Im Beispiel ist Abschnitt = Vororder.</w:t>
            </w:r>
          </w:p>
        </w:tc>
      </w:tr>
      <w:tr>
        <w:tc>
          <w:tcPr>
            <w:tcW w:type="dxa" w:w="3168"/>
            <w:vAlign w:val="top"/>
          </w:tcPr>
          <w:p>
            <w:r>
              <w:rPr>
                <w:rFonts w:ascii="Aptos" w:hAnsi="Aptos"/>
                <w:sz w:val="17"/>
              </w:rPr>
            </w:r>
            <w:r>
              <w:rPr>
                <w:rFonts w:ascii="Aptos" w:hAnsi="Aptos"/>
                <w:b w:val="0"/>
                <w:sz w:val="16"/>
              </w:rPr>
              <w:t>5. Nach Artikel, Farbe, Größe sortieren = Ja</w:t>
            </w:r>
          </w:p>
        </w:tc>
        <w:tc>
          <w:tcPr>
            <w:tcW w:type="dxa" w:w="2880"/>
            <w:vAlign w:val="top"/>
          </w:tcPr>
          <w:p>
            <w:r>
              <w:rPr>
                <w:rFonts w:ascii="Aptos" w:hAnsi="Aptos"/>
                <w:sz w:val="17"/>
              </w:rPr>
            </w:r>
            <w:r>
              <w:rPr>
                <w:rFonts w:ascii="Aptos" w:hAnsi="Aptos"/>
                <w:b w:val="0"/>
                <w:sz w:val="16"/>
              </w:rPr>
              <w:t>WorkInstructionHeader.sortByArticleColorSizeRequired = true</w:t>
            </w:r>
          </w:p>
        </w:tc>
        <w:tc>
          <w:tcPr>
            <w:tcW w:type="dxa" w:w="3888"/>
            <w:vAlign w:val="top"/>
          </w:tcPr>
          <w:p>
            <w:r>
              <w:rPr>
                <w:rFonts w:ascii="Aptos" w:hAnsi="Aptos"/>
                <w:sz w:val="17"/>
              </w:rPr>
            </w:r>
            <w:r>
              <w:rPr>
                <w:rFonts w:ascii="Aptos" w:hAnsi="Aptos"/>
                <w:b w:val="0"/>
                <w:sz w:val="16"/>
              </w:rPr>
              <w:t>App erzwingt eine Vorbereitungsphase: Karton öffnen, Füllmaterial entfernen, Ware sortieren; erst danach artikelbezogene Prüfung gegen Wareneingangsbeleg.</w:t>
            </w:r>
          </w:p>
        </w:tc>
      </w:tr>
      <w:tr>
        <w:tc>
          <w:tcPr>
            <w:tcW w:type="dxa" w:w="3168"/>
            <w:vAlign w:val="top"/>
          </w:tcPr>
          <w:p>
            <w:r>
              <w:rPr>
                <w:rFonts w:ascii="Aptos" w:hAnsi="Aptos"/>
                <w:sz w:val="17"/>
              </w:rPr>
            </w:r>
            <w:r>
              <w:rPr>
                <w:rFonts w:ascii="Aptos" w:hAnsi="Aptos"/>
                <w:b w:val="0"/>
                <w:sz w:val="16"/>
              </w:rPr>
              <w:t>6. Prüfung Wareneingang = Nein</w:t>
            </w:r>
          </w:p>
        </w:tc>
        <w:tc>
          <w:tcPr>
            <w:tcW w:type="dxa" w:w="2880"/>
            <w:vAlign w:val="top"/>
          </w:tcPr>
          <w:p>
            <w:r>
              <w:rPr>
                <w:rFonts w:ascii="Aptos" w:hAnsi="Aptos"/>
                <w:sz w:val="17"/>
              </w:rPr>
            </w:r>
            <w:r>
              <w:rPr>
                <w:rFonts w:ascii="Aptos" w:hAnsi="Aptos"/>
                <w:b w:val="0"/>
                <w:sz w:val="16"/>
              </w:rPr>
              <w:t>goodsReceiptCheckMode = quantity_only, nicht none</w:t>
            </w:r>
          </w:p>
        </w:tc>
        <w:tc>
          <w:tcPr>
            <w:tcW w:type="dxa" w:w="3888"/>
            <w:vAlign w:val="top"/>
          </w:tcPr>
          <w:p>
            <w:r>
              <w:rPr>
                <w:rFonts w:ascii="Aptos" w:hAnsi="Aptos"/>
                <w:sz w:val="17"/>
              </w:rPr>
            </w:r>
            <w:r>
              <w:rPr>
                <w:rFonts w:ascii="Aptos" w:hAnsi="Aptos"/>
                <w:b w:val="0"/>
                <w:sz w:val="16"/>
              </w:rPr>
              <w:t>Laut IST-Prozess bedeutet Nein trotzdem mindestens Stückzahlenkontrolle. Die App zeigt daher 9/9 Stück prüfen, aber keine zusätzliche Vollprüfung erzwingen.</w:t>
            </w:r>
          </w:p>
        </w:tc>
      </w:tr>
      <w:tr>
        <w:tc>
          <w:tcPr>
            <w:tcW w:type="dxa" w:w="3168"/>
            <w:vAlign w:val="top"/>
          </w:tcPr>
          <w:p>
            <w:r>
              <w:rPr>
                <w:rFonts w:ascii="Aptos" w:hAnsi="Aptos"/>
                <w:sz w:val="17"/>
              </w:rPr>
            </w:r>
            <w:r>
              <w:rPr>
                <w:rFonts w:ascii="Aptos" w:hAnsi="Aptos"/>
                <w:b w:val="0"/>
                <w:sz w:val="16"/>
              </w:rPr>
              <w:t>8. Preisetiketten anbringen: Positionen 1, 2, 3, 4, 5 plus grafischer Hinweis</w:t>
            </w:r>
          </w:p>
        </w:tc>
        <w:tc>
          <w:tcPr>
            <w:tcW w:type="dxa" w:w="2880"/>
            <w:vAlign w:val="top"/>
          </w:tcPr>
          <w:p>
            <w:r>
              <w:rPr>
                <w:rFonts w:ascii="Aptos" w:hAnsi="Aptos"/>
                <w:sz w:val="17"/>
              </w:rPr>
            </w:r>
            <w:r>
              <w:rPr>
                <w:rFonts w:ascii="Aptos" w:hAnsi="Aptos"/>
                <w:b w:val="0"/>
                <w:sz w:val="16"/>
              </w:rPr>
              <w:t>positionInstruction.labelAttachRequired = true für Pos. 1-5; labelPlacementAssetRef optional</w:t>
            </w:r>
          </w:p>
        </w:tc>
        <w:tc>
          <w:tcPr>
            <w:tcW w:type="dxa" w:w="3888"/>
            <w:vAlign w:val="top"/>
          </w:tcPr>
          <w:p>
            <w:r>
              <w:rPr>
                <w:rFonts w:ascii="Aptos" w:hAnsi="Aptos"/>
                <w:sz w:val="17"/>
              </w:rPr>
            </w:r>
            <w:r>
              <w:rPr>
                <w:rFonts w:ascii="Aptos" w:hAnsi="Aptos"/>
                <w:b w:val="0"/>
                <w:sz w:val="16"/>
              </w:rPr>
              <w:t>Positionskarten zeigen Etikett anbringen = Ja. Der grafische Hinweis aus der Arbeitsanweisung sollte als Icon/Bildhinweis oder standardisierte Platzierungsregel übernommen werden.</w:t>
            </w:r>
          </w:p>
        </w:tc>
      </w:tr>
      <w:tr>
        <w:tc>
          <w:tcPr>
            <w:tcW w:type="dxa" w:w="3168"/>
            <w:vAlign w:val="top"/>
          </w:tcPr>
          <w:p>
            <w:r>
              <w:rPr>
                <w:rFonts w:ascii="Aptos" w:hAnsi="Aptos"/>
                <w:sz w:val="17"/>
              </w:rPr>
            </w:r>
            <w:r>
              <w:rPr>
                <w:rFonts w:ascii="Aptos" w:hAnsi="Aptos"/>
                <w:b w:val="0"/>
                <w:sz w:val="16"/>
              </w:rPr>
              <w:t>9. Beschriftung Boxzettel = Ja</w:t>
            </w:r>
          </w:p>
        </w:tc>
        <w:tc>
          <w:tcPr>
            <w:tcW w:type="dxa" w:w="2880"/>
            <w:vAlign w:val="top"/>
          </w:tcPr>
          <w:p>
            <w:r>
              <w:rPr>
                <w:rFonts w:ascii="Aptos" w:hAnsi="Aptos"/>
                <w:sz w:val="17"/>
              </w:rPr>
            </w:r>
            <w:r>
              <w:rPr>
                <w:rFonts w:ascii="Aptos" w:hAnsi="Aptos"/>
                <w:b w:val="0"/>
                <w:sz w:val="16"/>
              </w:rPr>
              <w:t>boxLabelRequired = true</w:t>
            </w:r>
          </w:p>
        </w:tc>
        <w:tc>
          <w:tcPr>
            <w:tcW w:type="dxa" w:w="3888"/>
            <w:vAlign w:val="top"/>
          </w:tcPr>
          <w:p>
            <w:r>
              <w:rPr>
                <w:rFonts w:ascii="Aptos" w:hAnsi="Aptos"/>
                <w:sz w:val="17"/>
              </w:rPr>
            </w:r>
            <w:r>
              <w:rPr>
                <w:rFonts w:ascii="Aptos" w:hAnsi="Aptos"/>
                <w:b w:val="0"/>
                <w:sz w:val="16"/>
              </w:rPr>
              <w:t>Nach der Bearbeitung erzeugt die App Boxzettel-Daten. Bei mehreren Shopbereichen entstehen getrennte Boxen und getrennte Boxzettel.</w:t>
            </w:r>
          </w:p>
        </w:tc>
      </w:tr>
      <w:tr>
        <w:tc>
          <w:tcPr>
            <w:tcW w:type="dxa" w:w="3168"/>
            <w:vAlign w:val="top"/>
          </w:tcPr>
          <w:p>
            <w:r>
              <w:rPr>
                <w:rFonts w:ascii="Aptos" w:hAnsi="Aptos"/>
                <w:sz w:val="17"/>
              </w:rPr>
            </w:r>
            <w:r>
              <w:rPr>
                <w:rFonts w:ascii="Aptos" w:hAnsi="Aptos"/>
                <w:b w:val="0"/>
                <w:sz w:val="16"/>
              </w:rPr>
              <w:t>10. Sicherungsetikett: Nicht sichern für Positionen 1, 2, 3, 4, 5</w:t>
            </w:r>
          </w:p>
        </w:tc>
        <w:tc>
          <w:tcPr>
            <w:tcW w:type="dxa" w:w="2880"/>
            <w:vAlign w:val="top"/>
          </w:tcPr>
          <w:p>
            <w:r>
              <w:rPr>
                <w:rFonts w:ascii="Aptos" w:hAnsi="Aptos"/>
                <w:sz w:val="17"/>
              </w:rPr>
            </w:r>
            <w:r>
              <w:rPr>
                <w:rFonts w:ascii="Aptos" w:hAnsi="Aptos"/>
                <w:b w:val="0"/>
                <w:sz w:val="16"/>
              </w:rPr>
              <w:t>positionInstruction.securityRequired = false für Pos. 1-5</w:t>
            </w:r>
          </w:p>
        </w:tc>
        <w:tc>
          <w:tcPr>
            <w:tcW w:type="dxa" w:w="3888"/>
            <w:vAlign w:val="top"/>
          </w:tcPr>
          <w:p>
            <w:r>
              <w:rPr>
                <w:rFonts w:ascii="Aptos" w:hAnsi="Aptos"/>
                <w:sz w:val="17"/>
              </w:rPr>
            </w:r>
            <w:r>
              <w:rPr>
                <w:rFonts w:ascii="Aptos" w:hAnsi="Aptos"/>
                <w:b w:val="0"/>
                <w:sz w:val="16"/>
              </w:rPr>
              <w:t>Die App darf keine Sicherungsaufgabe erzeugen. Sie kann zur Klarheit anzeigen: Keine Sicherung erforderlich.</w:t>
            </w:r>
          </w:p>
        </w:tc>
      </w:tr>
      <w:tr>
        <w:tc>
          <w:tcPr>
            <w:tcW w:type="dxa" w:w="3168"/>
            <w:vAlign w:val="top"/>
          </w:tcPr>
          <w:p>
            <w:r>
              <w:rPr>
                <w:rFonts w:ascii="Aptos" w:hAnsi="Aptos"/>
                <w:sz w:val="17"/>
              </w:rPr>
            </w:r>
            <w:r>
              <w:rPr>
                <w:rFonts w:ascii="Aptos" w:hAnsi="Aptos"/>
                <w:b w:val="0"/>
                <w:sz w:val="16"/>
              </w:rPr>
              <w:t>11. ZST stempeln = Ja</w:t>
            </w:r>
          </w:p>
        </w:tc>
        <w:tc>
          <w:tcPr>
            <w:tcW w:type="dxa" w:w="2880"/>
            <w:vAlign w:val="top"/>
          </w:tcPr>
          <w:p>
            <w:r>
              <w:rPr>
                <w:rFonts w:ascii="Aptos" w:hAnsi="Aptos"/>
                <w:sz w:val="17"/>
              </w:rPr>
            </w:r>
            <w:r>
              <w:rPr>
                <w:rFonts w:ascii="Aptos" w:hAnsi="Aptos"/>
                <w:b w:val="0"/>
                <w:sz w:val="16"/>
              </w:rPr>
              <w:t>zstRequired = true</w:t>
            </w:r>
          </w:p>
        </w:tc>
        <w:tc>
          <w:tcPr>
            <w:tcW w:type="dxa" w:w="3888"/>
            <w:vAlign w:val="top"/>
          </w:tcPr>
          <w:p>
            <w:r>
              <w:rPr>
                <w:rFonts w:ascii="Aptos" w:hAnsi="Aptos"/>
                <w:sz w:val="17"/>
              </w:rPr>
            </w:r>
            <w:r>
              <w:rPr>
                <w:rFonts w:ascii="Aptos" w:hAnsi="Aptos"/>
                <w:b w:val="0"/>
                <w:sz w:val="16"/>
              </w:rPr>
              <w:t>Nach Boxabschluss und Verplombung erzeugt der digitale Abschluss den ZST-Datensatz beziehungsweise die ZST-Aktion.</w:t>
            </w:r>
          </w:p>
        </w:tc>
      </w:tr>
    </w:tbl>
    <w:p>
      <w:pPr>
        <w:pStyle w:val="Heading2"/>
      </w:pPr>
      <w:r>
        <w:t>G.2 Korrigierter Mitarbeiterflow für genau diesen Beispielbeleg</w:t>
      </w:r>
    </w:p>
    <w:p>
      <w:pPr>
        <w:pStyle w:val="ListNumber"/>
      </w:pPr>
      <w:r/>
      <w:r>
        <w:t>Zugewiesenes Arbeitspaket öffnen: WE 3656860, Belegmenge 9, Lagerplatz 27, Shopbereich 21.</w:t>
      </w:r>
    </w:p>
    <w:p>
      <w:pPr>
        <w:pStyle w:val="ListNumber"/>
      </w:pPr>
      <w:r/>
      <w:r>
        <w:t>Lagerplatz anfahren und Karton/Paket zum Beleg entnehmen. Die App nutzt den Lagerplatz aus dem Kopf der Arbeitsanweisung.</w:t>
      </w:r>
    </w:p>
    <w:p>
      <w:pPr>
        <w:pStyle w:val="ListNumber"/>
      </w:pPr>
      <w:r/>
      <w:r>
        <w:t>Vor der eigentlichen Bearbeitung: Preisetikettendruck = Ja prüfen und Etiketten an der Druckstation drucken.</w:t>
      </w:r>
    </w:p>
    <w:p>
      <w:pPr>
        <w:pStyle w:val="ListNumber"/>
      </w:pPr>
      <w:r/>
      <w:r>
        <w:t>Am Arbeitsplatz: Karton öffnen, Füllmaterial entfernen und Ware vorbereiten.</w:t>
      </w:r>
    </w:p>
    <w:p>
      <w:pPr>
        <w:pStyle w:val="ListNumber"/>
      </w:pPr>
      <w:r/>
      <w:r>
        <w:t>Sortieren nach Artikel, Farbe und Größe, weil Punkt 5 der Arbeitsanweisung = Ja ist.</w:t>
      </w:r>
    </w:p>
    <w:p>
      <w:pPr>
        <w:pStyle w:val="ListNumber"/>
      </w:pPr>
      <w:r/>
      <w:r>
        <w:t>Danach Abgleich mit dem Wareneingangsbeleg: POS 1-5; SKU-/Größenzeilen kommen aus dem Wareneingangsbeleg, nicht aus der Arbeitsanweisung.</w:t>
      </w:r>
    </w:p>
    <w:p>
      <w:pPr>
        <w:pStyle w:val="ListNumber"/>
      </w:pPr>
      <w:r/>
      <w:r>
        <w:t>Bei Prüfung Wareneingang = Nein trotzdem Mindest-Stückzahlkontrolle durchführen: Sollmenge 9 gegen erfasste Istmenge prüfen.</w:t>
      </w:r>
    </w:p>
    <w:p>
      <w:pPr>
        <w:pStyle w:val="ListNumber"/>
      </w:pPr>
      <w:r/>
      <w:r>
        <w:t>Pro Position 1-5: Preisetikett anbringen = Ja; Sicherung = Nein; Position anhand Wareneingangsbeleg prüfen.</w:t>
      </w:r>
    </w:p>
    <w:p>
      <w:pPr>
        <w:pStyle w:val="ListNumber"/>
      </w:pPr>
      <w:r/>
      <w:r>
        <w:t>Boxzettel erstellen, weil Punkt 9 = Ja. Zielinformationen kommen aus Arbeitsanweisung und Wareneingangsbeleg: Shopbereich, Shop/HShop, Etage und Warenart.</w:t>
      </w:r>
    </w:p>
    <w:p>
      <w:pPr>
        <w:pStyle w:val="ListNumber"/>
      </w:pPr>
      <w:r/>
      <w:r>
        <w:t>Box verplomben und über Förderband Richtung Auslieferungszone geben.</w:t>
      </w:r>
    </w:p>
    <w:p>
      <w:pPr>
        <w:pStyle w:val="ListNumber"/>
      </w:pPr>
      <w:r/>
      <w:r>
        <w:t>ZST auslösen, weil Punkt 11 = Ja. Danach Beleg abschließen.</w:t>
      </w:r>
    </w:p>
    <w:p>
      <w:pPr>
        <w:pStyle w:val="Heading2"/>
      </w:pPr>
      <w:r>
        <w:t>G.3 UX-Karten für diesen Beleg</w:t>
      </w:r>
    </w:p>
    <w:tbl>
      <w:tblPr>
        <w:tblStyle w:val="TableGrid"/>
        <w:tblW w:type="auto" w:w="0"/>
        <w:jc w:val="center"/>
        <w:tblLook w:firstColumn="1" w:firstRow="1" w:lastColumn="0" w:lastRow="0" w:noHBand="0" w:noVBand="1" w:val="04A0"/>
      </w:tblPr>
      <w:tblGrid>
        <w:gridCol w:w="3324"/>
        <w:gridCol w:w="3324"/>
        <w:gridCol w:w="3324"/>
      </w:tblGrid>
      <w:tr>
        <w:tc>
          <w:tcPr>
            <w:tcW w:type="dxa" w:w="2160"/>
            <w:vAlign w:val="top"/>
            <w:shd w:fill="D9EAF7"/>
          </w:tcPr>
          <w:p>
            <w:r>
              <w:rPr>
                <w:rFonts w:ascii="Aptos" w:hAnsi="Aptos"/>
                <w:sz w:val="17"/>
              </w:rPr>
            </w:r>
            <w:r>
              <w:rPr>
                <w:rFonts w:ascii="Aptos" w:hAnsi="Aptos"/>
                <w:b/>
                <w:sz w:val="16"/>
              </w:rPr>
              <w:t>Screen</w:t>
            </w:r>
          </w:p>
        </w:tc>
        <w:tc>
          <w:tcPr>
            <w:tcW w:type="dxa" w:w="5472"/>
            <w:vAlign w:val="top"/>
            <w:shd w:fill="D9EAF7"/>
          </w:tcPr>
          <w:p>
            <w:r>
              <w:rPr>
                <w:rFonts w:ascii="Aptos" w:hAnsi="Aptos"/>
                <w:sz w:val="17"/>
              </w:rPr>
            </w:r>
            <w:r>
              <w:rPr>
                <w:rFonts w:ascii="Aptos" w:hAnsi="Aptos"/>
                <w:b/>
                <w:sz w:val="16"/>
              </w:rPr>
              <w:t>Muss anzeigen</w:t>
            </w:r>
          </w:p>
        </w:tc>
        <w:tc>
          <w:tcPr>
            <w:tcW w:type="dxa" w:w="2304"/>
            <w:vAlign w:val="top"/>
            <w:shd w:fill="D9EAF7"/>
          </w:tcPr>
          <w:p>
            <w:r>
              <w:rPr>
                <w:rFonts w:ascii="Aptos" w:hAnsi="Aptos"/>
                <w:sz w:val="17"/>
              </w:rPr>
            </w:r>
            <w:r>
              <w:rPr>
                <w:rFonts w:ascii="Aptos" w:hAnsi="Aptos"/>
                <w:b/>
                <w:sz w:val="16"/>
              </w:rPr>
              <w:t>Quelle</w:t>
            </w:r>
          </w:p>
        </w:tc>
      </w:tr>
      <w:tr>
        <w:tc>
          <w:tcPr>
            <w:tcW w:type="dxa" w:w="2160"/>
            <w:vAlign w:val="top"/>
          </w:tcPr>
          <w:p>
            <w:r>
              <w:rPr>
                <w:rFonts w:ascii="Aptos" w:hAnsi="Aptos"/>
                <w:sz w:val="17"/>
              </w:rPr>
            </w:r>
            <w:r>
              <w:rPr>
                <w:rFonts w:ascii="Aptos" w:hAnsi="Aptos"/>
                <w:b w:val="0"/>
                <w:sz w:val="16"/>
              </w:rPr>
              <w:t>Beleg holen</w:t>
            </w:r>
          </w:p>
        </w:tc>
        <w:tc>
          <w:tcPr>
            <w:tcW w:type="dxa" w:w="5472"/>
            <w:vAlign w:val="top"/>
          </w:tcPr>
          <w:p>
            <w:r>
              <w:rPr>
                <w:rFonts w:ascii="Aptos" w:hAnsi="Aptos"/>
                <w:sz w:val="17"/>
              </w:rPr>
            </w:r>
            <w:r>
              <w:rPr>
                <w:rFonts w:ascii="Aptos" w:hAnsi="Aptos"/>
                <w:b w:val="0"/>
                <w:sz w:val="16"/>
              </w:rPr>
              <w:t>WE 3656860 · Lagerplatz 27 · Menge 9 · Shopbereich 21 · Lieferschein 1</w:t>
            </w:r>
          </w:p>
        </w:tc>
        <w:tc>
          <w:tcPr>
            <w:tcW w:type="dxa" w:w="2304"/>
            <w:vAlign w:val="top"/>
          </w:tcPr>
          <w:p>
            <w:r>
              <w:rPr>
                <w:rFonts w:ascii="Aptos" w:hAnsi="Aptos"/>
                <w:sz w:val="17"/>
              </w:rPr>
            </w:r>
            <w:r>
              <w:rPr>
                <w:rFonts w:ascii="Aptos" w:hAnsi="Aptos"/>
                <w:b w:val="0"/>
                <w:sz w:val="16"/>
              </w:rPr>
              <w:t>Kopf der Arbeitsanweisung</w:t>
            </w:r>
          </w:p>
        </w:tc>
      </w:tr>
      <w:tr>
        <w:tc>
          <w:tcPr>
            <w:tcW w:type="dxa" w:w="2160"/>
            <w:vAlign w:val="top"/>
          </w:tcPr>
          <w:p>
            <w:r>
              <w:rPr>
                <w:rFonts w:ascii="Aptos" w:hAnsi="Aptos"/>
                <w:sz w:val="17"/>
              </w:rPr>
            </w:r>
            <w:r>
              <w:rPr>
                <w:rFonts w:ascii="Aptos" w:hAnsi="Aptos"/>
                <w:b w:val="0"/>
                <w:sz w:val="16"/>
              </w:rPr>
              <w:t>Vorbereitung</w:t>
            </w:r>
          </w:p>
        </w:tc>
        <w:tc>
          <w:tcPr>
            <w:tcW w:type="dxa" w:w="5472"/>
            <w:vAlign w:val="top"/>
          </w:tcPr>
          <w:p>
            <w:r>
              <w:rPr>
                <w:rFonts w:ascii="Aptos" w:hAnsi="Aptos"/>
                <w:sz w:val="17"/>
              </w:rPr>
            </w:r>
            <w:r>
              <w:rPr>
                <w:rFonts w:ascii="Aptos" w:hAnsi="Aptos"/>
                <w:b w:val="0"/>
                <w:sz w:val="16"/>
              </w:rPr>
              <w:t>Preisetikettendruck: Ja · Etiketten drucken · danach Karton öffnen</w:t>
            </w:r>
          </w:p>
        </w:tc>
        <w:tc>
          <w:tcPr>
            <w:tcW w:type="dxa" w:w="2304"/>
            <w:vAlign w:val="top"/>
          </w:tcPr>
          <w:p>
            <w:r>
              <w:rPr>
                <w:rFonts w:ascii="Aptos" w:hAnsi="Aptos"/>
                <w:sz w:val="17"/>
              </w:rPr>
            </w:r>
            <w:r>
              <w:rPr>
                <w:rFonts w:ascii="Aptos" w:hAnsi="Aptos"/>
                <w:b w:val="0"/>
                <w:sz w:val="16"/>
              </w:rPr>
              <w:t>Punkt 1 der Arbeitsanweisung + IST-Prozess</w:t>
            </w:r>
          </w:p>
        </w:tc>
      </w:tr>
      <w:tr>
        <w:tc>
          <w:tcPr>
            <w:tcW w:type="dxa" w:w="2160"/>
            <w:vAlign w:val="top"/>
          </w:tcPr>
          <w:p>
            <w:r>
              <w:rPr>
                <w:rFonts w:ascii="Aptos" w:hAnsi="Aptos"/>
                <w:sz w:val="17"/>
              </w:rPr>
            </w:r>
            <w:r>
              <w:rPr>
                <w:rFonts w:ascii="Aptos" w:hAnsi="Aptos"/>
                <w:b w:val="0"/>
                <w:sz w:val="16"/>
              </w:rPr>
              <w:t>Sortierung</w:t>
            </w:r>
          </w:p>
        </w:tc>
        <w:tc>
          <w:tcPr>
            <w:tcW w:type="dxa" w:w="5472"/>
            <w:vAlign w:val="top"/>
          </w:tcPr>
          <w:p>
            <w:r>
              <w:rPr>
                <w:rFonts w:ascii="Aptos" w:hAnsi="Aptos"/>
                <w:sz w:val="17"/>
              </w:rPr>
            </w:r>
            <w:r>
              <w:rPr>
                <w:rFonts w:ascii="Aptos" w:hAnsi="Aptos"/>
                <w:b w:val="0"/>
                <w:sz w:val="16"/>
              </w:rPr>
              <w:t>Nach Artikel, Farbe, Größe sortieren: Ja</w:t>
            </w:r>
          </w:p>
        </w:tc>
        <w:tc>
          <w:tcPr>
            <w:tcW w:type="dxa" w:w="2304"/>
            <w:vAlign w:val="top"/>
          </w:tcPr>
          <w:p>
            <w:r>
              <w:rPr>
                <w:rFonts w:ascii="Aptos" w:hAnsi="Aptos"/>
                <w:sz w:val="17"/>
              </w:rPr>
            </w:r>
            <w:r>
              <w:rPr>
                <w:rFonts w:ascii="Aptos" w:hAnsi="Aptos"/>
                <w:b w:val="0"/>
                <w:sz w:val="16"/>
              </w:rPr>
              <w:t>Punkt 5 der Arbeitsanweisung</w:t>
            </w:r>
          </w:p>
        </w:tc>
      </w:tr>
      <w:tr>
        <w:tc>
          <w:tcPr>
            <w:tcW w:type="dxa" w:w="2160"/>
            <w:vAlign w:val="top"/>
          </w:tcPr>
          <w:p>
            <w:r>
              <w:rPr>
                <w:rFonts w:ascii="Aptos" w:hAnsi="Aptos"/>
                <w:sz w:val="17"/>
              </w:rPr>
            </w:r>
            <w:r>
              <w:rPr>
                <w:rFonts w:ascii="Aptos" w:hAnsi="Aptos"/>
                <w:b w:val="0"/>
                <w:sz w:val="16"/>
              </w:rPr>
              <w:t>Prüfung</w:t>
            </w:r>
          </w:p>
        </w:tc>
        <w:tc>
          <w:tcPr>
            <w:tcW w:type="dxa" w:w="5472"/>
            <w:vAlign w:val="top"/>
          </w:tcPr>
          <w:p>
            <w:r>
              <w:rPr>
                <w:rFonts w:ascii="Aptos" w:hAnsi="Aptos"/>
                <w:sz w:val="17"/>
              </w:rPr>
            </w:r>
            <w:r>
              <w:rPr>
                <w:rFonts w:ascii="Aptos" w:hAnsi="Aptos"/>
                <w:b w:val="0"/>
                <w:sz w:val="16"/>
              </w:rPr>
              <w:t>Prüfung WE laut Beleg: Nein; trotzdem Stückzahlkontrolle 9/9</w:t>
            </w:r>
          </w:p>
        </w:tc>
        <w:tc>
          <w:tcPr>
            <w:tcW w:type="dxa" w:w="2304"/>
            <w:vAlign w:val="top"/>
          </w:tcPr>
          <w:p>
            <w:r>
              <w:rPr>
                <w:rFonts w:ascii="Aptos" w:hAnsi="Aptos"/>
                <w:sz w:val="17"/>
              </w:rPr>
            </w:r>
            <w:r>
              <w:rPr>
                <w:rFonts w:ascii="Aptos" w:hAnsi="Aptos"/>
                <w:b w:val="0"/>
                <w:sz w:val="16"/>
              </w:rPr>
              <w:t>Punkt 6 der Arbeitsanweisung + IST-Prozess</w:t>
            </w:r>
          </w:p>
        </w:tc>
      </w:tr>
      <w:tr>
        <w:tc>
          <w:tcPr>
            <w:tcW w:type="dxa" w:w="2160"/>
            <w:vAlign w:val="top"/>
          </w:tcPr>
          <w:p>
            <w:r>
              <w:rPr>
                <w:rFonts w:ascii="Aptos" w:hAnsi="Aptos"/>
                <w:sz w:val="17"/>
              </w:rPr>
            </w:r>
            <w:r>
              <w:rPr>
                <w:rFonts w:ascii="Aptos" w:hAnsi="Aptos"/>
                <w:b w:val="0"/>
                <w:sz w:val="16"/>
              </w:rPr>
              <w:t>Position 3 Beispiel</w:t>
            </w:r>
          </w:p>
        </w:tc>
        <w:tc>
          <w:tcPr>
            <w:tcW w:type="dxa" w:w="5472"/>
            <w:vAlign w:val="top"/>
          </w:tcPr>
          <w:p>
            <w:r>
              <w:rPr>
                <w:rFonts w:ascii="Aptos" w:hAnsi="Aptos"/>
                <w:sz w:val="17"/>
              </w:rPr>
            </w:r>
            <w:r>
              <w:rPr>
                <w:rFonts w:ascii="Aptos" w:hAnsi="Aptos"/>
                <w:b w:val="0"/>
                <w:sz w:val="16"/>
              </w:rPr>
              <w:t>Artikel/Farbe/EAN/Größen aus Wareneingangsbeleg; Etikett anbringen; keine Sicherung</w:t>
            </w:r>
          </w:p>
        </w:tc>
        <w:tc>
          <w:tcPr>
            <w:tcW w:type="dxa" w:w="2304"/>
            <w:vAlign w:val="top"/>
          </w:tcPr>
          <w:p>
            <w:r>
              <w:rPr>
                <w:rFonts w:ascii="Aptos" w:hAnsi="Aptos"/>
                <w:sz w:val="17"/>
              </w:rPr>
            </w:r>
            <w:r>
              <w:rPr>
                <w:rFonts w:ascii="Aptos" w:hAnsi="Aptos"/>
                <w:b w:val="0"/>
                <w:sz w:val="16"/>
              </w:rPr>
              <w:t>Punkt 8/10 Arbeitsanweisung + POS/SKU aus WE-Beleg</w:t>
            </w:r>
          </w:p>
        </w:tc>
      </w:tr>
      <w:tr>
        <w:tc>
          <w:tcPr>
            <w:tcW w:type="dxa" w:w="2160"/>
            <w:vAlign w:val="top"/>
          </w:tcPr>
          <w:p>
            <w:r>
              <w:rPr>
                <w:rFonts w:ascii="Aptos" w:hAnsi="Aptos"/>
                <w:sz w:val="17"/>
              </w:rPr>
            </w:r>
            <w:r>
              <w:rPr>
                <w:rFonts w:ascii="Aptos" w:hAnsi="Aptos"/>
                <w:b w:val="0"/>
                <w:sz w:val="16"/>
              </w:rPr>
              <w:t>Boxabschluss</w:t>
            </w:r>
          </w:p>
        </w:tc>
        <w:tc>
          <w:tcPr>
            <w:tcW w:type="dxa" w:w="5472"/>
            <w:vAlign w:val="top"/>
          </w:tcPr>
          <w:p>
            <w:r>
              <w:rPr>
                <w:rFonts w:ascii="Aptos" w:hAnsi="Aptos"/>
                <w:sz w:val="17"/>
              </w:rPr>
            </w:r>
            <w:r>
              <w:rPr>
                <w:rFonts w:ascii="Aptos" w:hAnsi="Aptos"/>
                <w:b w:val="0"/>
                <w:sz w:val="16"/>
              </w:rPr>
              <w:t>Boxzettel: Ja; Boxdaten: Shopbereich, Shop/HShop, Etage, Warenart</w:t>
            </w:r>
          </w:p>
        </w:tc>
        <w:tc>
          <w:tcPr>
            <w:tcW w:type="dxa" w:w="2304"/>
            <w:vAlign w:val="top"/>
          </w:tcPr>
          <w:p>
            <w:r>
              <w:rPr>
                <w:rFonts w:ascii="Aptos" w:hAnsi="Aptos"/>
                <w:sz w:val="17"/>
              </w:rPr>
            </w:r>
            <w:r>
              <w:rPr>
                <w:rFonts w:ascii="Aptos" w:hAnsi="Aptos"/>
                <w:b w:val="0"/>
                <w:sz w:val="16"/>
              </w:rPr>
              <w:t>Punkt 9 Arbeitsanweisung + WE-Beleg</w:t>
            </w:r>
          </w:p>
        </w:tc>
      </w:tr>
      <w:tr>
        <w:tc>
          <w:tcPr>
            <w:tcW w:type="dxa" w:w="2160"/>
            <w:vAlign w:val="top"/>
          </w:tcPr>
          <w:p>
            <w:r>
              <w:rPr>
                <w:rFonts w:ascii="Aptos" w:hAnsi="Aptos"/>
                <w:sz w:val="17"/>
              </w:rPr>
            </w:r>
            <w:r>
              <w:rPr>
                <w:rFonts w:ascii="Aptos" w:hAnsi="Aptos"/>
                <w:b w:val="0"/>
                <w:sz w:val="16"/>
              </w:rPr>
              <w:t>Abschluss</w:t>
            </w:r>
          </w:p>
        </w:tc>
        <w:tc>
          <w:tcPr>
            <w:tcW w:type="dxa" w:w="5472"/>
            <w:vAlign w:val="top"/>
          </w:tcPr>
          <w:p>
            <w:r>
              <w:rPr>
                <w:rFonts w:ascii="Aptos" w:hAnsi="Aptos"/>
                <w:sz w:val="17"/>
              </w:rPr>
            </w:r>
            <w:r>
              <w:rPr>
                <w:rFonts w:ascii="Aptos" w:hAnsi="Aptos"/>
                <w:b w:val="0"/>
                <w:sz w:val="16"/>
              </w:rPr>
              <w:t>ZST stempeln: Ja</w:t>
            </w:r>
          </w:p>
        </w:tc>
        <w:tc>
          <w:tcPr>
            <w:tcW w:type="dxa" w:w="2304"/>
            <w:vAlign w:val="top"/>
          </w:tcPr>
          <w:p>
            <w:r>
              <w:rPr>
                <w:rFonts w:ascii="Aptos" w:hAnsi="Aptos"/>
                <w:sz w:val="17"/>
              </w:rPr>
            </w:r>
            <w:r>
              <w:rPr>
                <w:rFonts w:ascii="Aptos" w:hAnsi="Aptos"/>
                <w:b w:val="0"/>
                <w:sz w:val="16"/>
              </w:rPr>
              <w:t>Punkt 11 Arbeitsanweisung</w:t>
            </w:r>
          </w:p>
        </w:tc>
      </w:tr>
    </w:tbl>
    <w:p>
      <w:pPr>
        <w:pStyle w:val="Heading2"/>
      </w:pPr>
      <w:r>
        <w:t>G.4 Korrigierte Type-Ergänzung</w:t>
      </w:r>
    </w:p>
    <w:p>
      <w:pPr/>
      <w:r>
        <w:rPr>
          <w:rFonts w:ascii="Consolas" w:hAnsi="Consolas" w:eastAsia="Consolas"/>
          <w:sz w:val="16"/>
        </w:rPr>
        <w:t>interface WorkInstructionHeader {</w:t>
        <w:br/>
        <w:t xml:space="preserve">  caseId: string;</w:t>
        <w:br/>
        <w:t xml:space="preserve">  branchNo: string;              // Filiale</w:t>
        <w:br/>
        <w:t xml:space="preserve">  storageLocation: string;       // Lagerplatz, z. B. '27'</w:t>
        <w:br/>
        <w:t xml:space="preserve">  shopAreaNo: string;            // Shopbereich, z. B. '21'</w:t>
        <w:br/>
        <w:t xml:space="preserve">  deliveryNoteNo: string;        // Lieferschein</w:t>
        <w:br/>
        <w:t xml:space="preserve">  weBelegNo: string;             // Beleg-Nr.</w:t>
        <w:br/>
        <w:t xml:space="preserve">  totalQuantity: number;         // Beleg-Menge</w:t>
        <w:br/>
        <w:br/>
        <w:t xml:space="preserve">  priceLabelPrintRequired: boolean;        // Punkt 1</w:t>
        <w:br/>
        <w:t xml:space="preserve">  sortByArticleColorSizeRequired: boolean; // Punkt 5</w:t>
        <w:br/>
        <w:br/>
        <w:t xml:space="preserve">  // Wichtig: 'Nein' in Punkt 6 bedeutet nicht keine Kontrolle.</w:t>
        <w:br/>
        <w:t xml:space="preserve">  goodsReceiptCheckMode: 'quantity_only' | 'percentage_check' | 'full_check';</w:t>
        <w:br/>
        <w:t xml:space="preserve">  minimumQuantityCheckAlwaysRequired: true;</w:t>
        <w:br/>
        <w:br/>
        <w:t xml:space="preserve">  boxLabelRequired: boolean;     // Punkt 9</w:t>
        <w:br/>
        <w:t xml:space="preserve">  zstRequired: boolean;          // Punkt 11</w:t>
        <w:br/>
        <w:t>}</w:t>
        <w:br/>
        <w:br/>
        <w:t>interface WorkInstructionPosition {</w:t>
        <w:br/>
        <w:t xml:space="preserve">  caseId: string;</w:t>
        <w:br/>
        <w:t xml:space="preserve">  positionNo: number;            // Position 1-5 aus Arbeitsanweisung</w:t>
        <w:br/>
        <w:t xml:space="preserve">  branchNo: string;</w:t>
        <w:br/>
        <w:t xml:space="preserve">  nosIndicator?: boolean;        // Separat speichern, nicht blind als Abschnitt 4 verwenden</w:t>
        <w:br/>
        <w:t xml:space="preserve">  sectionText: 'Vororder' | 'Nachorder' | 'Sonderposten' | 'NOS' | 'NOOS' | 'Extrabestellung' | string;</w:t>
        <w:br/>
        <w:t xml:space="preserve">  prospectText?: string;         // z. B. Kommission</w:t>
        <w:br/>
        <w:t xml:space="preserve">  floor?: string;                // z. B. EG</w:t>
        <w:br/>
        <w:br/>
        <w:t xml:space="preserve">  labelAttachRequired: boolean;  // Punkt 8</w:t>
        <w:br/>
        <w:t xml:space="preserve">  labelPlacementAssetRef?: string;</w:t>
        <w:br/>
        <w:t xml:space="preserve">  securityRequired: boolean;     // Punkt 10</w:t>
        <w:br/>
        <w:t xml:space="preserve">  securityInstructionText?: string;</w:t>
        <w:br/>
        <w:t>}</w:t>
        <w:br/>
        <w:br/>
        <w:t>interface ReceiptPositionWithSkuLines {</w:t>
        <w:br/>
        <w:t xml:space="preserve">  positionNo: number;            // verbindet Arbeitsanweisung mit Wareneingangsbeleg</w:t>
        <w:br/>
        <w:t xml:space="preserve">  supplierArticleNo: string;</w:t>
        <w:br/>
        <w:t xml:space="preserve">  supplierColor: string;</w:t>
        <w:br/>
        <w:t xml:space="preserve">  wgr: string;</w:t>
        <w:br/>
        <w:t xml:space="preserve">  shopNo: string;</w:t>
        <w:br/>
        <w:t xml:space="preserve">  hShopNo?: string;</w:t>
        <w:br/>
        <w:t xml:space="preserve">  skuLines: Array&lt;{ ean: string; size: string; quantity: number }&gt;;</w:t>
        <w:br/>
        <w:t>}</w:t>
      </w:r>
    </w:p>
    <w:p>
      <w:pPr>
        <w:pStyle w:val="Heading2"/>
      </w:pPr>
      <w:r>
        <w:t>G.5 Abnahmekriterien für die Arbeitsanweisung-Integration</w:t>
      </w:r>
    </w:p>
    <w:p>
      <w:pPr>
        <w:pStyle w:val="ListBullet"/>
      </w:pPr>
      <w:r>
        <w:t>Der Mitarbeitende sieht die Arbeitsanweisung nicht als PDF, sondern als klare App-Schritte.</w:t>
      </w:r>
    </w:p>
    <w:p>
      <w:pPr>
        <w:pStyle w:val="ListBullet"/>
      </w:pPr>
      <w:r>
        <w:t>Alle Punkte 1, 4, 5, 6, 8, 9, 10 und 11 der Beispiel-Arbeitsanweisung sind maschinell als Felder abgebildet.</w:t>
      </w:r>
    </w:p>
    <w:p>
      <w:pPr>
        <w:pStyle w:val="ListBullet"/>
      </w:pPr>
      <w:r>
        <w:t>Bei Prüfung Wareneingang = Nein wird trotzdem Stückzahlkontrolle verlangt.</w:t>
      </w:r>
    </w:p>
    <w:p>
      <w:pPr>
        <w:pStyle w:val="ListBullet"/>
      </w:pPr>
      <w:r>
        <w:t>Sicherungsetikett = Nicht sichern erzeugt keine Sicherungsaufgabe.</w:t>
      </w:r>
    </w:p>
    <w:p>
      <w:pPr>
        <w:pStyle w:val="ListBullet"/>
      </w:pPr>
      <w:r>
        <w:t>Positionsnummern aus der Arbeitsanweisung werden mit POS des Wareneingangsbelegs verknüpft; mehrere SKU-/Größenzeilen unter einer Position bleiben sichtbar.</w:t>
      </w:r>
    </w:p>
    <w:p>
      <w:pPr>
        <w:pStyle w:val="ListBullet"/>
      </w:pPr>
      <w:r>
        <w:t>Das NOS-Feld in der Warenbezeichnung wird nicht mit dem Abschnitt gleichgesetzt. Priorisierung nutzt das explizite Abschnittsfeld und die definierten Prioritätsregeln.</w:t>
      </w:r>
    </w:p>
    <w:p>
      <w:pPr>
        <w:pStyle w:val="ListBullet"/>
      </w:pPr>
      <w:r>
        <w:t>Boxzettel und ZST sind echte Abschluss-Schritte im Flow, nicht nur Reporting-Felder.</w:t>
      </w:r>
    </w:p>
    <w:p>
      <w:r>
        <w:br w:type="page"/>
      </w:r>
    </w:p>
    <w:p>
      <w:pPr>
        <w:pStyle w:val="Heading1"/>
      </w:pPr>
      <w:r>
        <w:t>Anhang H: Verifikationsstatus, nicht ausreichend belegte Punkte und nächste Inputs</w:t>
      </w:r>
    </w:p>
    <w:p>
      <w:r>
        <w:rPr>
          <w:sz w:val="19"/>
        </w:rPr>
        <w:t>Dieser Anhang trennt bewusst zwischen Aussagen, die durch die gelieferten Dokumente ausreichend belegt sind, und Punkten, die für ein belastbares Pflichtenheft, einen Pilot oder eine Implementierung noch durch echte Daten, Systemzugänge oder Fachentscheidungen verifiziert werden müssen. Damit werden Annahmen sichtbar und nicht als gesicherte Fakten verkauft.</w:t>
      </w:r>
    </w:p>
    <w:p>
      <w:pPr>
        <w:pStyle w:val="Heading2"/>
      </w:pPr>
      <w:r>
        <w:t>H.1 Korrigierte Kernannahmen nach Re-Check</w:t>
      </w:r>
    </w:p>
    <w:tbl>
      <w:tblPr>
        <w:tblStyle w:val="TableGrid"/>
        <w:tblW w:type="auto" w:w="0"/>
        <w:jc w:val="center"/>
        <w:tblLook w:firstColumn="1" w:firstRow="1" w:lastColumn="0" w:lastRow="0" w:noHBand="0" w:noVBand="1" w:val="04A0"/>
      </w:tblPr>
      <w:tblGrid>
        <w:gridCol w:w="4986"/>
        <w:gridCol w:w="4986"/>
      </w:tblGrid>
      <w:tr>
        <w:tc>
          <w:tcPr>
            <w:tcW w:type="dxa" w:w="2100"/>
            <w:shd w:fill="D9EAF7"/>
            <w:vAlign w:val="top"/>
          </w:tcPr>
          <w:p>
            <w:pPr>
              <w:spacing w:after="40"/>
            </w:pPr>
            <w:r>
              <w:rPr>
                <w:rFonts w:ascii="Aptos" w:hAnsi="Aptos"/>
                <w:b/>
                <w:sz w:val="17"/>
              </w:rPr>
              <w:t>Thema</w:t>
            </w:r>
          </w:p>
        </w:tc>
        <w:tc>
          <w:tcPr>
            <w:tcW w:type="dxa" w:w="6900"/>
            <w:shd w:fill="D9EAF7"/>
            <w:vAlign w:val="top"/>
          </w:tcPr>
          <w:p>
            <w:pPr>
              <w:spacing w:after="40"/>
            </w:pPr>
            <w:r>
              <w:rPr>
                <w:rFonts w:ascii="Aptos" w:hAnsi="Aptos"/>
                <w:b/>
                <w:sz w:val="17"/>
              </w:rPr>
              <w:t>Korrigierte, dokumentkonforme Aussage</w:t>
            </w:r>
          </w:p>
        </w:tc>
      </w:tr>
      <w:tr>
        <w:tc>
          <w:tcPr>
            <w:tcW w:type="dxa" w:w="4986"/>
            <w:vAlign w:val="top"/>
          </w:tcPr>
          <w:p>
            <w:pPr>
              <w:spacing w:after="40"/>
            </w:pPr>
            <w:r>
              <w:rPr>
                <w:rFonts w:ascii="Aptos" w:hAnsi="Aptos"/>
                <w:sz w:val="17"/>
              </w:rPr>
              <w:t>Route/Wege</w:t>
            </w:r>
          </w:p>
        </w:tc>
        <w:tc>
          <w:tcPr>
            <w:tcW w:type="dxa" w:w="4986"/>
            <w:vAlign w:val="top"/>
          </w:tcPr>
          <w:p>
            <w:pPr>
              <w:spacing w:after="40"/>
            </w:pPr>
            <w:r>
              <w:rPr>
                <w:rFonts w:ascii="Aptos" w:hAnsi="Aptos"/>
                <w:sz w:val="17"/>
              </w:rPr>
              <w:t>Keine routeoptimierte Belegzuteilung. Nur eine einfache, verbindliche Abholreihenfolge für bereits zugeteilte Belege.</w:t>
            </w:r>
          </w:p>
        </w:tc>
      </w:tr>
      <w:tr>
        <w:tc>
          <w:tcPr>
            <w:tcW w:type="dxa" w:w="4986"/>
            <w:vAlign w:val="top"/>
          </w:tcPr>
          <w:p>
            <w:pPr>
              <w:spacing w:after="40"/>
            </w:pPr>
            <w:r>
              <w:rPr>
                <w:rFonts w:ascii="Aptos" w:hAnsi="Aptos"/>
                <w:sz w:val="17"/>
              </w:rPr>
              <w:t>Belegbündel</w:t>
            </w:r>
          </w:p>
        </w:tc>
        <w:tc>
          <w:tcPr>
            <w:tcW w:type="dxa" w:w="4986"/>
            <w:vAlign w:val="top"/>
          </w:tcPr>
          <w:p>
            <w:pPr>
              <w:spacing w:after="40"/>
            </w:pPr>
            <w:r>
              <w:rPr>
                <w:rFonts w:ascii="Aptos" w:hAnsi="Aptos"/>
                <w:sz w:val="17"/>
              </w:rPr>
              <w:t>Ein Arbeitspaket enthält mehrere Belege. Es werden keine physischen Produktkartons systemisch gebündelt; Mitarbeitende holen die Kartons zu ihren zugeteilten Belegen.</w:t>
            </w:r>
          </w:p>
        </w:tc>
      </w:tr>
      <w:tr>
        <w:tc>
          <w:tcPr>
            <w:tcW w:type="dxa" w:w="4986"/>
            <w:vAlign w:val="top"/>
          </w:tcPr>
          <w:p>
            <w:pPr>
              <w:spacing w:after="40"/>
            </w:pPr>
            <w:r>
              <w:rPr>
                <w:rFonts w:ascii="Aptos" w:hAnsi="Aptos"/>
                <w:sz w:val="17"/>
              </w:rPr>
              <w:t>Lieferschein</w:t>
            </w:r>
          </w:p>
        </w:tc>
        <w:tc>
          <w:tcPr>
            <w:tcW w:type="dxa" w:w="4986"/>
            <w:vAlign w:val="top"/>
          </w:tcPr>
          <w:p>
            <w:pPr>
              <w:spacing w:after="40"/>
            </w:pPr>
            <w:r>
              <w:rPr>
                <w:rFonts w:ascii="Aptos" w:hAnsi="Aptos"/>
                <w:sz w:val="17"/>
              </w:rPr>
              <w:t>Lieferschein wird im Dokumentensatz mitgeführt und archiviert, ist aber nicht primäre Bearbeitungsgrundlage in der App.</w:t>
            </w:r>
          </w:p>
        </w:tc>
      </w:tr>
      <w:tr>
        <w:tc>
          <w:tcPr>
            <w:tcW w:type="dxa" w:w="4986"/>
            <w:vAlign w:val="top"/>
          </w:tcPr>
          <w:p>
            <w:pPr>
              <w:spacing w:after="40"/>
            </w:pPr>
            <w:r>
              <w:rPr>
                <w:rFonts w:ascii="Aptos" w:hAnsi="Aptos"/>
                <w:sz w:val="17"/>
              </w:rPr>
              <w:t>Arbeitsanweisung</w:t>
            </w:r>
          </w:p>
        </w:tc>
        <w:tc>
          <w:tcPr>
            <w:tcW w:type="dxa" w:w="4986"/>
            <w:vAlign w:val="top"/>
          </w:tcPr>
          <w:p>
            <w:pPr>
              <w:spacing w:after="40"/>
            </w:pPr>
            <w:r>
              <w:rPr>
                <w:rFonts w:ascii="Aptos" w:hAnsi="Aptos"/>
                <w:sz w:val="17"/>
              </w:rPr>
              <w:t>Arbeitsanweisung ist die operative Regelquelle; sie wird in App-Schritte übersetzt und nicht als Voll-PDF an Mitarbeitende ausgegeben.</w:t>
            </w:r>
          </w:p>
        </w:tc>
      </w:tr>
      <w:tr>
        <w:tc>
          <w:tcPr>
            <w:tcW w:type="dxa" w:w="4986"/>
            <w:vAlign w:val="top"/>
          </w:tcPr>
          <w:p>
            <w:pPr>
              <w:spacing w:after="40"/>
            </w:pPr>
            <w:r>
              <w:rPr>
                <w:rFonts w:ascii="Aptos" w:hAnsi="Aptos"/>
                <w:sz w:val="17"/>
              </w:rPr>
              <w:t>WE-Beleg</w:t>
            </w:r>
          </w:p>
        </w:tc>
        <w:tc>
          <w:tcPr>
            <w:tcW w:type="dxa" w:w="4986"/>
            <w:vAlign w:val="top"/>
          </w:tcPr>
          <w:p>
            <w:pPr>
              <w:spacing w:after="40"/>
            </w:pPr>
            <w:r>
              <w:rPr>
                <w:rFonts w:ascii="Aptos" w:hAnsi="Aptos"/>
                <w:sz w:val="17"/>
              </w:rPr>
              <w:t>Wareneingangsbeleg ist die Positions-/SKU-/Mengenbasis für den artikelbezogenen Abgleich.</w:t>
            </w:r>
          </w:p>
        </w:tc>
      </w:tr>
      <w:tr>
        <w:tc>
          <w:tcPr>
            <w:tcW w:type="dxa" w:w="4986"/>
            <w:vAlign w:val="top"/>
          </w:tcPr>
          <w:p>
            <w:pPr>
              <w:spacing w:after="40"/>
            </w:pPr>
            <w:r>
              <w:rPr>
                <w:rFonts w:ascii="Aptos" w:hAnsi="Aptos"/>
                <w:sz w:val="17"/>
              </w:rPr>
              <w:t>Prüfung Nein</w:t>
            </w:r>
          </w:p>
        </w:tc>
        <w:tc>
          <w:tcPr>
            <w:tcW w:type="dxa" w:w="4986"/>
            <w:vAlign w:val="top"/>
          </w:tcPr>
          <w:p>
            <w:pPr>
              <w:spacing w:after="40"/>
            </w:pPr>
            <w:r>
              <w:rPr>
                <w:rFonts w:ascii="Aptos" w:hAnsi="Aptos"/>
                <w:sz w:val="17"/>
              </w:rPr>
              <w:t>Prüfung Wareneingang = Nein bedeutet trotzdem mindestens Stückzahlkontrolle.</w:t>
            </w:r>
          </w:p>
        </w:tc>
      </w:tr>
      <w:tr>
        <w:tc>
          <w:tcPr>
            <w:tcW w:type="dxa" w:w="4986"/>
            <w:vAlign w:val="top"/>
          </w:tcPr>
          <w:p>
            <w:pPr>
              <w:spacing w:after="40"/>
            </w:pPr>
            <w:r>
              <w:rPr>
                <w:rFonts w:ascii="Aptos" w:hAnsi="Aptos"/>
                <w:sz w:val="17"/>
              </w:rPr>
              <w:t>Keine Spezialisten</w:t>
            </w:r>
          </w:p>
        </w:tc>
        <w:tc>
          <w:tcPr>
            <w:tcW w:type="dxa" w:w="4986"/>
            <w:vAlign w:val="top"/>
          </w:tcPr>
          <w:p>
            <w:pPr>
              <w:spacing w:after="40"/>
            </w:pPr>
            <w:r>
              <w:rPr>
                <w:rFonts w:ascii="Aptos" w:hAnsi="Aptos"/>
                <w:sz w:val="17"/>
              </w:rPr>
              <w:t>Im MVP keine skillbasierte Spezialistensteuerung; jeder Mitarbeitende soll alle Belege bearbeiten.</w:t>
            </w:r>
          </w:p>
        </w:tc>
      </w:tr>
    </w:tbl>
    <w:p>
      <w:pPr>
        <w:pStyle w:val="Heading2"/>
      </w:pPr>
      <w:r>
        <w:t>H.2 Punkte, die noch nicht ausreichend verifiziert sind</w:t>
      </w:r>
    </w:p>
    <w:p>
      <w:pPr>
        <w:pStyle w:val="SmallText"/>
      </w:pPr>
      <w:r>
        <w:rPr>
          <w:sz w:val="16"/>
        </w:rPr>
        <w:t>Statuslogik: "Fachlich belegt" bedeutet, dass die Richtung im Dokument steht. "Noch nicht ausreichend verifiziert" bedeutet, dass für Umsetzung, Aufwand, Kosten oder Abnahme noch echte Daten, Systeme oder Varianten geprüft werden müssen.</w:t>
      </w:r>
    </w:p>
    <w:tbl>
      <w:tblPr>
        <w:tblStyle w:val="TableGrid"/>
        <w:tblW w:type="auto" w:w="0"/>
        <w:jc w:val="center"/>
        <w:tblLook w:firstColumn="1" w:firstRow="1" w:lastColumn="0" w:lastRow="0" w:noHBand="0" w:noVBand="1" w:val="04A0"/>
      </w:tblPr>
      <w:tblGrid>
        <w:gridCol w:w="3324"/>
        <w:gridCol w:w="3324"/>
        <w:gridCol w:w="3324"/>
      </w:tblGrid>
      <w:tr>
        <w:tc>
          <w:tcPr>
            <w:tcW w:type="dxa" w:w="2000"/>
            <w:shd w:fill="D9EAF7"/>
            <w:vAlign w:val="top"/>
          </w:tcPr>
          <w:p>
            <w:pPr>
              <w:spacing w:after="40"/>
            </w:pPr>
            <w:r>
              <w:rPr>
                <w:rFonts w:ascii="Aptos" w:hAnsi="Aptos"/>
                <w:b/>
                <w:sz w:val="15"/>
              </w:rPr>
              <w:t>Bereich</w:t>
            </w:r>
          </w:p>
        </w:tc>
        <w:tc>
          <w:tcPr>
            <w:tcW w:type="dxa" w:w="3300"/>
            <w:shd w:fill="D9EAF7"/>
            <w:vAlign w:val="top"/>
          </w:tcPr>
          <w:p>
            <w:pPr>
              <w:spacing w:after="40"/>
            </w:pPr>
            <w:r>
              <w:rPr>
                <w:rFonts w:ascii="Aptos" w:hAnsi="Aptos"/>
                <w:b/>
                <w:sz w:val="15"/>
              </w:rPr>
              <w:t>Fachlich belegt</w:t>
            </w:r>
          </w:p>
        </w:tc>
        <w:tc>
          <w:tcPr>
            <w:tcW w:type="dxa" w:w="5700"/>
            <w:shd w:fill="D9EAF7"/>
            <w:vAlign w:val="top"/>
          </w:tcPr>
          <w:p>
            <w:pPr>
              <w:spacing w:after="40"/>
            </w:pPr>
            <w:r>
              <w:rPr>
                <w:rFonts w:ascii="Aptos" w:hAnsi="Aptos"/>
                <w:b/>
                <w:sz w:val="15"/>
              </w:rPr>
              <w:t>Noch nicht ausreichend verifiziert / benötigter Input</w:t>
            </w:r>
          </w:p>
        </w:tc>
      </w:tr>
      <w:tr>
        <w:tc>
          <w:tcPr>
            <w:tcW w:type="dxa" w:w="2000"/>
            <w:vAlign w:val="top"/>
          </w:tcPr>
          <w:p>
            <w:pPr>
              <w:spacing w:after="40"/>
            </w:pPr>
            <w:r>
              <w:rPr>
                <w:rFonts w:ascii="Aptos" w:hAnsi="Aptos"/>
                <w:sz w:val="15"/>
              </w:rPr>
              <w:t>Prohandel-/Datenanbindung</w:t>
            </w:r>
          </w:p>
        </w:tc>
        <w:tc>
          <w:tcPr>
            <w:tcW w:type="dxa" w:w="3300"/>
            <w:vAlign w:val="top"/>
          </w:tcPr>
          <w:p>
            <w:pPr>
              <w:spacing w:after="40"/>
            </w:pPr>
            <w:r>
              <w:rPr>
                <w:rFonts w:ascii="Aptos" w:hAnsi="Aptos"/>
                <w:sz w:val="15"/>
              </w:rPr>
              <w:t>Q&amp;A nennt API, Sync-Modul, Export oder PDF-Auslesen als offene Optionen.</w:t>
            </w:r>
          </w:p>
        </w:tc>
        <w:tc>
          <w:tcPr>
            <w:tcW w:type="dxa" w:w="5700"/>
            <w:vAlign w:val="top"/>
          </w:tcPr>
          <w:p>
            <w:pPr>
              <w:spacing w:after="40"/>
            </w:pPr>
            <w:r>
              <w:rPr>
                <w:rFonts w:ascii="Aptos" w:hAnsi="Aptos"/>
                <w:sz w:val="15"/>
              </w:rPr>
              <w:t>Konkreter technischer Zugang, Datenformat, Rechte, Taktung und Verantwortlichkeit sind nicht verifiziert. Benötigt: Termin mit Anwendungsentwicklung und Beispiel-Export/API-Doku.</w:t>
            </w:r>
          </w:p>
        </w:tc>
      </w:tr>
      <w:tr>
        <w:tc>
          <w:tcPr>
            <w:tcW w:type="dxa" w:w="2000"/>
            <w:vAlign w:val="top"/>
          </w:tcPr>
          <w:p>
            <w:pPr>
              <w:spacing w:after="40"/>
            </w:pPr>
            <w:r>
              <w:rPr>
                <w:rFonts w:ascii="Aptos" w:hAnsi="Aptos"/>
                <w:sz w:val="15"/>
              </w:rPr>
              <w:t>Dokumentensatz-Gruppierung</w:t>
            </w:r>
          </w:p>
        </w:tc>
        <w:tc>
          <w:tcPr>
            <w:tcW w:type="dxa" w:w="3300"/>
            <w:vAlign w:val="top"/>
          </w:tcPr>
          <w:p>
            <w:pPr>
              <w:spacing w:after="40"/>
            </w:pPr>
            <w:r>
              <w:rPr>
                <w:rFonts w:ascii="Aptos" w:hAnsi="Aptos"/>
                <w:sz w:val="15"/>
              </w:rPr>
              <w:t>Drei Dokumente pro Vorgang sind relevant: Lieferschein, Wareneingangsbeleg, Arbeitsanweisung.</w:t>
            </w:r>
          </w:p>
        </w:tc>
        <w:tc>
          <w:tcPr>
            <w:tcW w:type="dxa" w:w="5700"/>
            <w:vAlign w:val="top"/>
          </w:tcPr>
          <w:p>
            <w:pPr>
              <w:spacing w:after="40"/>
            </w:pPr>
            <w:r>
              <w:rPr>
                <w:rFonts w:ascii="Aptos" w:hAnsi="Aptos"/>
                <w:sz w:val="15"/>
              </w:rPr>
              <w:t>Nicht verifiziert: Dateinamen, Ordnerstruktur, Batch-Verhalten bei 20-30 Lieferscheinen, eindeutige Matching-Regel, Mehrseitenfälle. Benötigt: 50-100 echte Vorgänge aus mehreren Tagen.</w:t>
            </w:r>
          </w:p>
        </w:tc>
      </w:tr>
      <w:tr>
        <w:tc>
          <w:tcPr>
            <w:tcW w:type="dxa" w:w="2000"/>
            <w:vAlign w:val="top"/>
          </w:tcPr>
          <w:p>
            <w:pPr>
              <w:spacing w:after="40"/>
            </w:pPr>
            <w:r>
              <w:rPr>
                <w:rFonts w:ascii="Aptos" w:hAnsi="Aptos"/>
                <w:sz w:val="15"/>
              </w:rPr>
              <w:t>PDF-/Parser-Robustheit</w:t>
            </w:r>
          </w:p>
        </w:tc>
        <w:tc>
          <w:tcPr>
            <w:tcW w:type="dxa" w:w="3300"/>
            <w:vAlign w:val="top"/>
          </w:tcPr>
          <w:p>
            <w:pPr>
              <w:spacing w:after="40"/>
            </w:pPr>
            <w:r>
              <w:rPr>
                <w:rFonts w:ascii="Aptos" w:hAnsi="Aptos"/>
                <w:sz w:val="15"/>
              </w:rPr>
              <w:t>Beispiel-Arbeitsanweisung und Beispiel-WE-Beleg sind integriert.</w:t>
            </w:r>
          </w:p>
        </w:tc>
        <w:tc>
          <w:tcPr>
            <w:tcW w:type="dxa" w:w="5700"/>
            <w:vAlign w:val="top"/>
          </w:tcPr>
          <w:p>
            <w:pPr>
              <w:spacing w:after="40"/>
            </w:pPr>
            <w:r>
              <w:rPr>
                <w:rFonts w:ascii="Aptos" w:hAnsi="Aptos"/>
                <w:sz w:val="15"/>
              </w:rPr>
              <w:t>Nicht verifiziert: Varianten mit Prio, Sicherung Ja, Onlineartikel, Rotpreis, Prüfung %, mehrere Shopbereiche, mehrseitige Belege, Hängeware, Palettenware, CatMan &gt; 0, ohne Etikettendruck. Benötigt: Variantenkatalog.</w:t>
            </w:r>
          </w:p>
        </w:tc>
      </w:tr>
      <w:tr>
        <w:tc>
          <w:tcPr>
            <w:tcW w:type="dxa" w:w="2000"/>
            <w:vAlign w:val="top"/>
          </w:tcPr>
          <w:p>
            <w:pPr>
              <w:spacing w:after="40"/>
            </w:pPr>
            <w:r>
              <w:rPr>
                <w:rFonts w:ascii="Aptos" w:hAnsi="Aptos"/>
                <w:sz w:val="15"/>
              </w:rPr>
              <w:t>Prio-Kennzeichen</w:t>
            </w:r>
          </w:p>
        </w:tc>
        <w:tc>
          <w:tcPr>
            <w:tcW w:type="dxa" w:w="3300"/>
            <w:vAlign w:val="top"/>
          </w:tcPr>
          <w:p>
            <w:pPr>
              <w:spacing w:after="40"/>
            </w:pPr>
            <w:r>
              <w:rPr>
                <w:rFonts w:ascii="Aptos" w:hAnsi="Aptos"/>
                <w:sz w:val="15"/>
              </w:rPr>
              <w:t>Prio hat keinen Abschnitt und ist gesondert im Beleg ablesbar.</w:t>
            </w:r>
          </w:p>
        </w:tc>
        <w:tc>
          <w:tcPr>
            <w:tcW w:type="dxa" w:w="5700"/>
            <w:vAlign w:val="top"/>
          </w:tcPr>
          <w:p>
            <w:pPr>
              <w:spacing w:after="40"/>
            </w:pPr>
            <w:r>
              <w:rPr>
                <w:rFonts w:ascii="Aptos" w:hAnsi="Aptos"/>
                <w:sz w:val="15"/>
              </w:rPr>
              <w:t>Das konkrete Feld/Label/Pattern wurde nicht durch einen Beispielbeleg belegt. Benötigt: echter Prio-Beleg.</w:t>
            </w:r>
          </w:p>
        </w:tc>
      </w:tr>
      <w:tr>
        <w:tc>
          <w:tcPr>
            <w:tcW w:type="dxa" w:w="2000"/>
            <w:vAlign w:val="top"/>
          </w:tcPr>
          <w:p>
            <w:pPr>
              <w:spacing w:after="40"/>
            </w:pPr>
            <w:r>
              <w:rPr>
                <w:rFonts w:ascii="Aptos" w:hAnsi="Aptos"/>
                <w:sz w:val="15"/>
              </w:rPr>
              <w:t>Verladeplan</w:t>
            </w:r>
          </w:p>
        </w:tc>
        <w:tc>
          <w:tcPr>
            <w:tcW w:type="dxa" w:w="3300"/>
            <w:vAlign w:val="top"/>
          </w:tcPr>
          <w:p>
            <w:pPr>
              <w:spacing w:after="40"/>
            </w:pPr>
            <w:r>
              <w:rPr>
                <w:rFonts w:ascii="Aptos" w:hAnsi="Aptos"/>
                <w:sz w:val="15"/>
              </w:rPr>
              <w:t>Verladetage sind fachlich relevant und können sich ändern.</w:t>
            </w:r>
          </w:p>
        </w:tc>
        <w:tc>
          <w:tcPr>
            <w:tcW w:type="dxa" w:w="5700"/>
            <w:vAlign w:val="top"/>
          </w:tcPr>
          <w:p>
            <w:pPr>
              <w:spacing w:after="40"/>
            </w:pPr>
            <w:r>
              <w:rPr>
                <w:rFonts w:ascii="Aptos" w:hAnsi="Aptos"/>
                <w:sz w:val="15"/>
              </w:rPr>
              <w:t>Die Tabelle liegt als Bild/Beispiel vor, nicht als gepflegter Datenstamm. Nicht verifiziert: Ausnahmen, Feiertage, Gültigkeitsdatum, Pflegeverantwortung. Benötigt: strukturierte Verladeplan-Tabelle.</w:t>
            </w:r>
          </w:p>
        </w:tc>
      </w:tr>
      <w:tr>
        <w:tc>
          <w:tcPr>
            <w:tcW w:type="dxa" w:w="2000"/>
            <w:vAlign w:val="top"/>
          </w:tcPr>
          <w:p>
            <w:pPr>
              <w:spacing w:after="40"/>
            </w:pPr>
            <w:r>
              <w:rPr>
                <w:rFonts w:ascii="Aptos" w:hAnsi="Aptos"/>
                <w:sz w:val="15"/>
              </w:rPr>
              <w:t>SEAK/PEP</w:t>
            </w:r>
          </w:p>
        </w:tc>
        <w:tc>
          <w:tcPr>
            <w:tcW w:type="dxa" w:w="3300"/>
            <w:vAlign w:val="top"/>
          </w:tcPr>
          <w:p>
            <w:pPr>
              <w:spacing w:after="40"/>
            </w:pPr>
            <w:r>
              <w:rPr>
                <w:rFonts w:ascii="Aptos" w:hAnsi="Aptos"/>
                <w:sz w:val="15"/>
              </w:rPr>
              <w:t>Geplante Mitarbeitende und geplante IST-Stunden sind Datengrundlage.</w:t>
            </w:r>
          </w:p>
        </w:tc>
        <w:tc>
          <w:tcPr>
            <w:tcW w:type="dxa" w:w="5700"/>
            <w:vAlign w:val="top"/>
          </w:tcPr>
          <w:p>
            <w:pPr>
              <w:spacing w:after="40"/>
            </w:pPr>
            <w:r>
              <w:rPr>
                <w:rFonts w:ascii="Aptos" w:hAnsi="Aptos"/>
                <w:sz w:val="15"/>
              </w:rPr>
              <w:t>Nicht verifiziert: Exportformat, Pausen, Abwesenheiten, kurzfristige Änderungen, Mitarbeiter-ID-Mapping zur App. Benötigt: SEAK/PEP-Beispiel und Schnittstellenentscheidung.</w:t>
            </w:r>
          </w:p>
        </w:tc>
      </w:tr>
      <w:tr>
        <w:tc>
          <w:tcPr>
            <w:tcW w:type="dxa" w:w="2000"/>
            <w:vAlign w:val="top"/>
          </w:tcPr>
          <w:p>
            <w:pPr>
              <w:spacing w:after="40"/>
            </w:pPr>
            <w:r>
              <w:rPr>
                <w:rFonts w:ascii="Aptos" w:hAnsi="Aptos"/>
                <w:sz w:val="15"/>
              </w:rPr>
              <w:t>ZST</w:t>
            </w:r>
          </w:p>
        </w:tc>
        <w:tc>
          <w:tcPr>
            <w:tcW w:type="dxa" w:w="3300"/>
            <w:vAlign w:val="top"/>
          </w:tcPr>
          <w:p>
            <w:pPr>
              <w:spacing w:after="40"/>
            </w:pPr>
            <w:r>
              <w:rPr>
                <w:rFonts w:ascii="Aptos" w:hAnsi="Aptos"/>
                <w:sz w:val="15"/>
              </w:rPr>
              <w:t>IST-Prozess setzt ZST am zentralen PC als Leistungsbasis.</w:t>
            </w:r>
          </w:p>
        </w:tc>
        <w:tc>
          <w:tcPr>
            <w:tcW w:type="dxa" w:w="5700"/>
            <w:vAlign w:val="top"/>
          </w:tcPr>
          <w:p>
            <w:pPr>
              <w:spacing w:after="40"/>
            </w:pPr>
            <w:r>
              <w:rPr>
                <w:rFonts w:ascii="Aptos" w:hAnsi="Aptos"/>
                <w:sz w:val="15"/>
              </w:rPr>
              <w:t>Nicht verifiziert: Zielsystem, Schreibschnittstelle, Pflichtfelder, Storno/Korrektur, Teilabschluss. Benötigt: ZST-Datensatzbeschreibung und Prozessverantwortliche.</w:t>
            </w:r>
          </w:p>
        </w:tc>
      </w:tr>
      <w:tr>
        <w:tc>
          <w:tcPr>
            <w:tcW w:type="dxa" w:w="2000"/>
            <w:vAlign w:val="top"/>
          </w:tcPr>
          <w:p>
            <w:pPr>
              <w:spacing w:after="40"/>
            </w:pPr>
            <w:r>
              <w:rPr>
                <w:rFonts w:ascii="Aptos" w:hAnsi="Aptos"/>
                <w:sz w:val="15"/>
              </w:rPr>
              <w:t>Etikettendruck</w:t>
            </w:r>
          </w:p>
        </w:tc>
        <w:tc>
          <w:tcPr>
            <w:tcW w:type="dxa" w:w="3300"/>
            <w:vAlign w:val="top"/>
          </w:tcPr>
          <w:p>
            <w:pPr>
              <w:spacing w:after="40"/>
            </w:pPr>
            <w:r>
              <w:rPr>
                <w:rFonts w:ascii="Aptos" w:hAnsi="Aptos"/>
                <w:sz w:val="15"/>
              </w:rPr>
              <w:t>Etikettendruck ist ein Arbeitsschritt vor der Bearbeitung.</w:t>
            </w:r>
          </w:p>
        </w:tc>
        <w:tc>
          <w:tcPr>
            <w:tcW w:type="dxa" w:w="5700"/>
            <w:vAlign w:val="top"/>
          </w:tcPr>
          <w:p>
            <w:pPr>
              <w:spacing w:after="40"/>
            </w:pPr>
            <w:r>
              <w:rPr>
                <w:rFonts w:ascii="Aptos" w:hAnsi="Aptos"/>
                <w:sz w:val="15"/>
              </w:rPr>
              <w:t>Nicht verifiziert: Druckersteuerung, Vorlagen, Etikettentyp-Mapping, Spooler, Fehlerstatus, Direktdruck aus App vs. nur Erinnerung. Benötigt: Drucker-/Labelsystem-Details.</w:t>
            </w:r>
          </w:p>
        </w:tc>
      </w:tr>
      <w:tr>
        <w:tc>
          <w:tcPr>
            <w:tcW w:type="dxa" w:w="2000"/>
            <w:vAlign w:val="top"/>
          </w:tcPr>
          <w:p>
            <w:pPr>
              <w:spacing w:after="40"/>
            </w:pPr>
            <w:r>
              <w:rPr>
                <w:rFonts w:ascii="Aptos" w:hAnsi="Aptos"/>
                <w:sz w:val="15"/>
              </w:rPr>
              <w:t>Barcode/Scan</w:t>
            </w:r>
          </w:p>
        </w:tc>
        <w:tc>
          <w:tcPr>
            <w:tcW w:type="dxa" w:w="3300"/>
            <w:vAlign w:val="top"/>
          </w:tcPr>
          <w:p>
            <w:pPr>
              <w:spacing w:after="40"/>
            </w:pPr>
            <w:r>
              <w:rPr>
                <w:rFonts w:ascii="Aptos" w:hAnsi="Aptos"/>
                <w:sz w:val="15"/>
              </w:rPr>
              <w:t>Arbeitsanweisung hat Barcode; interner Buchungsbeleg enthält Barcode/Barcode-Nr.</w:t>
            </w:r>
          </w:p>
        </w:tc>
        <w:tc>
          <w:tcPr>
            <w:tcW w:type="dxa" w:w="5700"/>
            <w:vAlign w:val="top"/>
          </w:tcPr>
          <w:p>
            <w:pPr>
              <w:spacing w:after="40"/>
            </w:pPr>
            <w:r>
              <w:rPr>
                <w:rFonts w:ascii="Aptos" w:hAnsi="Aptos"/>
                <w:sz w:val="15"/>
              </w:rPr>
              <w:t>Nicht verifiziert: Barcodeinhalt, Scannergeräte, Lagerplatz-Barcodes, Box-/Rollwagen-Barcodes, Fallback bei nicht scannbaren Codes. Benötigt: Scanprobe und Barcode-Mapping.</w:t>
            </w:r>
          </w:p>
        </w:tc>
      </w:tr>
      <w:tr>
        <w:tc>
          <w:tcPr>
            <w:tcW w:type="dxa" w:w="2000"/>
            <w:vAlign w:val="top"/>
          </w:tcPr>
          <w:p>
            <w:pPr>
              <w:spacing w:after="40"/>
            </w:pPr>
            <w:r>
              <w:rPr>
                <w:rFonts w:ascii="Aptos" w:hAnsi="Aptos"/>
                <w:sz w:val="15"/>
              </w:rPr>
              <w:t>Abholreihenfolge</w:t>
            </w:r>
          </w:p>
        </w:tc>
        <w:tc>
          <w:tcPr>
            <w:tcW w:type="dxa" w:w="3300"/>
            <w:vAlign w:val="top"/>
          </w:tcPr>
          <w:p>
            <w:pPr>
              <w:spacing w:after="40"/>
            </w:pPr>
            <w:r>
              <w:rPr>
                <w:rFonts w:ascii="Aptos" w:hAnsi="Aptos"/>
                <w:sz w:val="15"/>
              </w:rPr>
              <w:t>Gerät soll bei bereits zugeteilten Belegen eine Reihenfolge wie 1, 30, 40 vorgeben.</w:t>
            </w:r>
          </w:p>
        </w:tc>
        <w:tc>
          <w:tcPr>
            <w:tcW w:type="dxa" w:w="5700"/>
            <w:vAlign w:val="top"/>
          </w:tcPr>
          <w:p>
            <w:pPr>
              <w:spacing w:after="40"/>
            </w:pPr>
            <w:r>
              <w:rPr>
                <w:rFonts w:ascii="Aptos" w:hAnsi="Aptos"/>
                <w:sz w:val="15"/>
              </w:rPr>
              <w:t>Nicht verifiziert: genaue Sortierreihenfolge, Arbeitsplatzstandorte, ob numerischer Fallback reicht. Keine Meterpläne vorhanden. Benötigt: manuelle Lagerplatz-Sortiermatrix.</w:t>
            </w:r>
          </w:p>
        </w:tc>
      </w:tr>
      <w:tr>
        <w:tc>
          <w:tcPr>
            <w:tcW w:type="dxa" w:w="2000"/>
            <w:vAlign w:val="top"/>
          </w:tcPr>
          <w:p>
            <w:pPr>
              <w:spacing w:after="40"/>
            </w:pPr>
            <w:r>
              <w:rPr>
                <w:rFonts w:ascii="Aptos" w:hAnsi="Aptos"/>
                <w:sz w:val="15"/>
              </w:rPr>
              <w:t>Aufwandspunkte</w:t>
            </w:r>
          </w:p>
        </w:tc>
        <w:tc>
          <w:tcPr>
            <w:tcW w:type="dxa" w:w="3300"/>
            <w:vAlign w:val="top"/>
          </w:tcPr>
          <w:p>
            <w:pPr>
              <w:spacing w:after="40"/>
            </w:pPr>
            <w:r>
              <w:rPr>
                <w:rFonts w:ascii="Aptos" w:hAnsi="Aptos"/>
                <w:sz w:val="15"/>
              </w:rPr>
              <w:t>Aufwandstreiber sind fachlich benannt: Menge, Etikett, Sicherung, Online, Rotpreis, Prüfumfang, WGR.</w:t>
            </w:r>
          </w:p>
        </w:tc>
        <w:tc>
          <w:tcPr>
            <w:tcW w:type="dxa" w:w="5700"/>
            <w:vAlign w:val="top"/>
          </w:tcPr>
          <w:p>
            <w:pPr>
              <w:spacing w:after="40"/>
            </w:pPr>
            <w:r>
              <w:rPr>
                <w:rFonts w:ascii="Aptos" w:hAnsi="Aptos"/>
                <w:sz w:val="15"/>
              </w:rPr>
              <w:t>Nicht verifiziert: Gewichtungen, Sollzeiten, saisonale Effekte, Lern-/Erfahrungswerte. Benötigt: Zeitstudie/Shadow-Mode-Daten.</w:t>
            </w:r>
          </w:p>
        </w:tc>
      </w:tr>
      <w:tr>
        <w:tc>
          <w:tcPr>
            <w:tcW w:type="dxa" w:w="2000"/>
            <w:vAlign w:val="top"/>
          </w:tcPr>
          <w:p>
            <w:pPr>
              <w:spacing w:after="40"/>
            </w:pPr>
            <w:r>
              <w:rPr>
                <w:rFonts w:ascii="Aptos" w:hAnsi="Aptos"/>
                <w:sz w:val="15"/>
              </w:rPr>
              <w:t>Problem- und Korrekturprozess</w:t>
            </w:r>
          </w:p>
        </w:tc>
        <w:tc>
          <w:tcPr>
            <w:tcW w:type="dxa" w:w="3300"/>
            <w:vAlign w:val="top"/>
          </w:tcPr>
          <w:p>
            <w:pPr>
              <w:spacing w:after="40"/>
            </w:pPr>
            <w:r>
              <w:rPr>
                <w:rFonts w:ascii="Aptos" w:hAnsi="Aptos"/>
                <w:sz w:val="15"/>
              </w:rPr>
              <w:t>Problem geht an Teamlead; Restware kann weiterlaufen.</w:t>
            </w:r>
          </w:p>
        </w:tc>
        <w:tc>
          <w:tcPr>
            <w:tcW w:type="dxa" w:w="5700"/>
            <w:vAlign w:val="top"/>
          </w:tcPr>
          <w:p>
            <w:pPr>
              <w:spacing w:after="40"/>
            </w:pPr>
            <w:r>
              <w:rPr>
                <w:rFonts w:ascii="Aptos" w:hAnsi="Aptos"/>
                <w:sz w:val="15"/>
              </w:rPr>
              <w:t>Nicht verifiziert: konkrete Korrektur in Prohandel/Warenwirtschaft, Eskalationswege, Fotopflicht, Sperr-/Freigabeebene. Benötigt: Problemfall-Workshop.</w:t>
            </w:r>
          </w:p>
        </w:tc>
      </w:tr>
      <w:tr>
        <w:tc>
          <w:tcPr>
            <w:tcW w:type="dxa" w:w="2000"/>
            <w:vAlign w:val="top"/>
          </w:tcPr>
          <w:p>
            <w:pPr>
              <w:spacing w:after="40"/>
            </w:pPr>
            <w:r>
              <w:rPr>
                <w:rFonts w:ascii="Aptos" w:hAnsi="Aptos"/>
                <w:sz w:val="15"/>
              </w:rPr>
              <w:t>Transportbox/Boxzettel</w:t>
            </w:r>
          </w:p>
        </w:tc>
        <w:tc>
          <w:tcPr>
            <w:tcW w:type="dxa" w:w="3300"/>
            <w:vAlign w:val="top"/>
          </w:tcPr>
          <w:p>
            <w:pPr>
              <w:spacing w:after="40"/>
            </w:pPr>
            <w:r>
              <w:rPr>
                <w:rFonts w:ascii="Aptos" w:hAnsi="Aptos"/>
                <w:sz w:val="15"/>
              </w:rPr>
              <w:t>Bei mehreren Shopbereichen getrennte Transportkisten und getrennte Beschriftung.</w:t>
            </w:r>
          </w:p>
        </w:tc>
        <w:tc>
          <w:tcPr>
            <w:tcW w:type="dxa" w:w="5700"/>
            <w:vAlign w:val="top"/>
          </w:tcPr>
          <w:p>
            <w:pPr>
              <w:spacing w:after="40"/>
            </w:pPr>
            <w:r>
              <w:rPr>
                <w:rFonts w:ascii="Aptos" w:hAnsi="Aptos"/>
                <w:sz w:val="15"/>
              </w:rPr>
              <w:t>Nicht verifiziert: Boxzettel-Template, Druck/Handschrift, Plombencode, Split-Regeln bei mehreren Shops/HShops/Etagen. Benötigt: echte Boxzettel-Beispiele und Splitfälle.</w:t>
            </w:r>
          </w:p>
        </w:tc>
      </w:tr>
      <w:tr>
        <w:tc>
          <w:tcPr>
            <w:tcW w:type="dxa" w:w="2000"/>
            <w:vAlign w:val="top"/>
          </w:tcPr>
          <w:p>
            <w:pPr>
              <w:spacing w:after="40"/>
            </w:pPr>
            <w:r>
              <w:rPr>
                <w:rFonts w:ascii="Aptos" w:hAnsi="Aptos"/>
                <w:sz w:val="15"/>
              </w:rPr>
              <w:t>Teilabschluss</w:t>
            </w:r>
          </w:p>
        </w:tc>
        <w:tc>
          <w:tcPr>
            <w:tcW w:type="dxa" w:w="3300"/>
            <w:vAlign w:val="top"/>
          </w:tcPr>
          <w:p>
            <w:pPr>
              <w:spacing w:after="40"/>
            </w:pPr>
            <w:r>
              <w:rPr>
                <w:rFonts w:ascii="Aptos" w:hAnsi="Aptos"/>
                <w:sz w:val="15"/>
              </w:rPr>
              <w:t>Fertige Ware kann geschickt werden; Rest folgt am Folgetag.</w:t>
            </w:r>
          </w:p>
        </w:tc>
        <w:tc>
          <w:tcPr>
            <w:tcW w:type="dxa" w:w="5700"/>
            <w:vAlign w:val="top"/>
          </w:tcPr>
          <w:p>
            <w:pPr>
              <w:spacing w:after="40"/>
            </w:pPr>
            <w:r>
              <w:rPr>
                <w:rFonts w:ascii="Aptos" w:hAnsi="Aptos"/>
                <w:sz w:val="15"/>
              </w:rPr>
              <w:t>Nicht verifiziert: wie Teilmengen, Restmengen und ZST bei Teilabschluss systemisch geführt werden. Benötigt: Zielprozess und Reportingentscheidung.</w:t>
            </w:r>
          </w:p>
        </w:tc>
      </w:tr>
      <w:tr>
        <w:tc>
          <w:tcPr>
            <w:tcW w:type="dxa" w:w="2000"/>
            <w:vAlign w:val="top"/>
          </w:tcPr>
          <w:p>
            <w:pPr>
              <w:spacing w:after="40"/>
            </w:pPr>
            <w:r>
              <w:rPr>
                <w:rFonts w:ascii="Aptos" w:hAnsi="Aptos"/>
                <w:sz w:val="15"/>
              </w:rPr>
              <w:t>Offline/WLAN/Geräte</w:t>
            </w:r>
          </w:p>
        </w:tc>
        <w:tc>
          <w:tcPr>
            <w:tcW w:type="dxa" w:w="3300"/>
            <w:vAlign w:val="top"/>
          </w:tcPr>
          <w:p>
            <w:pPr>
              <w:spacing w:after="40"/>
            </w:pPr>
            <w:r>
              <w:rPr>
                <w:rFonts w:ascii="Aptos" w:hAnsi="Aptos"/>
                <w:sz w:val="15"/>
              </w:rPr>
              <w:t>App-Flow setzt mobiles Endgerät/Scanner voraus.</w:t>
            </w:r>
          </w:p>
        </w:tc>
        <w:tc>
          <w:tcPr>
            <w:tcW w:type="dxa" w:w="5700"/>
            <w:vAlign w:val="top"/>
          </w:tcPr>
          <w:p>
            <w:pPr>
              <w:spacing w:after="40"/>
            </w:pPr>
            <w:r>
              <w:rPr>
                <w:rFonts w:ascii="Aptos" w:hAnsi="Aptos"/>
                <w:sz w:val="15"/>
              </w:rPr>
              <w:t>Nicht verifiziert: WLAN-Abdeckung, Gerätetyp, MDM, Akkulaufzeit, Handschuhbedienung, Offline-Anforderung. Benötigt: technischer Feldtest.</w:t>
            </w:r>
          </w:p>
        </w:tc>
      </w:tr>
      <w:tr>
        <w:tc>
          <w:tcPr>
            <w:tcW w:type="dxa" w:w="2000"/>
            <w:vAlign w:val="top"/>
          </w:tcPr>
          <w:p>
            <w:pPr>
              <w:spacing w:after="40"/>
            </w:pPr>
            <w:r>
              <w:rPr>
                <w:rFonts w:ascii="Aptos" w:hAnsi="Aptos"/>
                <w:sz w:val="15"/>
              </w:rPr>
              <w:t>Datenschutz/Leistungsbewertung</w:t>
            </w:r>
          </w:p>
        </w:tc>
        <w:tc>
          <w:tcPr>
            <w:tcW w:type="dxa" w:w="3300"/>
            <w:vAlign w:val="top"/>
          </w:tcPr>
          <w:p>
            <w:pPr>
              <w:spacing w:after="40"/>
            </w:pPr>
            <w:r>
              <w:rPr>
                <w:rFonts w:ascii="Aptos" w:hAnsi="Aptos"/>
                <w:sz w:val="15"/>
              </w:rPr>
              <w:t>Aktuell werden Leistungen über Teile pro IST-Zeit bewertet; künftig zusätzlich Aufwandspunkte.</w:t>
            </w:r>
          </w:p>
        </w:tc>
        <w:tc>
          <w:tcPr>
            <w:tcW w:type="dxa" w:w="5700"/>
            <w:vAlign w:val="top"/>
          </w:tcPr>
          <w:p>
            <w:pPr>
              <w:spacing w:after="40"/>
            </w:pPr>
            <w:r>
              <w:rPr>
                <w:rFonts w:ascii="Aptos" w:hAnsi="Aptos"/>
                <w:sz w:val="15"/>
              </w:rPr>
              <w:t>Nicht verifiziert: Betriebsrat/Datenschutzfreigabe, KPI-Nutzung auf Personenebene, Aufbewahrungsfristen. Benötigt: Datenschutz- und Mitbestimmungsprüfung.</w:t>
            </w:r>
          </w:p>
        </w:tc>
      </w:tr>
    </w:tbl>
    <w:p>
      <w:r>
        <w:br w:type="page"/>
      </w:r>
    </w:p>
    <w:p>
      <w:pPr>
        <w:pStyle w:val="Heading2"/>
      </w:pPr>
      <w:r>
        <w:t>H.3 Mindest-Datenpaket für die nächste Verifikationsrunde</w:t>
      </w:r>
    </w:p>
    <w:tbl>
      <w:tblPr>
        <w:tblStyle w:val="TableGrid"/>
        <w:tblW w:type="auto" w:w="0"/>
        <w:jc w:val="center"/>
        <w:tblLook w:firstColumn="1" w:firstRow="1" w:lastColumn="0" w:lastRow="0" w:noHBand="0" w:noVBand="1" w:val="04A0"/>
      </w:tblPr>
      <w:tblGrid>
        <w:gridCol w:w="4986"/>
        <w:gridCol w:w="4986"/>
      </w:tblGrid>
      <w:tr>
        <w:tc>
          <w:tcPr>
            <w:tcW w:type="dxa" w:w="2600"/>
            <w:shd w:fill="D9EAF7"/>
            <w:vAlign w:val="top"/>
          </w:tcPr>
          <w:p>
            <w:pPr>
              <w:spacing w:after="40"/>
            </w:pPr>
            <w:r>
              <w:rPr>
                <w:rFonts w:ascii="Aptos" w:hAnsi="Aptos"/>
                <w:b/>
                <w:sz w:val="16"/>
              </w:rPr>
              <w:t>Datenpaket</w:t>
            </w:r>
          </w:p>
        </w:tc>
        <w:tc>
          <w:tcPr>
            <w:tcW w:type="dxa" w:w="7600"/>
            <w:shd w:fill="D9EAF7"/>
            <w:vAlign w:val="top"/>
          </w:tcPr>
          <w:p>
            <w:pPr>
              <w:spacing w:after="40"/>
            </w:pPr>
            <w:r>
              <w:rPr>
                <w:rFonts w:ascii="Aptos" w:hAnsi="Aptos"/>
                <w:b/>
                <w:sz w:val="16"/>
              </w:rPr>
              <w:t>Inhalt</w:t>
            </w:r>
          </w:p>
        </w:tc>
      </w:tr>
      <w:tr>
        <w:tc>
          <w:tcPr>
            <w:tcW w:type="dxa" w:w="2600"/>
            <w:vAlign w:val="top"/>
          </w:tcPr>
          <w:p>
            <w:pPr>
              <w:spacing w:after="40"/>
            </w:pPr>
            <w:r>
              <w:rPr>
                <w:rFonts w:ascii="Aptos" w:hAnsi="Aptos"/>
                <w:sz w:val="16"/>
              </w:rPr>
              <w:t>Echte Belegsets</w:t>
            </w:r>
          </w:p>
        </w:tc>
        <w:tc>
          <w:tcPr>
            <w:tcW w:type="dxa" w:w="7600"/>
            <w:vAlign w:val="top"/>
          </w:tcPr>
          <w:p>
            <w:pPr>
              <w:spacing w:after="40"/>
            </w:pPr>
            <w:r>
              <w:rPr>
                <w:rFonts w:ascii="Aptos" w:hAnsi="Aptos"/>
                <w:sz w:val="16"/>
              </w:rPr>
              <w:t>Mindestens 50-100 Vorgänge, jeweils mit Lieferschein, Arbeitsanweisung und WE-Beleg. Enthalten: Normalfall, Prio, Sicherung Ja/Nein, Etikett Ja/Nein, Online, Rotpreis, Prüfung %, mehrere Shopbereiche, Hängeware, Palette, mehrseitig.</w:t>
            </w:r>
          </w:p>
        </w:tc>
      </w:tr>
      <w:tr>
        <w:tc>
          <w:tcPr>
            <w:tcW w:type="dxa" w:w="2600"/>
            <w:vAlign w:val="top"/>
          </w:tcPr>
          <w:p>
            <w:pPr>
              <w:spacing w:after="40"/>
            </w:pPr>
            <w:r>
              <w:rPr>
                <w:rFonts w:ascii="Aptos" w:hAnsi="Aptos"/>
                <w:sz w:val="16"/>
              </w:rPr>
              <w:t>Schnittstellenproben</w:t>
            </w:r>
          </w:p>
        </w:tc>
        <w:tc>
          <w:tcPr>
            <w:tcW w:type="dxa" w:w="7600"/>
            <w:vAlign w:val="top"/>
          </w:tcPr>
          <w:p>
            <w:pPr>
              <w:spacing w:after="40"/>
            </w:pPr>
            <w:r>
              <w:rPr>
                <w:rFonts w:ascii="Aptos" w:hAnsi="Aptos"/>
                <w:sz w:val="16"/>
              </w:rPr>
              <w:t>Ein Beispiel aus Prohandel/Export/PDF-Ablage plus Dateinamen, Ordnerstruktur, Batchlogik und Zugriffsweg.</w:t>
            </w:r>
          </w:p>
        </w:tc>
      </w:tr>
      <w:tr>
        <w:tc>
          <w:tcPr>
            <w:tcW w:type="dxa" w:w="2600"/>
            <w:vAlign w:val="top"/>
          </w:tcPr>
          <w:p>
            <w:pPr>
              <w:spacing w:after="40"/>
            </w:pPr>
            <w:r>
              <w:rPr>
                <w:rFonts w:ascii="Aptos" w:hAnsi="Aptos"/>
                <w:sz w:val="16"/>
              </w:rPr>
              <w:t>SEAK/PEP</w:t>
            </w:r>
          </w:p>
        </w:tc>
        <w:tc>
          <w:tcPr>
            <w:tcW w:type="dxa" w:w="7600"/>
            <w:vAlign w:val="top"/>
          </w:tcPr>
          <w:p>
            <w:pPr>
              <w:spacing w:after="40"/>
            </w:pPr>
            <w:r>
              <w:rPr>
                <w:rFonts w:ascii="Aptos" w:hAnsi="Aptos"/>
                <w:sz w:val="16"/>
              </w:rPr>
              <w:t>Ein Tages-/Wochenexport mit Mitarbeiter-ID, Namen, Start/Ende, Pausen, Abwesenheiten, Planänderungen.</w:t>
            </w:r>
          </w:p>
        </w:tc>
      </w:tr>
      <w:tr>
        <w:tc>
          <w:tcPr>
            <w:tcW w:type="dxa" w:w="2600"/>
            <w:vAlign w:val="top"/>
          </w:tcPr>
          <w:p>
            <w:pPr>
              <w:spacing w:after="40"/>
            </w:pPr>
            <w:r>
              <w:rPr>
                <w:rFonts w:ascii="Aptos" w:hAnsi="Aptos"/>
                <w:sz w:val="16"/>
              </w:rPr>
              <w:t>Verladeplan</w:t>
            </w:r>
          </w:p>
        </w:tc>
        <w:tc>
          <w:tcPr>
            <w:tcW w:type="dxa" w:w="7600"/>
            <w:vAlign w:val="top"/>
          </w:tcPr>
          <w:p>
            <w:pPr>
              <w:spacing w:after="40"/>
            </w:pPr>
            <w:r>
              <w:rPr>
                <w:rFonts w:ascii="Aptos" w:hAnsi="Aptos"/>
                <w:sz w:val="16"/>
              </w:rPr>
              <w:t>Strukturierte Tabelle mit Shopbereich, Etage, Wochentag, Gültig-ab, Ausnahmen und Pflegeverantwortung.</w:t>
            </w:r>
          </w:p>
        </w:tc>
      </w:tr>
      <w:tr>
        <w:tc>
          <w:tcPr>
            <w:tcW w:type="dxa" w:w="2600"/>
            <w:vAlign w:val="top"/>
          </w:tcPr>
          <w:p>
            <w:pPr>
              <w:spacing w:after="40"/>
            </w:pPr>
            <w:r>
              <w:rPr>
                <w:rFonts w:ascii="Aptos" w:hAnsi="Aptos"/>
                <w:sz w:val="16"/>
              </w:rPr>
              <w:t>Lagerplatzliste</w:t>
            </w:r>
          </w:p>
        </w:tc>
        <w:tc>
          <w:tcPr>
            <w:tcW w:type="dxa" w:w="7600"/>
            <w:vAlign w:val="top"/>
          </w:tcPr>
          <w:p>
            <w:pPr>
              <w:spacing w:after="40"/>
            </w:pPr>
            <w:r>
              <w:rPr>
                <w:rFonts w:ascii="Aptos" w:hAnsi="Aptos"/>
                <w:sz w:val="16"/>
              </w:rPr>
              <w:t>Liste aller gültigen Codes: Regallager 1-40, Paletten A/B/C/E, D 1-9, Hängebahnformat 1-7/Nummer, plus optionale manuelle Abholsortierung.</w:t>
            </w:r>
          </w:p>
        </w:tc>
      </w:tr>
      <w:tr>
        <w:tc>
          <w:tcPr>
            <w:tcW w:type="dxa" w:w="2600"/>
            <w:vAlign w:val="top"/>
          </w:tcPr>
          <w:p>
            <w:pPr>
              <w:spacing w:after="40"/>
            </w:pPr>
            <w:r>
              <w:rPr>
                <w:rFonts w:ascii="Aptos" w:hAnsi="Aptos"/>
                <w:sz w:val="16"/>
              </w:rPr>
              <w:t>Barcode-/Scanprobe</w:t>
            </w:r>
          </w:p>
        </w:tc>
        <w:tc>
          <w:tcPr>
            <w:tcW w:type="dxa" w:w="7600"/>
            <w:vAlign w:val="top"/>
          </w:tcPr>
          <w:p>
            <w:pPr>
              <w:spacing w:after="40"/>
            </w:pPr>
            <w:r>
              <w:rPr>
                <w:rFonts w:ascii="Aptos" w:hAnsi="Aptos"/>
                <w:sz w:val="16"/>
              </w:rPr>
              <w:t>Fotos/Scans der Barcodes von Arbeitsanweisung, internem Buchungsbeleg, Lagerplatz, ggf. Box/Plombe. Dazu Beispielwerte aus dem Scanner.</w:t>
            </w:r>
          </w:p>
        </w:tc>
      </w:tr>
      <w:tr>
        <w:tc>
          <w:tcPr>
            <w:tcW w:type="dxa" w:w="2600"/>
            <w:vAlign w:val="top"/>
          </w:tcPr>
          <w:p>
            <w:pPr>
              <w:spacing w:after="40"/>
            </w:pPr>
            <w:r>
              <w:rPr>
                <w:rFonts w:ascii="Aptos" w:hAnsi="Aptos"/>
                <w:sz w:val="16"/>
              </w:rPr>
              <w:t>Druck/ZST</w:t>
            </w:r>
          </w:p>
        </w:tc>
        <w:tc>
          <w:tcPr>
            <w:tcW w:type="dxa" w:w="7600"/>
            <w:vAlign w:val="top"/>
          </w:tcPr>
          <w:p>
            <w:pPr>
              <w:spacing w:after="40"/>
            </w:pPr>
            <w:r>
              <w:rPr>
                <w:rFonts w:ascii="Aptos" w:hAnsi="Aptos"/>
                <w:sz w:val="16"/>
              </w:rPr>
              <w:t>Drucksystem und Etikettenvorlagen; ZST-Zielsystem, Pflichtfelder und Korrekturprozess.</w:t>
            </w:r>
          </w:p>
        </w:tc>
      </w:tr>
      <w:tr>
        <w:tc>
          <w:tcPr>
            <w:tcW w:type="dxa" w:w="2600"/>
            <w:vAlign w:val="top"/>
          </w:tcPr>
          <w:p>
            <w:pPr>
              <w:spacing w:after="40"/>
            </w:pPr>
            <w:r>
              <w:rPr>
                <w:rFonts w:ascii="Aptos" w:hAnsi="Aptos"/>
                <w:sz w:val="16"/>
              </w:rPr>
              <w:t>Pilotmessung</w:t>
            </w:r>
          </w:p>
        </w:tc>
        <w:tc>
          <w:tcPr>
            <w:tcW w:type="dxa" w:w="7600"/>
            <w:vAlign w:val="top"/>
          </w:tcPr>
          <w:p>
            <w:pPr>
              <w:spacing w:after="40"/>
            </w:pPr>
            <w:r>
              <w:rPr>
                <w:rFonts w:ascii="Aptos" w:hAnsi="Aptos"/>
                <w:sz w:val="16"/>
              </w:rPr>
              <w:t>Shadow-Mode über mehrere Tage: Papierprozess läuft weiter, System liest mit, vergleicht Parser, misst Durchlauf- und Bearbeitungszeiten.</w:t>
            </w:r>
          </w:p>
        </w:tc>
      </w:tr>
    </w:tbl>
    <w:p>
      <w:pPr>
        <w:pStyle w:val="Heading2"/>
      </w:pPr>
      <w:r>
        <w:t>H.4 Aussagen, die im Konzept bewusst nicht mehr behauptet werden dürfen</w:t>
      </w:r>
    </w:p>
    <w:p>
      <w:pPr>
        <w:pStyle w:val="ListBullet"/>
      </w:pPr>
      <w:r>
        <w:rPr>
          <w:sz w:val="19"/>
        </w:rPr>
        <w:t>Keine Behauptung, dass Routeoptimierung ein zentrales Ziel ist. Fachlich korrekt ist nur Abholreihenfolge nach bereits erfolgter Zuteilung.</w:t>
      </w:r>
    </w:p>
    <w:p>
      <w:pPr>
        <w:pStyle w:val="ListBullet"/>
      </w:pPr>
      <w:r>
        <w:rPr>
          <w:sz w:val="19"/>
        </w:rPr>
        <w:t>Keine Behauptung, dass der Lieferschein die operative App-Grundlage ist. Er ist Dokumentensatz-/Archivbestandteil.</w:t>
      </w:r>
    </w:p>
    <w:p>
      <w:pPr>
        <w:pStyle w:val="ListBullet"/>
      </w:pPr>
      <w:r>
        <w:rPr>
          <w:sz w:val="19"/>
        </w:rPr>
        <w:t>Keine Behauptung, dass CatMan: Summe Teile 0 ein CatMan-Fälligkeitsdatum ersetzt. CatMan-Datum muss separat verifiziert werden.</w:t>
      </w:r>
    </w:p>
    <w:p>
      <w:pPr>
        <w:pStyle w:val="ListBullet"/>
      </w:pPr>
      <w:r>
        <w:rPr>
          <w:sz w:val="19"/>
        </w:rPr>
        <w:t>Keine Behauptung, dass Prio als Abschnitt modelliert wird. Prio ist ein eigenes Kennzeichen ohne Abschnitt.</w:t>
      </w:r>
    </w:p>
    <w:p>
      <w:pPr>
        <w:pStyle w:val="ListBullet"/>
      </w:pPr>
      <w:r>
        <w:rPr>
          <w:sz w:val="19"/>
        </w:rPr>
        <w:t>Keine Behauptung, dass alle PDF-Varianten beherrscht werden. Bisher sind nur Beispiel-Arbeitsanweisung und Beispiel-WE-Beleg sauber integriert.</w:t>
      </w:r>
    </w:p>
    <w:p>
      <w:pPr>
        <w:pStyle w:val="ListBullet"/>
      </w:pPr>
      <w:r>
        <w:rPr>
          <w:sz w:val="19"/>
        </w:rPr>
        <w:t>Keine Behauptung, dass Leistung fair bewertet ist, bevor Aufwandspunkte mit echten Zeiten kalibriert wurden.</w:t>
      </w:r>
    </w:p>
    <w:p>
      <w:pPr>
        <w:pStyle w:val="ListBullet"/>
      </w:pPr>
      <w:r>
        <w:rPr>
          <w:sz w:val="19"/>
        </w:rPr>
        <w:t>Keine Behauptung, dass Etikettendruck oder ZST technisch integriert sind, bevor Zielsysteme und Schnittstellen geprüft wurden.</w:t>
      </w:r>
    </w:p>
    <w:p>
      <w:pPr>
        <w:pStyle w:val="Heading2"/>
      </w:pPr>
      <w:r>
        <w:t>H.5 Abnahmekriterium für Verifikationslücken</w:t>
      </w:r>
    </w:p>
    <w:p>
      <w:pPr>
        <w:pStyle w:val="ListNumber"/>
      </w:pPr>
      <w:r>
        <w:rPr>
          <w:sz w:val="19"/>
        </w:rPr>
        <w:t>Jeder offene Punkt erhält vor MVP-Start einen Owner, eine Quelle, ein Zielartefakt und ein Abnahmedatum.</w:t>
      </w:r>
    </w:p>
    <w:p>
      <w:pPr>
        <w:pStyle w:val="ListNumber"/>
      </w:pPr>
      <w:r>
        <w:rPr>
          <w:sz w:val="19"/>
        </w:rPr>
        <w:t>Jede Annahme im Assignment muss entweder durch Dokumente, echte Beispieldaten oder eine Fachentscheidung belegt sein.</w:t>
      </w:r>
    </w:p>
    <w:p>
      <w:pPr>
        <w:pStyle w:val="ListNumber"/>
      </w:pPr>
      <w:r>
        <w:rPr>
          <w:sz w:val="19"/>
        </w:rPr>
        <w:t>Parserfreigabe erfolgt erst nach Test gegen echte Varianten, nicht nur gegen die zwei Beispiel-PDFs.</w:t>
      </w:r>
    </w:p>
    <w:p>
      <w:pPr>
        <w:pStyle w:val="ListNumber"/>
      </w:pPr>
      <w:r>
        <w:rPr>
          <w:sz w:val="19"/>
        </w:rPr>
        <w:t>ZST, Etikettendruck und personenbezogene KPIs bleiben bis zur Schnittstellen- und Datenschutzfreigabe als optionale Phase-2-Funktionen markiert.</w:t>
      </w:r>
    </w:p>
    <w:sectPr w:rsidR="00FC693F" w:rsidRPr="0006063C" w:rsidSect="00034616">
      <w:headerReference w:type="default" r:id="rId9"/>
      <w:footerReference w:type="default" r:id="rId10"/>
      <w:pgSz w:w="12240" w:h="15840"/>
      <w:pgMar w:top="964"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Seite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Digitale Belegverteilung &amp; Mitarbeiter-App - L&amp;T Logistik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73B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4F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33333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line="240" w:lineRule="auto"/>
    </w:pPr>
    <w:rPr>
      <w:rFonts w:ascii="Consolas" w:hAnsi="Consolas" w:eastAsia="Consolas"/>
      <w:sz w:val="14"/>
    </w:rPr>
  </w:style>
  <w:style w:type="paragraph" w:customStyle="1" w:styleId="SmallText">
    <w:name w:val="SmallText"/>
    <w:pPr>
      <w:spacing w:after="40"/>
    </w:pPr>
    <w:rPr>
      <w:rFonts w:ascii="Aptos" w:hAnsi="Aptos" w:eastAsia="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Digitale Belegverteilung &amp; Mitarbeiter-App für L&amp;T Logistik - Konzept v1.5</dc:title>
  <dc:subject>Arbeitsanweisung integriert; Verifikationslücken ausgewiesen</dc:subject>
  <dc:creator>OpenAI</dc:creator>
  <cp:keywords>L&amp;T, Logistik, Prohandel, Wareneingang, Arbeitsanweisung, Mitarbeiter-App, Teamlead, ZST</cp:keywords>
  <dc:description>generated by python-docx</dc:description>
  <cp:lastModifiedBy/>
  <cp:revision>1</cp:revision>
  <dcterms:created xsi:type="dcterms:W3CDTF">2013-12-23T23:15:00Z</dcterms:created>
  <dcterms:modified xsi:type="dcterms:W3CDTF">2013-12-23T23:15:00Z</dcterms:modified>
  <cp:category/>
</cp:coreProperties>
</file>