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color w:val="1F3864"/>
          <w:sz w:val="56"/>
          <w:szCs w:val="56"/>
        </w:rPr>
        <w:t xml:space="preserve">VOLUME I</w:t>
      </w:r>
    </w:p>
    <w:p>
      <w:pPr>
        <w:spacing w:after="200"/>
        <w:jc w:val="center"/>
      </w:pPr>
      <w:r>
        <w:rPr>
          <w:rFonts w:ascii="Arial" w:cs="Arial" w:eastAsia="Arial" w:hAnsi="Arial"/>
          <w:b/>
          <w:bCs/>
          <w:color w:val="2E75B6"/>
          <w:sz w:val="40"/>
          <w:szCs w:val="40"/>
        </w:rPr>
        <w:t xml:space="preserve">MATHEMATICAL FOUNDATIONS</w:t>
      </w:r>
    </w:p>
    <w:p>
      <w:pPr>
        <w:jc w:val="center"/>
      </w:pPr>
      <w:r>
        <w:rPr>
          <w:rFonts w:ascii="Arial" w:cs="Arial" w:eastAsia="Arial" w:hAnsi="Arial"/>
          <w:i/>
          <w:iCs/>
          <w:color w:val="6B7280"/>
          <w:sz w:val="22"/>
          <w:szCs w:val="22"/>
        </w:rPr>
        <w:t xml:space="preserve">From Arithmetic to Tensor Calculus — Every Formula Behind Paper2Code Derived from First Principles</w:t>
      </w:r>
    </w:p>
    <w:p>
      <w:r>
        <w:br w:type="page"/>
      </w:r>
    </w:p>
    <w:p>
      <w:pPr>
        <w:pStyle w:val="Heading1"/>
      </w:pPr>
      <w:r>
        <w:rPr>
          <w:rFonts w:ascii="Arial" w:cs="Arial" w:eastAsia="Arial" w:hAnsi="Arial"/>
          <w:b/>
          <w:bCs/>
          <w:color w:val="1F3864"/>
          <w:sz w:val="36"/>
          <w:szCs w:val="36"/>
        </w:rPr>
        <w:t xml:space="preserve">Chapter 1: Linear Algebra — The Language of Deep Learning</w:t>
      </w:r>
    </w:p>
    <w:p>
      <w:pPr>
        <w:spacing w:after="120"/>
      </w:pPr>
      <w:r>
        <w:rPr>
          <w:rFonts w:ascii="Arial" w:cs="Arial" w:eastAsia="Arial" w:hAnsi="Arial"/>
          <w:sz w:val="22"/>
          <w:szCs w:val="22"/>
        </w:rPr>
        <w:t xml:space="preserve">Linear algebra is not a prerequisite for deep learning. Linear algebra IS deep learning. Every forward pass, every gradient, every attention score, every parameter update is a matrix operation. This chapter builds the theory from scratch and then shows exactly where each concept appears in Paper2Code's codebase.</w:t>
      </w:r>
    </w:p>
    <w:p>
      <w:pPr>
        <w:spacing w:after="160"/>
      </w:pPr>
      <w:r>
        <w:t xml:space="preserve"/>
      </w:r>
    </w:p>
    <w:p>
      <w:pPr>
        <w:pStyle w:val="Heading2"/>
      </w:pPr>
      <w:r>
        <w:rPr>
          <w:rFonts w:ascii="Arial" w:cs="Arial" w:eastAsia="Arial" w:hAnsi="Arial"/>
          <w:b/>
          <w:bCs/>
          <w:color w:val="2E75B6"/>
          <w:sz w:val="28"/>
          <w:szCs w:val="28"/>
        </w:rPr>
        <w:t xml:space="preserve">1.1 Scalars, Vectors, and Matrices</w:t>
      </w:r>
    </w:p>
    <w:p>
      <w:pPr>
        <w:shd w:fill="F0FDF4" w:val="clear"/>
        <w:spacing w:after="80"/>
      </w:pPr>
      <w:r>
        <w:rPr>
          <w:rFonts w:ascii="Arial" w:cs="Arial" w:eastAsia="Arial" w:hAnsi="Arial"/>
          <w:b/>
          <w:bCs/>
          <w:color w:val="14532D"/>
          <w:sz w:val="20"/>
          <w:szCs w:val="20"/>
        </w:rPr>
        <w:t xml:space="preserve">  DEFINITION: A scalar is a single number: x ∈ R. A vector is an ordered list of n scalars: x ∈ R^n. A matrix is a 2D array of scalars: A ∈ R^(m×n).</w:t>
      </w:r>
    </w:p>
    <w:p>
      <w:pPr>
        <w:spacing w:after="160"/>
      </w:pPr>
      <w:r>
        <w:t xml:space="preserve"/>
      </w:r>
    </w:p>
    <w:p>
      <w:pPr>
        <w:spacing w:after="120"/>
      </w:pPr>
      <w:r>
        <w:rPr>
          <w:rFonts w:ascii="Arial" w:cs="Arial" w:eastAsia="Arial" w:hAnsi="Arial"/>
          <w:sz w:val="22"/>
          <w:szCs w:val="22"/>
        </w:rPr>
        <w:t xml:space="preserve">Why this matters: every layer in a neural network is characterized by a weight matrix W ∈ R^(d_out × d_in) and a bias vector b ∈ R^(d_out). When we run a Linear layer:</w:t>
      </w:r>
    </w:p>
    <w:p>
      <w:pPr>
        <w:shd w:fill="EFF6FF" w:val="clear"/>
        <w:spacing w:after="80"/>
        <w:jc w:val="center"/>
      </w:pPr>
      <w:r>
        <w:rPr>
          <w:rFonts w:ascii="Courier New" w:cs="Courier New" w:eastAsia="Courier New" w:hAnsi="Courier New"/>
          <w:b/>
          <w:bCs/>
          <w:color w:val="1E3A8A"/>
          <w:sz w:val="22"/>
          <w:szCs w:val="22"/>
        </w:rPr>
        <w:t xml:space="preserve">y = Wx + b</w:t>
      </w:r>
    </w:p>
    <w:p>
      <w:pPr>
        <w:spacing w:after="120"/>
      </w:pPr>
      <w:r>
        <w:rPr>
          <w:rFonts w:ascii="Arial" w:cs="Arial" w:eastAsia="Arial" w:hAnsi="Arial"/>
          <w:sz w:val="22"/>
          <w:szCs w:val="22"/>
        </w:rPr>
        <w:t xml:space="preserve">We are performing matrix-vector multiplication. W has shape (d_out, d_in), x has shape (d_in,), result y has shape (d_out,). In Paper2Code's code_mapper.py, this is written as nn.Linear(d_in, d_out) — PyTorch stores W transposed internally for efficiency.</w:t>
      </w:r>
    </w:p>
    <w:p>
      <w:pPr>
        <w:spacing w:after="160"/>
      </w:pPr>
      <w:r>
        <w:t xml:space="preserve"/>
      </w:r>
    </w:p>
    <w:p>
      <w:pPr>
        <w:pStyle w:val="Heading2"/>
      </w:pPr>
      <w:r>
        <w:rPr>
          <w:rFonts w:ascii="Arial" w:cs="Arial" w:eastAsia="Arial" w:hAnsi="Arial"/>
          <w:b/>
          <w:bCs/>
          <w:color w:val="2E75B6"/>
          <w:sz w:val="28"/>
          <w:szCs w:val="28"/>
        </w:rPr>
        <w:t xml:space="preserve">1.2 Matrix Multiplication — The Core Operation</w:t>
      </w:r>
    </w:p>
    <w:p>
      <w:pPr>
        <w:shd w:fill="F0FDF4" w:val="clear"/>
        <w:spacing w:after="80"/>
      </w:pPr>
      <w:r>
        <w:rPr>
          <w:rFonts w:ascii="Arial" w:cs="Arial" w:eastAsia="Arial" w:hAnsi="Arial"/>
          <w:b/>
          <w:bCs/>
          <w:color w:val="14532D"/>
          <w:sz w:val="20"/>
          <w:szCs w:val="20"/>
        </w:rPr>
        <w:t xml:space="preserve">  DEFINITION: The product C = AB where A ∈ R^(m×k) and B ∈ R^(k×n) gives C ∈ R^(m×n), where C[i,j] = sum_{t=1}^{k} A[i,t] * B[t,j].</w:t>
      </w:r>
    </w:p>
    <w:p>
      <w:pPr>
        <w:spacing w:after="160"/>
      </w:pPr>
      <w:r>
        <w:t xml:space="preserve"/>
      </w:r>
    </w:p>
    <w:p>
      <w:pPr>
        <w:spacing w:after="120"/>
      </w:pPr>
      <w:r>
        <w:rPr>
          <w:rFonts w:ascii="Arial" w:cs="Arial" w:eastAsia="Arial" w:hAnsi="Arial"/>
          <w:sz w:val="22"/>
          <w:szCs w:val="22"/>
        </w:rPr>
        <w:t xml:space="preserve">Intuition: the (i,j) entry of C is the dot product of the i-th row of A with the j-th column of B. This measures "how much" row i of A aligns with column j of B.</w:t>
      </w:r>
    </w:p>
    <w:p>
      <w:pPr>
        <w:spacing w:after="160"/>
      </w:pPr>
      <w:r>
        <w:t xml:space="preserve"/>
      </w:r>
    </w:p>
    <w:p>
      <w:pPr>
        <w:spacing w:after="120"/>
      </w:pPr>
      <w:r>
        <w:rPr>
          <w:rFonts w:ascii="Arial" w:cs="Arial" w:eastAsia="Arial" w:hAnsi="Arial"/>
          <w:sz w:val="22"/>
          <w:szCs w:val="22"/>
        </w:rPr>
        <w:t xml:space="preserve">FLOPs count: computing C = AB requires m×n dot products, each of length k. Each dot product costs k multiplications and (k-1) additions ≈ 2k operations. Total: 2mnk FLOPs. This is exactly the formula in Paper2Code's flops_engine.py for the Linear layer:</w:t>
      </w:r>
    </w:p>
    <w:p>
      <w:pPr>
        <w:shd w:fill="EFF6FF" w:val="clear"/>
        <w:spacing w:after="80"/>
        <w:jc w:val="center"/>
      </w:pPr>
      <w:r>
        <w:rPr>
          <w:rFonts w:ascii="Courier New" w:cs="Courier New" w:eastAsia="Courier New" w:hAnsi="Courier New"/>
          <w:b/>
          <w:bCs/>
          <w:color w:val="1E3A8A"/>
          <w:sz w:val="22"/>
          <w:szCs w:val="22"/>
        </w:rPr>
        <w:t xml:space="preserve">FLOPs(Linear) = 2 × in_features × out_features × N</w:t>
      </w:r>
    </w:p>
    <w:p>
      <w:pPr>
        <w:spacing w:after="120"/>
      </w:pPr>
      <w:r>
        <w:rPr>
          <w:rFonts w:ascii="Arial" w:cs="Arial" w:eastAsia="Arial" w:hAnsi="Arial"/>
          <w:sz w:val="22"/>
          <w:szCs w:val="22"/>
        </w:rPr>
        <w:t xml:space="preserve">where N is the batch sequence length (1 for a standard dense layer, N for a transformer layer processing a sequence).</w:t>
      </w:r>
    </w:p>
    <w:p>
      <w:pPr>
        <w:spacing w:after="160"/>
      </w:pPr>
      <w:r>
        <w:t xml:space="preserve"/>
      </w:r>
    </w:p>
    <w:p>
      <w:pPr>
        <w:pStyle w:val="Heading2"/>
      </w:pPr>
      <w:r>
        <w:rPr>
          <w:rFonts w:ascii="Arial" w:cs="Arial" w:eastAsia="Arial" w:hAnsi="Arial"/>
          <w:b/>
          <w:bCs/>
          <w:color w:val="2E75B6"/>
          <w:sz w:val="28"/>
          <w:szCs w:val="28"/>
        </w:rPr>
        <w:t xml:space="preserve">1.3 The Dot Product and Cosine Similarity</w:t>
      </w:r>
    </w:p>
    <w:p>
      <w:pPr>
        <w:shd w:fill="F0FDF4" w:val="clear"/>
        <w:spacing w:after="80"/>
      </w:pPr>
      <w:r>
        <w:rPr>
          <w:rFonts w:ascii="Arial" w:cs="Arial" w:eastAsia="Arial" w:hAnsi="Arial"/>
          <w:b/>
          <w:bCs/>
          <w:color w:val="14532D"/>
          <w:sz w:val="20"/>
          <w:szCs w:val="20"/>
        </w:rPr>
        <w:t xml:space="preserve">  DEFINITION: The dot product of two vectors a, b ∈ R^n is: a · b = sum_{i=1}^n a_i b_i = ||a|| ||b|| cos(θ)</w:t>
      </w:r>
    </w:p>
    <w:p>
      <w:pPr>
        <w:spacing w:after="160"/>
      </w:pPr>
      <w:r>
        <w:t xml:space="preserve"/>
      </w:r>
    </w:p>
    <w:p>
      <w:pPr>
        <w:spacing w:after="120"/>
      </w:pPr>
      <w:r>
        <w:rPr>
          <w:rFonts w:ascii="Arial" w:cs="Arial" w:eastAsia="Arial" w:hAnsi="Arial"/>
          <w:sz w:val="22"/>
          <w:szCs w:val="22"/>
        </w:rPr>
        <w:t xml:space="preserve">The geometric interpretation: the dot product measures how much two vectors point in the same direction. If θ = 0 (same direction): a·b = ||a|| ||b||, maximum positive. If θ = 90° (perpendicular): a·b = 0. If θ = 180° (opposite): a·b = -||a|| ||b||, maximum negative.</w:t>
      </w:r>
    </w:p>
    <w:p>
      <w:pPr>
        <w:spacing w:after="160"/>
      </w:pPr>
      <w:r>
        <w:t xml:space="preserve"/>
      </w:r>
    </w:p>
    <w:p>
      <w:pPr>
        <w:spacing w:after="120"/>
      </w:pPr>
      <w:r>
        <w:rPr>
          <w:rFonts w:ascii="Arial" w:cs="Arial" w:eastAsia="Arial" w:hAnsi="Arial"/>
          <w:sz w:val="22"/>
          <w:szCs w:val="22"/>
        </w:rPr>
        <w:t xml:space="preserve">This is the core of the attention mechanism. In scaled dot-product attention, we compute Q @ K.T — the dot product between every query vector and every key vector. A high dot product means "this query is relevant to this key". The scaling by sqrt(d_k) prevents the dot products from becoming too large in high dimensions.</w:t>
      </w:r>
    </w:p>
    <w:p>
      <w:pPr>
        <w:shd w:fill="EFF6FF" w:val="clear"/>
        <w:spacing w:after="80"/>
        <w:jc w:val="center"/>
      </w:pPr>
      <w:r>
        <w:rPr>
          <w:rFonts w:ascii="Courier New" w:cs="Courier New" w:eastAsia="Courier New" w:hAnsi="Courier New"/>
          <w:b/>
          <w:bCs/>
          <w:color w:val="1E3A8A"/>
          <w:sz w:val="22"/>
          <w:szCs w:val="22"/>
        </w:rPr>
        <w:t xml:space="preserve">Attention(Q,K,V) = softmax(QK^T / sqrt(d_k)) V</w:t>
      </w:r>
    </w:p>
    <w:p>
      <w:pPr>
        <w:spacing w:after="160"/>
      </w:pPr>
      <w:r>
        <w:t xml:space="preserve"/>
      </w:r>
    </w:p>
    <w:p>
      <w:pPr>
        <w:pStyle w:val="Heading2"/>
      </w:pPr>
      <w:r>
        <w:rPr>
          <w:rFonts w:ascii="Arial" w:cs="Arial" w:eastAsia="Arial" w:hAnsi="Arial"/>
          <w:b/>
          <w:bCs/>
          <w:color w:val="2E75B6"/>
          <w:sz w:val="28"/>
          <w:szCs w:val="28"/>
        </w:rPr>
        <w:t xml:space="preserve">1.4 Eigenvalues and Eigenvectors</w:t>
      </w:r>
    </w:p>
    <w:p>
      <w:pPr>
        <w:shd w:fill="F0FDF4" w:val="clear"/>
        <w:spacing w:after="80"/>
      </w:pPr>
      <w:r>
        <w:rPr>
          <w:rFonts w:ascii="Arial" w:cs="Arial" w:eastAsia="Arial" w:hAnsi="Arial"/>
          <w:b/>
          <w:bCs/>
          <w:color w:val="14532D"/>
          <w:sz w:val="20"/>
          <w:szCs w:val="20"/>
        </w:rPr>
        <w:t xml:space="preserve">  DEFINITION: For a square matrix A ∈ R^(n×n), a non-zero vector v is an eigenvector with eigenvalue λ if: Av = λv</w:t>
      </w:r>
    </w:p>
    <w:p>
      <w:pPr>
        <w:spacing w:after="160"/>
      </w:pPr>
      <w:r>
        <w:t xml:space="preserve"/>
      </w:r>
    </w:p>
    <w:p>
      <w:pPr>
        <w:spacing w:after="120"/>
      </w:pPr>
      <w:r>
        <w:rPr>
          <w:rFonts w:ascii="Arial" w:cs="Arial" w:eastAsia="Arial" w:hAnsi="Arial"/>
          <w:sz w:val="22"/>
          <w:szCs w:val="22"/>
        </w:rPr>
        <w:t xml:space="preserve">Intuition: eigenvectors are the "special directions" of a matrix — they only get stretched (by factor λ), not rotated. All other vectors get both stretched AND rotated.</w:t>
      </w:r>
    </w:p>
    <w:p>
      <w:pPr>
        <w:spacing w:after="160"/>
      </w:pPr>
      <w:r>
        <w:t xml:space="preserve"/>
      </w:r>
    </w:p>
    <w:p>
      <w:pPr>
        <w:spacing w:after="120"/>
      </w:pPr>
      <w:r>
        <w:rPr>
          <w:rFonts w:ascii="Arial" w:cs="Arial" w:eastAsia="Arial" w:hAnsi="Arial"/>
          <w:sz w:val="22"/>
          <w:szCs w:val="22"/>
        </w:rPr>
        <w:t xml:space="preserve">Why this matters for deep learning: the eigenvalues of the Hessian matrix (second derivatives of the loss) determine the curvature of the loss landscape. Large eigenvalues = steep curvature = need small learning rate. Small eigenvalues = flat curvature = can use larger learning rate. This is the mathematical basis for adaptive optimizers like Adam, which maintain per-parameter learning rates.</w:t>
      </w:r>
    </w:p>
    <w:p>
      <w:pPr>
        <w:spacing w:after="160"/>
      </w:pPr>
      <w:r>
        <w:t xml:space="preserve"/>
      </w:r>
    </w:p>
    <w:p>
      <w:pPr>
        <w:spacing w:after="120"/>
      </w:pPr>
      <w:r>
        <w:rPr>
          <w:rFonts w:ascii="Arial" w:cs="Arial" w:eastAsia="Arial" w:hAnsi="Arial"/>
          <w:sz w:val="22"/>
          <w:szCs w:val="22"/>
        </w:rPr>
        <w:t xml:space="preserve">Geometric interpretation: if we apply A repeatedly (A, A², A³, ...), the eigenvector with the largest eigenvalue (the "dominant eigenvector") comes to dominate. This is the basis of the Power Iteration algorithm for finding the largest eigenvalue.</w:t>
      </w:r>
    </w:p>
    <w:p>
      <w:pPr>
        <w:spacing w:after="160"/>
      </w:pPr>
      <w:r>
        <w:t xml:space="preserve"/>
      </w:r>
    </w:p>
    <w:p>
      <w:pPr>
        <w:pStyle w:val="Heading2"/>
      </w:pPr>
      <w:r>
        <w:rPr>
          <w:rFonts w:ascii="Arial" w:cs="Arial" w:eastAsia="Arial" w:hAnsi="Arial"/>
          <w:b/>
          <w:bCs/>
          <w:color w:val="2E75B6"/>
          <w:sz w:val="28"/>
          <w:szCs w:val="28"/>
        </w:rPr>
        <w:t xml:space="preserve">1.5 Singular Value Decomposition (SVD)</w:t>
      </w:r>
    </w:p>
    <w:p>
      <w:pPr>
        <w:shd w:fill="F0FDF4" w:val="clear"/>
        <w:spacing w:after="80"/>
      </w:pPr>
      <w:r>
        <w:rPr>
          <w:rFonts w:ascii="Arial" w:cs="Arial" w:eastAsia="Arial" w:hAnsi="Arial"/>
          <w:b/>
          <w:bCs/>
          <w:color w:val="14532D"/>
          <w:sz w:val="20"/>
          <w:szCs w:val="20"/>
        </w:rPr>
        <w:t xml:space="preserve">  DEFINITION: Every matrix A ∈ R^(m×n) can be decomposed as A = UΣV^T where U ∈ R^(m×m) is orthogonal, Σ ∈ R^(m×n) is diagonal with non-negative entries (singular values), V ∈ R^(n×n) is orthogonal.</w:t>
      </w:r>
    </w:p>
    <w:p>
      <w:pPr>
        <w:spacing w:after="160"/>
      </w:pPr>
      <w:r>
        <w:t xml:space="preserve"/>
      </w:r>
    </w:p>
    <w:p>
      <w:pPr>
        <w:spacing w:after="120"/>
      </w:pPr>
      <w:r>
        <w:rPr>
          <w:rFonts w:ascii="Arial" w:cs="Arial" w:eastAsia="Arial" w:hAnsi="Arial"/>
          <w:sz w:val="22"/>
          <w:szCs w:val="22"/>
        </w:rPr>
        <w:t xml:space="preserve">The singular values σ_1 ≥ σ_2 ≥ ... ≥ σ_r &gt; 0 (where r = rank(A)) measure how much each "direction" in the input space is stretched. The columns of U are the output directions; columns of V are input directions.</w:t>
      </w:r>
    </w:p>
    <w:p>
      <w:pPr>
        <w:spacing w:after="160"/>
      </w:pPr>
      <w:r>
        <w:t xml:space="preserve"/>
      </w:r>
    </w:p>
    <w:p>
      <w:pPr>
        <w:spacing w:after="120"/>
      </w:pPr>
      <w:r>
        <w:rPr>
          <w:rFonts w:ascii="Arial" w:cs="Arial" w:eastAsia="Arial" w:hAnsi="Arial"/>
          <w:sz w:val="22"/>
          <w:szCs w:val="22"/>
        </w:rPr>
        <w:t xml:space="preserve">Low-rank approximation: the best rank-k approximation to A (in Frobenius norm) is A_k = U_k Σ_k V_k^T, using only the top k singular vectors. This is the mathematical basis of:</w:t>
      </w:r>
    </w:p>
    <w:p>
      <w:pPr>
        <w:pStyle w:val="ListParagraph"/>
        <w:numPr>
          <w:ilvl w:val="0"/>
          <w:numId w:val="2"/>
        </w:numPr>
      </w:pPr>
      <w:r>
        <w:rPr>
          <w:rFonts w:ascii="Arial" w:cs="Arial" w:eastAsia="Arial" w:hAnsi="Arial"/>
          <w:sz w:val="22"/>
          <w:szCs w:val="22"/>
        </w:rPr>
        <w:t xml:space="preserve">PCA: principal components are the right singular vectors V (input directions of maximum variance)</w:t>
      </w:r>
    </w:p>
    <w:p>
      <w:pPr>
        <w:pStyle w:val="ListParagraph"/>
        <w:numPr>
          <w:ilvl w:val="0"/>
          <w:numId w:val="2"/>
        </w:numPr>
      </w:pPr>
      <w:r>
        <w:rPr>
          <w:rFonts w:ascii="Arial" w:cs="Arial" w:eastAsia="Arial" w:hAnsi="Arial"/>
          <w:sz w:val="22"/>
          <w:szCs w:val="22"/>
        </w:rPr>
        <w:t xml:space="preserve">LoRA fine-tuning: decompose weight updates as A = UV^T with low rank k &lt;&lt; d — this is why LoRA is efficient</w:t>
      </w:r>
    </w:p>
    <w:p>
      <w:pPr>
        <w:pStyle w:val="ListParagraph"/>
        <w:numPr>
          <w:ilvl w:val="0"/>
          <w:numId w:val="2"/>
        </w:numPr>
      </w:pPr>
      <w:r>
        <w:rPr>
          <w:rFonts w:ascii="Arial" w:cs="Arial" w:eastAsia="Arial" w:hAnsi="Arial"/>
          <w:sz w:val="22"/>
          <w:szCs w:val="22"/>
        </w:rPr>
        <w:t xml:space="preserve">Embedding compression: compress a large embedding matrix by keeping only top-k singular values</w:t>
      </w:r>
    </w:p>
    <w:p>
      <w:pPr>
        <w:spacing w:after="160"/>
      </w:pPr>
      <w:r>
        <w:t xml:space="preserve"/>
      </w:r>
    </w:p>
    <w:p>
      <w:pPr>
        <w:pStyle w:val="Heading2"/>
      </w:pPr>
      <w:r>
        <w:rPr>
          <w:rFonts w:ascii="Arial" w:cs="Arial" w:eastAsia="Arial" w:hAnsi="Arial"/>
          <w:b/>
          <w:bCs/>
          <w:color w:val="2E75B6"/>
          <w:sz w:val="28"/>
          <w:szCs w:val="28"/>
        </w:rPr>
        <w:t xml:space="preserve">1.6 Tensor Mathematics</w:t>
      </w:r>
    </w:p>
    <w:p>
      <w:pPr>
        <w:shd w:fill="F0FDF4" w:val="clear"/>
        <w:spacing w:after="80"/>
      </w:pPr>
      <w:r>
        <w:rPr>
          <w:rFonts w:ascii="Arial" w:cs="Arial" w:eastAsia="Arial" w:hAnsi="Arial"/>
          <w:b/>
          <w:bCs/>
          <w:color w:val="14532D"/>
          <w:sz w:val="20"/>
          <w:szCs w:val="20"/>
        </w:rPr>
        <w:t xml:space="preserve">  DEFINITION: A tensor is a multi-dimensional array. A 0-tensor is a scalar, a 1-tensor is a vector, a 2-tensor is a matrix, an n-tensor has n indices.</w:t>
      </w:r>
    </w:p>
    <w:p>
      <w:pPr>
        <w:spacing w:after="160"/>
      </w:pPr>
      <w:r>
        <w:t xml:space="preserve"/>
      </w:r>
    </w:p>
    <w:p>
      <w:pPr>
        <w:spacing w:after="120"/>
      </w:pPr>
      <w:r>
        <w:rPr>
          <w:rFonts w:ascii="Arial" w:cs="Arial" w:eastAsia="Arial" w:hAnsi="Arial"/>
          <w:sz w:val="22"/>
          <w:szCs w:val="22"/>
        </w:rPr>
        <w:t xml:space="preserve">In Paper2Code, tensors are the primary data structure. Understanding tensor shapes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Tensor Shape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Notation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Represents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 C, H, 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4D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 × Channels × Height × Width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(32, 3, 224, 224) — 32 RGB images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 N, 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 Sequence Length × Embedding Dim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 197, 768) — ViT tokens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 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 × Features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(32, 1000) — classification logits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 H, N, 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 Heads × Seq × Seq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 12, 197, 197) — attention matrix</w:t>
            </w:r>
          </w:p>
        </w:tc>
      </w:tr>
    </w:tbl>
    <w:p>
      <w:pPr>
        <w:spacing w:after="160"/>
      </w:pPr>
      <w:r>
        <w:t xml:space="preserve"/>
      </w:r>
    </w:p>
    <w:p>
      <w:pPr>
        <w:spacing w:after="120"/>
      </w:pPr>
      <w:r>
        <w:rPr>
          <w:rFonts w:ascii="Arial" w:cs="Arial" w:eastAsia="Arial" w:hAnsi="Arial"/>
          <w:sz w:val="22"/>
          <w:szCs w:val="22"/>
        </w:rPr>
        <w:t xml:space="preserve">Tensor contraction (generalized matrix multiplication): the Einstein summation notation (einsum) expresses any tensor operation as a sum over contracted indices. Paper2Code uses PyTorch's torch.einsum extensively:</w:t>
      </w:r>
    </w:p>
    <w:p>
      <w:pPr>
        <w:shd w:fill="F3F4F6" w:val="clear"/>
        <w:spacing w:after="60"/>
      </w:pPr>
      <w:r>
        <w:rPr>
          <w:rFonts w:ascii="Courier New" w:cs="Courier New" w:eastAsia="Courier New" w:hAnsi="Courier New"/>
          <w:color w:val="1F2937"/>
          <w:sz w:val="18"/>
          <w:szCs w:val="18"/>
        </w:rPr>
        <w:t xml:space="preserve"># Attention scores: (B,H,N,d_k) x (B,H,d_k,N) -&gt; (B,H,N,N)</w:t>
      </w:r>
    </w:p>
    <w:p>
      <w:pPr>
        <w:shd w:fill="F3F4F6" w:val="clear"/>
        <w:spacing w:after="60"/>
      </w:pPr>
      <w:r>
        <w:rPr>
          <w:rFonts w:ascii="Courier New" w:cs="Courier New" w:eastAsia="Courier New" w:hAnsi="Courier New"/>
          <w:color w:val="1F2937"/>
          <w:sz w:val="18"/>
          <w:szCs w:val="18"/>
        </w:rPr>
        <w:t xml:space="preserve">scores = torch.einsum('bhnd,bhmd-&gt;bhnm', Q, K)</w:t>
      </w:r>
    </w:p>
    <w:p>
      <w:pPr>
        <w:spacing w:after="160"/>
      </w:pPr>
      <w:r>
        <w:t xml:space="preserve"/>
      </w:r>
    </w:p>
    <w:p>
      <w:pPr>
        <w:spacing w:after="120"/>
      </w:pPr>
      <w:r>
        <w:rPr>
          <w:rFonts w:ascii="Arial" w:cs="Arial" w:eastAsia="Arial" w:hAnsi="Arial"/>
          <w:sz w:val="22"/>
          <w:szCs w:val="22"/>
        </w:rPr>
        <w:t xml:space="preserve">Kronecker product: A ⊗ B is a block matrix where each entry a_ij of A is replaced by the block a_ij × B. This appears in multi-head attention: the QKV projection W_Q ∈ R^(d_model × d_model) can be viewed as h independent projections each of size (d_model × d_k) concatenated.</w:t>
      </w:r>
    </w:p>
    <w:p>
      <w:pPr>
        <w:spacing w:after="160"/>
      </w:pPr>
      <w:r>
        <w:t xml:space="preserve"/>
      </w:r>
    </w:p>
    <w:p>
      <w:pPr>
        <w:pStyle w:val="Heading2"/>
      </w:pPr>
      <w:r>
        <w:rPr>
          <w:rFonts w:ascii="Arial" w:cs="Arial" w:eastAsia="Arial" w:hAnsi="Arial"/>
          <w:b/>
          <w:bCs/>
          <w:color w:val="2E75B6"/>
          <w:sz w:val="28"/>
          <w:szCs w:val="28"/>
        </w:rPr>
        <w:t xml:space="preserve">1.7 The Attention Matrix — Full Derivation</w:t>
      </w:r>
    </w:p>
    <w:p>
      <w:pPr>
        <w:spacing w:after="120"/>
      </w:pPr>
      <w:r>
        <w:rPr>
          <w:rFonts w:ascii="Arial" w:cs="Arial" w:eastAsia="Arial" w:hAnsi="Arial"/>
          <w:sz w:val="22"/>
          <w:szCs w:val="22"/>
        </w:rPr>
        <w:t xml:space="preserve">We now derive the complete mathematics of scaled dot-product attention from first principles.</w:t>
      </w:r>
    </w:p>
    <w:p>
      <w:pPr>
        <w:spacing w:after="160"/>
      </w:pPr>
      <w:r>
        <w:t xml:space="preserve"/>
      </w:r>
    </w:p>
    <w:p>
      <w:pPr>
        <w:spacing w:after="120"/>
      </w:pPr>
      <w:r>
        <w:rPr>
          <w:rFonts w:ascii="Arial" w:cs="Arial" w:eastAsia="Arial" w:hAnsi="Arial"/>
          <w:sz w:val="22"/>
          <w:szCs w:val="22"/>
        </w:rPr>
        <w:t xml:space="preserve">Setup: we have an input sequence X ∈ R^(N×d_model). We project to queries, keys, values:</w:t>
      </w:r>
    </w:p>
    <w:p>
      <w:pPr>
        <w:shd w:fill="EFF6FF" w:val="clear"/>
        <w:spacing w:after="80"/>
        <w:jc w:val="center"/>
      </w:pPr>
      <w:r>
        <w:rPr>
          <w:rFonts w:ascii="Courier New" w:cs="Courier New" w:eastAsia="Courier New" w:hAnsi="Courier New"/>
          <w:b/>
          <w:bCs/>
          <w:color w:val="1E3A8A"/>
          <w:sz w:val="22"/>
          <w:szCs w:val="22"/>
        </w:rPr>
        <w:t xml:space="preserve">Q = X W_Q,   W_Q ∈ R^(d_model × d_k)</w:t>
      </w:r>
    </w:p>
    <w:p>
      <w:pPr>
        <w:shd w:fill="EFF6FF" w:val="clear"/>
        <w:spacing w:after="80"/>
        <w:jc w:val="center"/>
      </w:pPr>
      <w:r>
        <w:rPr>
          <w:rFonts w:ascii="Courier New" w:cs="Courier New" w:eastAsia="Courier New" w:hAnsi="Courier New"/>
          <w:b/>
          <w:bCs/>
          <w:color w:val="1E3A8A"/>
          <w:sz w:val="22"/>
          <w:szCs w:val="22"/>
        </w:rPr>
        <w:t xml:space="preserve">K = X W_K,   W_K ∈ R^(d_model × d_k)</w:t>
      </w:r>
    </w:p>
    <w:p>
      <w:pPr>
        <w:shd w:fill="EFF6FF" w:val="clear"/>
        <w:spacing w:after="80"/>
        <w:jc w:val="center"/>
      </w:pPr>
      <w:r>
        <w:rPr>
          <w:rFonts w:ascii="Courier New" w:cs="Courier New" w:eastAsia="Courier New" w:hAnsi="Courier New"/>
          <w:b/>
          <w:bCs/>
          <w:color w:val="1E3A8A"/>
          <w:sz w:val="22"/>
          <w:szCs w:val="22"/>
        </w:rPr>
        <w:t xml:space="preserve">V = X W_V,   W_V ∈ R^(d_model × d_v)</w:t>
      </w:r>
    </w:p>
    <w:p>
      <w:pPr>
        <w:spacing w:after="160"/>
      </w:pPr>
      <w:r>
        <w:t xml:space="preserve"/>
      </w:r>
    </w:p>
    <w:p>
      <w:pPr>
        <w:spacing w:after="120"/>
      </w:pPr>
      <w:r>
        <w:rPr>
          <w:rFonts w:ascii="Arial" w:cs="Arial" w:eastAsia="Arial" w:hAnsi="Arial"/>
          <w:sz w:val="22"/>
          <w:szCs w:val="22"/>
        </w:rPr>
        <w:t xml:space="preserve">Step 1: Compute raw attention scores (similarity matrix):</w:t>
      </w:r>
    </w:p>
    <w:p>
      <w:pPr>
        <w:shd w:fill="EFF6FF" w:val="clear"/>
        <w:spacing w:after="80"/>
        <w:jc w:val="center"/>
      </w:pPr>
      <w:r>
        <w:rPr>
          <w:rFonts w:ascii="Courier New" w:cs="Courier New" w:eastAsia="Courier New" w:hAnsi="Courier New"/>
          <w:b/>
          <w:bCs/>
          <w:color w:val="1E3A8A"/>
          <w:sz w:val="22"/>
          <w:szCs w:val="22"/>
        </w:rPr>
        <w:t xml:space="preserve">S = Q K^T ∈ R^(N×N),   S[i,j] = Q[i] · K[j]</w:t>
      </w:r>
    </w:p>
    <w:p>
      <w:pPr>
        <w:spacing w:after="120"/>
      </w:pPr>
      <w:r>
        <w:rPr>
          <w:rFonts w:ascii="Arial" w:cs="Arial" w:eastAsia="Arial" w:hAnsi="Arial"/>
          <w:sz w:val="22"/>
          <w:szCs w:val="22"/>
        </w:rPr>
        <w:t xml:space="preserve">S[i,j] measures how much token i should "attend to" token j.</w:t>
      </w:r>
    </w:p>
    <w:p>
      <w:pPr>
        <w:spacing w:after="160"/>
      </w:pPr>
      <w:r>
        <w:t xml:space="preserve"/>
      </w:r>
    </w:p>
    <w:p>
      <w:pPr>
        <w:spacing w:after="120"/>
      </w:pPr>
      <w:r>
        <w:rPr>
          <w:rFonts w:ascii="Arial" w:cs="Arial" w:eastAsia="Arial" w:hAnsi="Arial"/>
          <w:sz w:val="22"/>
          <w:szCs w:val="22"/>
        </w:rPr>
        <w:t xml:space="preserve">Step 2: Scale to prevent vanishing gradients:</w:t>
      </w:r>
    </w:p>
    <w:p>
      <w:pPr>
        <w:shd w:fill="EFF6FF" w:val="clear"/>
        <w:spacing w:after="80"/>
        <w:jc w:val="center"/>
      </w:pPr>
      <w:r>
        <w:rPr>
          <w:rFonts w:ascii="Courier New" w:cs="Courier New" w:eastAsia="Courier New" w:hAnsi="Courier New"/>
          <w:b/>
          <w:bCs/>
          <w:color w:val="1E3A8A"/>
          <w:sz w:val="22"/>
          <w:szCs w:val="22"/>
        </w:rPr>
        <w:t xml:space="preserve">S_scaled = S / sqrt(d_k)</w:t>
      </w:r>
    </w:p>
    <w:p>
      <w:pPr>
        <w:spacing w:after="120"/>
      </w:pPr>
      <w:r>
        <w:rPr>
          <w:rFonts w:ascii="Arial" w:cs="Arial" w:eastAsia="Arial" w:hAnsi="Arial"/>
          <w:sz w:val="22"/>
          <w:szCs w:val="22"/>
        </w:rPr>
        <w:t xml:space="preserve">Why sqrt(d_k)? In d_k dimensions, random unit vectors have expected dot product 0 and variance d_k. Dividing by sqrt(d_k) brings the variance to 1, keeping softmax in its gradient-rich region.</w:t>
      </w:r>
    </w:p>
    <w:p>
      <w:pPr>
        <w:spacing w:after="160"/>
      </w:pPr>
      <w:r>
        <w:t xml:space="preserve"/>
      </w:r>
    </w:p>
    <w:p>
      <w:pPr>
        <w:spacing w:after="120"/>
      </w:pPr>
      <w:r>
        <w:rPr>
          <w:rFonts w:ascii="Arial" w:cs="Arial" w:eastAsia="Arial" w:hAnsi="Arial"/>
          <w:sz w:val="22"/>
          <w:szCs w:val="22"/>
        </w:rPr>
        <w:t xml:space="preserve">Step 3: Softmax to get attention weights:</w:t>
      </w:r>
    </w:p>
    <w:p>
      <w:pPr>
        <w:shd w:fill="EFF6FF" w:val="clear"/>
        <w:spacing w:after="80"/>
        <w:jc w:val="center"/>
      </w:pPr>
      <w:r>
        <w:rPr>
          <w:rFonts w:ascii="Courier New" w:cs="Courier New" w:eastAsia="Courier New" w:hAnsi="Courier New"/>
          <w:b/>
          <w:bCs/>
          <w:color w:val="1E3A8A"/>
          <w:sz w:val="22"/>
          <w:szCs w:val="22"/>
        </w:rPr>
        <w:t xml:space="preserve">A[i,:] = softmax(S_scaled[i,:]) = exp(S_scaled[i,:]) / sum_j exp(S_scaled[i,j])</w:t>
      </w:r>
    </w:p>
    <w:p>
      <w:pPr>
        <w:spacing w:after="120"/>
      </w:pPr>
      <w:r>
        <w:rPr>
          <w:rFonts w:ascii="Arial" w:cs="Arial" w:eastAsia="Arial" w:hAnsi="Arial"/>
          <w:sz w:val="22"/>
          <w:szCs w:val="22"/>
        </w:rPr>
        <w:t xml:space="preserve">A is now a row-stochastic matrix: each row sums to 1. A[i,j] is the weight that token i places on token j.</w:t>
      </w:r>
    </w:p>
    <w:p>
      <w:pPr>
        <w:spacing w:after="160"/>
      </w:pPr>
      <w:r>
        <w:t xml:space="preserve"/>
      </w:r>
    </w:p>
    <w:p>
      <w:pPr>
        <w:spacing w:after="120"/>
      </w:pPr>
      <w:r>
        <w:rPr>
          <w:rFonts w:ascii="Arial" w:cs="Arial" w:eastAsia="Arial" w:hAnsi="Arial"/>
          <w:sz w:val="22"/>
          <w:szCs w:val="22"/>
        </w:rPr>
        <w:t xml:space="preserve">Step 4: Weighted value aggregation:</w:t>
      </w:r>
    </w:p>
    <w:p>
      <w:pPr>
        <w:shd w:fill="EFF6FF" w:val="clear"/>
        <w:spacing w:after="80"/>
        <w:jc w:val="center"/>
      </w:pPr>
      <w:r>
        <w:rPr>
          <w:rFonts w:ascii="Courier New" w:cs="Courier New" w:eastAsia="Courier New" w:hAnsi="Courier New"/>
          <w:b/>
          <w:bCs/>
          <w:color w:val="1E3A8A"/>
          <w:sz w:val="22"/>
          <w:szCs w:val="22"/>
        </w:rPr>
        <w:t xml:space="preserve">Output = A V ∈ R^(N×d_v)</w:t>
      </w:r>
    </w:p>
    <w:p>
      <w:pPr>
        <w:spacing w:after="120"/>
      </w:pPr>
      <w:r>
        <w:rPr>
          <w:rFonts w:ascii="Arial" w:cs="Arial" w:eastAsia="Arial" w:hAnsi="Arial"/>
          <w:sz w:val="22"/>
          <w:szCs w:val="22"/>
        </w:rPr>
        <w:t xml:space="preserve">Output[i] = sum_j A[i,j] * V[j] — a weighted average of all value vectors.</w:t>
      </w:r>
    </w:p>
    <w:p>
      <w:pPr>
        <w:spacing w:after="160"/>
      </w:pPr>
      <w:r>
        <w:t xml:space="preserve"/>
      </w:r>
    </w:p>
    <w:p>
      <w:pPr>
        <w:spacing w:after="120"/>
      </w:pPr>
      <w:r>
        <w:rPr>
          <w:rFonts w:ascii="Arial" w:cs="Arial" w:eastAsia="Arial" w:hAnsi="Arial"/>
          <w:sz w:val="22"/>
          <w:szCs w:val="22"/>
        </w:rPr>
        <w:t xml:space="preserve">FLOPs (from Paper2Code's flops_engine.py):</w:t>
      </w:r>
    </w:p>
    <w:p>
      <w:pPr>
        <w:shd w:fill="EFF6FF" w:val="clear"/>
        <w:spacing w:after="80"/>
        <w:jc w:val="center"/>
      </w:pPr>
      <w:r>
        <w:rPr>
          <w:rFonts w:ascii="Courier New" w:cs="Courier New" w:eastAsia="Courier New" w:hAnsi="Courier New"/>
          <w:b/>
          <w:bCs/>
          <w:color w:val="1E3A8A"/>
          <w:sz w:val="22"/>
          <w:szCs w:val="22"/>
        </w:rPr>
        <w:t xml:space="preserve">QKV projections: 3 × 2 × N × d_model^2</w:t>
      </w:r>
    </w:p>
    <w:p>
      <w:pPr>
        <w:shd w:fill="EFF6FF" w:val="clear"/>
        <w:spacing w:after="80"/>
        <w:jc w:val="center"/>
      </w:pPr>
      <w:r>
        <w:rPr>
          <w:rFonts w:ascii="Courier New" w:cs="Courier New" w:eastAsia="Courier New" w:hAnsi="Courier New"/>
          <w:b/>
          <w:bCs/>
          <w:color w:val="1E3A8A"/>
          <w:sz w:val="22"/>
          <w:szCs w:val="22"/>
        </w:rPr>
        <w:t xml:space="preserve">Score computation (QK^T): 2 × N^2 × d_model  [the O(N^2) term]</w:t>
      </w:r>
    </w:p>
    <w:p>
      <w:pPr>
        <w:shd w:fill="EFF6FF" w:val="clear"/>
        <w:spacing w:after="80"/>
        <w:jc w:val="center"/>
      </w:pPr>
      <w:r>
        <w:rPr>
          <w:rFonts w:ascii="Courier New" w:cs="Courier New" w:eastAsia="Courier New" w:hAnsi="Courier New"/>
          <w:b/>
          <w:bCs/>
          <w:color w:val="1E3A8A"/>
          <w:sz w:val="22"/>
          <w:szCs w:val="22"/>
        </w:rPr>
        <w:t xml:space="preserve">Value aggregation (AV): 2 × N^2 × d_model</w:t>
      </w:r>
    </w:p>
    <w:p>
      <w:pPr>
        <w:shd w:fill="EFF6FF" w:val="clear"/>
        <w:spacing w:after="80"/>
        <w:jc w:val="center"/>
      </w:pPr>
      <w:r>
        <w:rPr>
          <w:rFonts w:ascii="Courier New" w:cs="Courier New" w:eastAsia="Courier New" w:hAnsi="Courier New"/>
          <w:b/>
          <w:bCs/>
          <w:color w:val="1E3A8A"/>
          <w:sz w:val="22"/>
          <w:szCs w:val="22"/>
        </w:rPr>
        <w:t xml:space="preserve">Output projection: 2 × N × d_model^2</w:t>
      </w:r>
    </w:p>
    <w:p>
      <w:pPr>
        <w:shd w:fill="EFF6FF" w:val="clear"/>
        <w:spacing w:after="80"/>
        <w:jc w:val="center"/>
      </w:pPr>
      <w:r>
        <w:rPr>
          <w:rFonts w:ascii="Courier New" w:cs="Courier New" w:eastAsia="Courier New" w:hAnsi="Courier New"/>
          <w:b/>
          <w:bCs/>
          <w:color w:val="1E3A8A"/>
          <w:sz w:val="22"/>
          <w:szCs w:val="22"/>
        </w:rPr>
        <w:t xml:space="preserve">Total ≈ 4Nd^2 + 4N^2d</w:t>
      </w:r>
    </w:p>
    <w:p>
      <w:pPr>
        <w:spacing w:after="160"/>
      </w:pPr>
      <w:r>
        <w:t xml:space="preserve"/>
      </w:r>
    </w:p>
    <w:p>
      <w:pPr>
        <w:shd w:fill="FEF9C3" w:val="clear"/>
        <w:spacing w:after="80"/>
      </w:pPr>
      <w:r>
        <w:rPr>
          <w:rFonts w:ascii="Arial" w:cs="Arial" w:eastAsia="Arial" w:hAnsi="Arial"/>
          <w:i/>
          <w:iCs/>
          <w:color w:val="713F12"/>
          <w:sz w:val="20"/>
          <w:szCs w:val="20"/>
        </w:rPr>
        <w:t xml:space="preserve">  NOTE: The N^2 term is why transformers are "quadratic in sequence length". For N=512, d=512: 4×512×262144 + 4×262144×512 ≈ 1.07G FLOPs just for one attention layer.</w:t>
      </w:r>
    </w:p>
    <w:p>
      <w:r>
        <w:br w:type="page"/>
      </w:r>
    </w:p>
    <w:p>
      <w:pPr>
        <w:pStyle w:val="Heading1"/>
      </w:pPr>
      <w:r>
        <w:rPr>
          <w:rFonts w:ascii="Arial" w:cs="Arial" w:eastAsia="Arial" w:hAnsi="Arial"/>
          <w:b/>
          <w:bCs/>
          <w:color w:val="1F3864"/>
          <w:sz w:val="36"/>
          <w:szCs w:val="36"/>
        </w:rPr>
        <w:t xml:space="preserve">Chapter 2: Calculus — How Neural Networks Learn</w:t>
      </w:r>
    </w:p>
    <w:p>
      <w:pPr>
        <w:pStyle w:val="Heading2"/>
      </w:pPr>
      <w:r>
        <w:rPr>
          <w:rFonts w:ascii="Arial" w:cs="Arial" w:eastAsia="Arial" w:hAnsi="Arial"/>
          <w:b/>
          <w:bCs/>
          <w:color w:val="2E75B6"/>
          <w:sz w:val="28"/>
          <w:szCs w:val="28"/>
        </w:rPr>
        <w:t xml:space="preserve">2.1 Derivatives — Measuring Change</w:t>
      </w:r>
    </w:p>
    <w:p>
      <w:pPr>
        <w:shd w:fill="F0FDF4" w:val="clear"/>
        <w:spacing w:after="80"/>
      </w:pPr>
      <w:r>
        <w:rPr>
          <w:rFonts w:ascii="Arial" w:cs="Arial" w:eastAsia="Arial" w:hAnsi="Arial"/>
          <w:b/>
          <w:bCs/>
          <w:color w:val="14532D"/>
          <w:sz w:val="20"/>
          <w:szCs w:val="20"/>
        </w:rPr>
        <w:t xml:space="preserve">  DEFINITION: The derivative of f at point x, denoted f'(x) or df/dx, is the rate of change of f with respect to x: f'(x) = lim_{h→0} [f(x+h) - f(x)] / h</w:t>
      </w:r>
    </w:p>
    <w:p>
      <w:pPr>
        <w:spacing w:after="160"/>
      </w:pPr>
      <w:r>
        <w:t xml:space="preserve"/>
      </w:r>
    </w:p>
    <w:p>
      <w:pPr>
        <w:spacing w:after="120"/>
      </w:pPr>
      <w:r>
        <w:rPr>
          <w:rFonts w:ascii="Arial" w:cs="Arial" w:eastAsia="Arial" w:hAnsi="Arial"/>
          <w:sz w:val="22"/>
          <w:szCs w:val="22"/>
        </w:rPr>
        <w:t xml:space="preserve">Geometric interpretation: f'(x) is the slope of the tangent line to f at x. If f'(x) &gt; 0, f is increasing at x. If f'(x) &lt; 0, f is decreasing. If f'(x) = 0, x might be a minimum, maximum, or saddle point.</w:t>
      </w:r>
    </w:p>
    <w:p>
      <w:pPr>
        <w:spacing w:after="160"/>
      </w:pPr>
      <w:r>
        <w:t xml:space="preserve"/>
      </w:r>
    </w:p>
    <w:p>
      <w:pPr>
        <w:pStyle w:val="Heading2"/>
      </w:pPr>
      <w:r>
        <w:rPr>
          <w:rFonts w:ascii="Arial" w:cs="Arial" w:eastAsia="Arial" w:hAnsi="Arial"/>
          <w:b/>
          <w:bCs/>
          <w:color w:val="2E75B6"/>
          <w:sz w:val="28"/>
          <w:szCs w:val="28"/>
        </w:rPr>
        <w:t xml:space="preserve">2.2 The Chain Rule — The Engine of Backpropagation</w:t>
      </w:r>
    </w:p>
    <w:p>
      <w:pPr>
        <w:shd w:fill="F0FDF4" w:val="clear"/>
        <w:spacing w:after="80"/>
      </w:pPr>
      <w:r>
        <w:rPr>
          <w:rFonts w:ascii="Arial" w:cs="Arial" w:eastAsia="Arial" w:hAnsi="Arial"/>
          <w:b/>
          <w:bCs/>
          <w:color w:val="14532D"/>
          <w:sz w:val="20"/>
          <w:szCs w:val="20"/>
        </w:rPr>
        <w:t xml:space="preserve">  DEFINITION: If f(x) = g(h(x)), then df/dx = (dg/dh)(dh/dx) — derivatives multiply along the chain.</w:t>
      </w:r>
    </w:p>
    <w:p>
      <w:pPr>
        <w:spacing w:after="160"/>
      </w:pPr>
      <w:r>
        <w:t xml:space="preserve"/>
      </w:r>
    </w:p>
    <w:p>
      <w:pPr>
        <w:spacing w:after="120"/>
      </w:pPr>
      <w:r>
        <w:rPr>
          <w:rFonts w:ascii="Arial" w:cs="Arial" w:eastAsia="Arial" w:hAnsi="Arial"/>
          <w:sz w:val="22"/>
          <w:szCs w:val="22"/>
        </w:rPr>
        <w:t xml:space="preserve">This is the most important rule in all of deep learning. Backpropagation IS the chain rule applied repeatedly. Consider a simple 2-layer network:</w:t>
      </w:r>
    </w:p>
    <w:p>
      <w:pPr>
        <w:shd w:fill="EFF6FF" w:val="clear"/>
        <w:spacing w:after="80"/>
        <w:jc w:val="center"/>
      </w:pPr>
      <w:r>
        <w:rPr>
          <w:rFonts w:ascii="Courier New" w:cs="Courier New" w:eastAsia="Courier New" w:hAnsi="Courier New"/>
          <w:b/>
          <w:bCs/>
          <w:color w:val="1E3A8A"/>
          <w:sz w:val="22"/>
          <w:szCs w:val="22"/>
        </w:rPr>
        <w:t xml:space="preserve">z = W1 x + b1</w:t>
      </w:r>
    </w:p>
    <w:p>
      <w:pPr>
        <w:shd w:fill="EFF6FF" w:val="clear"/>
        <w:spacing w:after="80"/>
        <w:jc w:val="center"/>
      </w:pPr>
      <w:r>
        <w:rPr>
          <w:rFonts w:ascii="Courier New" w:cs="Courier New" w:eastAsia="Courier New" w:hAnsi="Courier New"/>
          <w:b/>
          <w:bCs/>
          <w:color w:val="1E3A8A"/>
          <w:sz w:val="22"/>
          <w:szCs w:val="22"/>
        </w:rPr>
        <w:t xml:space="preserve">a = ReLU(z)</w:t>
      </w:r>
    </w:p>
    <w:p>
      <w:pPr>
        <w:shd w:fill="EFF6FF" w:val="clear"/>
        <w:spacing w:after="80"/>
        <w:jc w:val="center"/>
      </w:pPr>
      <w:r>
        <w:rPr>
          <w:rFonts w:ascii="Courier New" w:cs="Courier New" w:eastAsia="Courier New" w:hAnsi="Courier New"/>
          <w:b/>
          <w:bCs/>
          <w:color w:val="1E3A8A"/>
          <w:sz w:val="22"/>
          <w:szCs w:val="22"/>
        </w:rPr>
        <w:t xml:space="preserve">y_hat = W2 a + b2</w:t>
      </w:r>
    </w:p>
    <w:p>
      <w:pPr>
        <w:shd w:fill="EFF6FF" w:val="clear"/>
        <w:spacing w:after="80"/>
        <w:jc w:val="center"/>
      </w:pPr>
      <w:r>
        <w:rPr>
          <w:rFonts w:ascii="Courier New" w:cs="Courier New" w:eastAsia="Courier New" w:hAnsi="Courier New"/>
          <w:b/>
          <w:bCs/>
          <w:color w:val="1E3A8A"/>
          <w:sz w:val="22"/>
          <w:szCs w:val="22"/>
        </w:rPr>
        <w:t xml:space="preserve">L = MSE(y_hat, y)</w:t>
      </w:r>
    </w:p>
    <w:p>
      <w:pPr>
        <w:spacing w:after="160"/>
      </w:pPr>
      <w:r>
        <w:t xml:space="preserve"/>
      </w:r>
    </w:p>
    <w:p>
      <w:pPr>
        <w:spacing w:after="120"/>
      </w:pPr>
      <w:r>
        <w:rPr>
          <w:rFonts w:ascii="Arial" w:cs="Arial" w:eastAsia="Arial" w:hAnsi="Arial"/>
          <w:sz w:val="22"/>
          <w:szCs w:val="22"/>
        </w:rPr>
        <w:t xml:space="preserve">To compute dL/dW1 (how does the loss change if we change W1?), we apply the chain rule:</w:t>
      </w:r>
    </w:p>
    <w:p>
      <w:pPr>
        <w:shd w:fill="EFF6FF" w:val="clear"/>
        <w:spacing w:after="80"/>
        <w:jc w:val="center"/>
      </w:pPr>
      <w:r>
        <w:rPr>
          <w:rFonts w:ascii="Courier New" w:cs="Courier New" w:eastAsia="Courier New" w:hAnsi="Courier New"/>
          <w:b/>
          <w:bCs/>
          <w:color w:val="1E3A8A"/>
          <w:sz w:val="22"/>
          <w:szCs w:val="22"/>
        </w:rPr>
        <w:t xml:space="preserve">dL/dW1 = (dL/dy_hat)(dy_hat/da)(da/dz)(dz/dW1)</w:t>
      </w:r>
    </w:p>
    <w:p>
      <w:pPr>
        <w:spacing w:after="120"/>
      </w:pPr>
      <w:r>
        <w:rPr>
          <w:rFonts w:ascii="Arial" w:cs="Arial" w:eastAsia="Arial" w:hAnsi="Arial"/>
          <w:sz w:val="22"/>
          <w:szCs w:val="22"/>
        </w:rPr>
        <w:t xml:space="preserve">Each factor is a local gradient computed at each layer. The chain rule multiplies them all together. This is why deep networks were historically hard to train: if each factor is &lt; 1, their product shrinks exponentially as we go deeper — the vanishing gradient problem.</w:t>
      </w:r>
    </w:p>
    <w:p>
      <w:pPr>
        <w:spacing w:after="160"/>
      </w:pPr>
      <w:r>
        <w:t xml:space="preserve"/>
      </w:r>
    </w:p>
    <w:p>
      <w:pPr>
        <w:pStyle w:val="Heading2"/>
      </w:pPr>
      <w:r>
        <w:rPr>
          <w:rFonts w:ascii="Arial" w:cs="Arial" w:eastAsia="Arial" w:hAnsi="Arial"/>
          <w:b/>
          <w:bCs/>
          <w:color w:val="2E75B6"/>
          <w:sz w:val="28"/>
          <w:szCs w:val="28"/>
        </w:rPr>
        <w:t xml:space="preserve">2.3 Partial Derivatives and the Gradient</w:t>
      </w:r>
    </w:p>
    <w:p>
      <w:pPr>
        <w:shd w:fill="F0FDF4" w:val="clear"/>
        <w:spacing w:after="80"/>
      </w:pPr>
      <w:r>
        <w:rPr>
          <w:rFonts w:ascii="Arial" w:cs="Arial" w:eastAsia="Arial" w:hAnsi="Arial"/>
          <w:b/>
          <w:bCs/>
          <w:color w:val="14532D"/>
          <w:sz w:val="20"/>
          <w:szCs w:val="20"/>
        </w:rPr>
        <w:t xml:space="preserve">  DEFINITION: For f: R^n → R, the gradient is the vector of partial derivatives: ∇f(x) = [∂f/∂x_1, ∂f/∂x_2, ..., ∂f/∂x_n]</w:t>
      </w:r>
    </w:p>
    <w:p>
      <w:pPr>
        <w:spacing w:after="160"/>
      </w:pPr>
      <w:r>
        <w:t xml:space="preserve"/>
      </w:r>
    </w:p>
    <w:p>
      <w:pPr>
        <w:spacing w:after="120"/>
      </w:pPr>
      <w:r>
        <w:rPr>
          <w:rFonts w:ascii="Arial" w:cs="Arial" w:eastAsia="Arial" w:hAnsi="Arial"/>
          <w:sz w:val="22"/>
          <w:szCs w:val="22"/>
        </w:rPr>
        <w:t xml:space="preserve">The gradient points in the direction of steepest ascent. To minimize f, we move in the opposite direction: gradient descent.</w:t>
      </w:r>
    </w:p>
    <w:p>
      <w:pPr>
        <w:shd w:fill="EFF6FF" w:val="clear"/>
        <w:spacing w:after="80"/>
        <w:jc w:val="center"/>
      </w:pPr>
      <w:r>
        <w:rPr>
          <w:rFonts w:ascii="Courier New" w:cs="Courier New" w:eastAsia="Courier New" w:hAnsi="Courier New"/>
          <w:b/>
          <w:bCs/>
          <w:color w:val="1E3A8A"/>
          <w:sz w:val="22"/>
          <w:szCs w:val="22"/>
        </w:rPr>
        <w:t xml:space="preserve">x_{t+1} = x_t - η ∇f(x_t)</w:t>
      </w:r>
    </w:p>
    <w:p>
      <w:pPr>
        <w:spacing w:after="120"/>
      </w:pPr>
      <w:r>
        <w:rPr>
          <w:rFonts w:ascii="Arial" w:cs="Arial" w:eastAsia="Arial" w:hAnsi="Arial"/>
          <w:sz w:val="22"/>
          <w:szCs w:val="22"/>
        </w:rPr>
        <w:t xml:space="preserve">where η (eta) is the learning rate. This simple update rule, applied to the parameters of a neural network, is the basis of all deep learning training.</w:t>
      </w:r>
    </w:p>
    <w:p>
      <w:pPr>
        <w:spacing w:after="160"/>
      </w:pPr>
      <w:r>
        <w:t xml:space="preserve"/>
      </w:r>
    </w:p>
    <w:p>
      <w:pPr>
        <w:pStyle w:val="Heading2"/>
      </w:pPr>
      <w:r>
        <w:rPr>
          <w:rFonts w:ascii="Arial" w:cs="Arial" w:eastAsia="Arial" w:hAnsi="Arial"/>
          <w:b/>
          <w:bCs/>
          <w:color w:val="2E75B6"/>
          <w:sz w:val="28"/>
          <w:szCs w:val="28"/>
        </w:rPr>
        <w:t xml:space="preserve">2.4 The Jacobian Matrix</w:t>
      </w:r>
    </w:p>
    <w:p>
      <w:pPr>
        <w:shd w:fill="F0FDF4" w:val="clear"/>
        <w:spacing w:after="80"/>
      </w:pPr>
      <w:r>
        <w:rPr>
          <w:rFonts w:ascii="Arial" w:cs="Arial" w:eastAsia="Arial" w:hAnsi="Arial"/>
          <w:b/>
          <w:bCs/>
          <w:color w:val="14532D"/>
          <w:sz w:val="20"/>
          <w:szCs w:val="20"/>
        </w:rPr>
        <w:t xml:space="preserve">  DEFINITION: For f: R^n → R^m, the Jacobian J ∈ R^(m×n) contains all partial derivatives: J[i,j] = ∂f_i/∂x_j</w:t>
      </w:r>
    </w:p>
    <w:p>
      <w:pPr>
        <w:spacing w:after="160"/>
      </w:pPr>
      <w:r>
        <w:t xml:space="preserve"/>
      </w:r>
    </w:p>
    <w:p>
      <w:pPr>
        <w:spacing w:after="120"/>
      </w:pPr>
      <w:r>
        <w:rPr>
          <w:rFonts w:ascii="Arial" w:cs="Arial" w:eastAsia="Arial" w:hAnsi="Arial"/>
          <w:sz w:val="22"/>
          <w:szCs w:val="22"/>
        </w:rPr>
        <w:t xml:space="preserve">The Jacobian generalizes the derivative to vector-valued functions. In neural networks, every layer computes a vector-valued function of a vector input. The Jacobian of a layer describes how small changes in its input affect its output — this is exactly what we need for backpropagation.</w:t>
      </w:r>
    </w:p>
    <w:p>
      <w:pPr>
        <w:spacing w:after="120"/>
      </w:pPr>
      <w:r>
        <w:rPr>
          <w:rFonts w:ascii="Arial" w:cs="Arial" w:eastAsia="Arial" w:hAnsi="Arial"/>
          <w:sz w:val="22"/>
          <w:szCs w:val="22"/>
        </w:rPr>
        <w:t xml:space="preserve">For a Linear layer y = Wx: J = W (the Jacobian is just the weight matrix). The backward pass propagates gradients as: dL/dx = W^T (dL/dy).</w:t>
      </w:r>
    </w:p>
    <w:p>
      <w:pPr>
        <w:spacing w:after="160"/>
      </w:pPr>
      <w:r>
        <w:t xml:space="preserve"/>
      </w:r>
    </w:p>
    <w:p>
      <w:pPr>
        <w:pStyle w:val="Heading2"/>
      </w:pPr>
      <w:r>
        <w:rPr>
          <w:rFonts w:ascii="Arial" w:cs="Arial" w:eastAsia="Arial" w:hAnsi="Arial"/>
          <w:b/>
          <w:bCs/>
          <w:color w:val="2E75B6"/>
          <w:sz w:val="28"/>
          <w:szCs w:val="28"/>
        </w:rPr>
        <w:t xml:space="preserve">2.5 Softmax and Its Gradient</w:t>
      </w:r>
    </w:p>
    <w:p>
      <w:pPr>
        <w:shd w:fill="F0FDF4" w:val="clear"/>
        <w:spacing w:after="80"/>
      </w:pPr>
      <w:r>
        <w:rPr>
          <w:rFonts w:ascii="Arial" w:cs="Arial" w:eastAsia="Arial" w:hAnsi="Arial"/>
          <w:b/>
          <w:bCs/>
          <w:color w:val="14532D"/>
          <w:sz w:val="20"/>
          <w:szCs w:val="20"/>
        </w:rPr>
        <w:t xml:space="preserve">  DEFINITION: softmax(z)_i = exp(z_i) / sum_j exp(z_j)</w:t>
      </w:r>
    </w:p>
    <w:p>
      <w:pPr>
        <w:spacing w:after="160"/>
      </w:pPr>
      <w:r>
        <w:t xml:space="preserve"/>
      </w:r>
    </w:p>
    <w:p>
      <w:pPr>
        <w:spacing w:after="120"/>
      </w:pPr>
      <w:r>
        <w:rPr>
          <w:rFonts w:ascii="Arial" w:cs="Arial" w:eastAsia="Arial" w:hAnsi="Arial"/>
          <w:sz w:val="22"/>
          <w:szCs w:val="22"/>
        </w:rPr>
        <w:t xml:space="preserve">The softmax converts a vector of arbitrary real numbers into a probability distribution (non-negative, sums to 1). It is used in attention (to normalize attention weights) and in classification heads (to produce class probabilities).</w:t>
      </w:r>
    </w:p>
    <w:p>
      <w:pPr>
        <w:spacing w:after="160"/>
      </w:pPr>
      <w:r>
        <w:t xml:space="preserve"/>
      </w:r>
    </w:p>
    <w:p>
      <w:pPr>
        <w:spacing w:after="120"/>
      </w:pPr>
      <w:r>
        <w:rPr>
          <w:rFonts w:ascii="Arial" w:cs="Arial" w:eastAsia="Arial" w:hAnsi="Arial"/>
          <w:sz w:val="22"/>
          <w:szCs w:val="22"/>
        </w:rPr>
        <w:t xml:space="preserve">Deriving the gradient of softmax:</w:t>
      </w:r>
    </w:p>
    <w:p>
      <w:pPr>
        <w:shd w:fill="EFF6FF" w:val="clear"/>
        <w:spacing w:after="80"/>
        <w:jc w:val="center"/>
      </w:pPr>
      <w:r>
        <w:rPr>
          <w:rFonts w:ascii="Courier New" w:cs="Courier New" w:eastAsia="Courier New" w:hAnsi="Courier New"/>
          <w:b/>
          <w:bCs/>
          <w:color w:val="1E3A8A"/>
          <w:sz w:val="22"/>
          <w:szCs w:val="22"/>
        </w:rPr>
        <w:t xml:space="preserve">∂softmax_i/∂z_j = softmax_i (δ_{ij} - softmax_j)</w:t>
      </w:r>
    </w:p>
    <w:p>
      <w:pPr>
        <w:spacing w:after="120"/>
      </w:pPr>
      <w:r>
        <w:rPr>
          <w:rFonts w:ascii="Arial" w:cs="Arial" w:eastAsia="Arial" w:hAnsi="Arial"/>
          <w:sz w:val="22"/>
          <w:szCs w:val="22"/>
        </w:rPr>
        <w:t xml:space="preserve">where δ_{ij} = 1 if i=j, else 0. The full Jacobian of softmax is:</w:t>
      </w:r>
    </w:p>
    <w:p>
      <w:pPr>
        <w:shd w:fill="EFF6FF" w:val="clear"/>
        <w:spacing w:after="80"/>
        <w:jc w:val="center"/>
      </w:pPr>
      <w:r>
        <w:rPr>
          <w:rFonts w:ascii="Courier New" w:cs="Courier New" w:eastAsia="Courier New" w:hAnsi="Courier New"/>
          <w:b/>
          <w:bCs/>
          <w:color w:val="1E3A8A"/>
          <w:sz w:val="22"/>
          <w:szCs w:val="22"/>
        </w:rPr>
        <w:t xml:space="preserve">J = diag(s) - ss^T   where s = softmax(z)</w:t>
      </w:r>
    </w:p>
    <w:p>
      <w:pPr>
        <w:spacing w:after="120"/>
      </w:pPr>
      <w:r>
        <w:rPr>
          <w:rFonts w:ascii="Arial" w:cs="Arial" w:eastAsia="Arial" w:hAnsi="Arial"/>
          <w:sz w:val="22"/>
          <w:szCs w:val="22"/>
        </w:rPr>
        <w:t xml:space="preserve">This is a dense matrix — softmax creates dependencies between all output dimensions. In the numerically stable implementation:</w:t>
      </w:r>
    </w:p>
    <w:p>
      <w:pPr>
        <w:shd w:fill="F3F4F6" w:val="clear"/>
        <w:spacing w:after="60"/>
      </w:pPr>
      <w:r>
        <w:rPr>
          <w:rFonts w:ascii="Courier New" w:cs="Courier New" w:eastAsia="Courier New" w:hAnsi="Courier New"/>
          <w:color w:val="1F2937"/>
          <w:sz w:val="18"/>
          <w:szCs w:val="18"/>
        </w:rPr>
        <w:t xml:space="preserve">def softmax(z):</w:t>
      </w:r>
    </w:p>
    <w:p>
      <w:pPr>
        <w:shd w:fill="F3F4F6" w:val="clear"/>
        <w:spacing w:after="60"/>
      </w:pPr>
      <w:r>
        <w:rPr>
          <w:rFonts w:ascii="Courier New" w:cs="Courier New" w:eastAsia="Courier New" w:hAnsi="Courier New"/>
          <w:color w:val="1F2937"/>
          <w:sz w:val="18"/>
          <w:szCs w:val="18"/>
        </w:rPr>
        <w:t xml:space="preserve">    z_shifted = z - z.max(dim=-1, keepdim=True).values  # numerical stability</w:t>
      </w:r>
    </w:p>
    <w:p>
      <w:pPr>
        <w:shd w:fill="F3F4F6" w:val="clear"/>
        <w:spacing w:after="60"/>
      </w:pPr>
      <w:r>
        <w:rPr>
          <w:rFonts w:ascii="Courier New" w:cs="Courier New" w:eastAsia="Courier New" w:hAnsi="Courier New"/>
          <w:color w:val="1F2937"/>
          <w:sz w:val="18"/>
          <w:szCs w:val="18"/>
        </w:rPr>
        <w:t xml:space="preserve">    exp_z = torch.exp(z_shifted)</w:t>
      </w:r>
    </w:p>
    <w:p>
      <w:pPr>
        <w:shd w:fill="F3F4F6" w:val="clear"/>
        <w:spacing w:after="60"/>
      </w:pPr>
      <w:r>
        <w:rPr>
          <w:rFonts w:ascii="Courier New" w:cs="Courier New" w:eastAsia="Courier New" w:hAnsi="Courier New"/>
          <w:color w:val="1F2937"/>
          <w:sz w:val="18"/>
          <w:szCs w:val="18"/>
        </w:rPr>
        <w:t xml:space="preserve">    return exp_z / exp_z.sum(dim=-1, keepdim=True)</w:t>
      </w:r>
    </w:p>
    <w:p>
      <w:pPr>
        <w:spacing w:after="160"/>
      </w:pPr>
      <w:r>
        <w:t xml:space="preserve"/>
      </w:r>
    </w:p>
    <w:p>
      <w:pPr>
        <w:pStyle w:val="Heading2"/>
      </w:pPr>
      <w:r>
        <w:rPr>
          <w:rFonts w:ascii="Arial" w:cs="Arial" w:eastAsia="Arial" w:hAnsi="Arial"/>
          <w:b/>
          <w:bCs/>
          <w:color w:val="2E75B6"/>
          <w:sz w:val="28"/>
          <w:szCs w:val="28"/>
        </w:rPr>
        <w:t xml:space="preserve">2.6 Cross-Entropy Loss</w:t>
      </w:r>
    </w:p>
    <w:p>
      <w:pPr>
        <w:shd w:fill="F0FDF4" w:val="clear"/>
        <w:spacing w:after="80"/>
      </w:pPr>
      <w:r>
        <w:rPr>
          <w:rFonts w:ascii="Arial" w:cs="Arial" w:eastAsia="Arial" w:hAnsi="Arial"/>
          <w:b/>
          <w:bCs/>
          <w:color w:val="14532D"/>
          <w:sz w:val="20"/>
          <w:szCs w:val="20"/>
        </w:rPr>
        <w:t xml:space="preserve">  DEFINITION: For true distribution p and predicted distribution q: H(p,q) = -sum_i p_i log(q_i)</w:t>
      </w:r>
    </w:p>
    <w:p>
      <w:pPr>
        <w:spacing w:after="160"/>
      </w:pPr>
      <w:r>
        <w:t xml:space="preserve"/>
      </w:r>
    </w:p>
    <w:p>
      <w:pPr>
        <w:spacing w:after="120"/>
      </w:pPr>
      <w:r>
        <w:rPr>
          <w:rFonts w:ascii="Arial" w:cs="Arial" w:eastAsia="Arial" w:hAnsi="Arial"/>
          <w:sz w:val="22"/>
          <w:szCs w:val="22"/>
        </w:rPr>
        <w:t xml:space="preserve">For classification with one-hot target y (class k), cross-entropy reduces to:</w:t>
      </w:r>
    </w:p>
    <w:p>
      <w:pPr>
        <w:shd w:fill="EFF6FF" w:val="clear"/>
        <w:spacing w:after="80"/>
        <w:jc w:val="center"/>
      </w:pPr>
      <w:r>
        <w:rPr>
          <w:rFonts w:ascii="Courier New" w:cs="Courier New" w:eastAsia="Courier New" w:hAnsi="Courier New"/>
          <w:b/>
          <w:bCs/>
          <w:color w:val="1E3A8A"/>
          <w:sz w:val="22"/>
          <w:szCs w:val="22"/>
        </w:rPr>
        <w:t xml:space="preserve">L = -log(q_k) = -log(softmax(z)_k)</w:t>
      </w:r>
    </w:p>
    <w:p>
      <w:pPr>
        <w:spacing w:after="120"/>
      </w:pPr>
      <w:r>
        <w:rPr>
          <w:rFonts w:ascii="Arial" w:cs="Arial" w:eastAsia="Arial" w:hAnsi="Arial"/>
          <w:sz w:val="22"/>
          <w:szCs w:val="22"/>
        </w:rPr>
        <w:t xml:space="preserve">Why cross-entropy instead of MSE for classification? Two reasons: (1) it connects to maximum likelihood estimation — minimizing cross-entropy is equivalent to maximizing the log-likelihood of the data under the model; (2) the gradient has a beautiful form:</w:t>
      </w:r>
    </w:p>
    <w:p>
      <w:pPr>
        <w:shd w:fill="EFF6FF" w:val="clear"/>
        <w:spacing w:after="80"/>
        <w:jc w:val="center"/>
      </w:pPr>
      <w:r>
        <w:rPr>
          <w:rFonts w:ascii="Courier New" w:cs="Courier New" w:eastAsia="Courier New" w:hAnsi="Courier New"/>
          <w:b/>
          <w:bCs/>
          <w:color w:val="1E3A8A"/>
          <w:sz w:val="22"/>
          <w:szCs w:val="22"/>
        </w:rPr>
        <w:t xml:space="preserve">∂L/∂z_i = softmax(z)_i - y_i = q_i - p_i</w:t>
      </w:r>
    </w:p>
    <w:p>
      <w:pPr>
        <w:spacing w:after="120"/>
      </w:pPr>
      <w:r>
        <w:rPr>
          <w:rFonts w:ascii="Arial" w:cs="Arial" w:eastAsia="Arial" w:hAnsi="Arial"/>
          <w:sz w:val="22"/>
          <w:szCs w:val="22"/>
        </w:rPr>
        <w:t xml:space="preserve">This is simply the prediction minus the target — a very clean signal. For the correct class, we want q_k → 1, so the gradient pushes z_k up. For wrong classes, we want q_i → 0, so gradients push z_i down.</w:t>
      </w:r>
    </w:p>
    <w:p>
      <w:pPr>
        <w:spacing w:after="160"/>
      </w:pPr>
      <w:r>
        <w:t xml:space="preserve"/>
      </w:r>
    </w:p>
    <w:p>
      <w:pPr>
        <w:pStyle w:val="Heading2"/>
      </w:pPr>
      <w:r>
        <w:rPr>
          <w:rFonts w:ascii="Arial" w:cs="Arial" w:eastAsia="Arial" w:hAnsi="Arial"/>
          <w:b/>
          <w:bCs/>
          <w:color w:val="2E75B6"/>
          <w:sz w:val="28"/>
          <w:szCs w:val="28"/>
        </w:rPr>
        <w:t xml:space="preserve">2.7 The ReLU Activation and Its Gradient</w:t>
      </w:r>
    </w:p>
    <w:p>
      <w:pPr>
        <w:shd w:fill="F0FDF4" w:val="clear"/>
        <w:spacing w:after="80"/>
      </w:pPr>
      <w:r>
        <w:rPr>
          <w:rFonts w:ascii="Arial" w:cs="Arial" w:eastAsia="Arial" w:hAnsi="Arial"/>
          <w:b/>
          <w:bCs/>
          <w:color w:val="14532D"/>
          <w:sz w:val="20"/>
          <w:szCs w:val="20"/>
        </w:rPr>
        <w:t xml:space="preserve">  DEFINITION: ReLU(x) = max(0, x)</w:t>
      </w:r>
    </w:p>
    <w:p>
      <w:pPr>
        <w:spacing w:after="160"/>
      </w:pPr>
      <w:r>
        <w:t xml:space="preserve"/>
      </w:r>
    </w:p>
    <w:p>
      <w:pPr>
        <w:spacing w:after="120"/>
      </w:pPr>
      <w:r>
        <w:rPr>
          <w:rFonts w:ascii="Arial" w:cs="Arial" w:eastAsia="Arial" w:hAnsi="Arial"/>
          <w:sz w:val="22"/>
          <w:szCs w:val="22"/>
        </w:rPr>
        <w:t xml:space="preserve">The gradient of ReLU is the Heaviside step function:</w:t>
      </w:r>
    </w:p>
    <w:p>
      <w:pPr>
        <w:shd w:fill="EFF6FF" w:val="clear"/>
        <w:spacing w:after="80"/>
        <w:jc w:val="center"/>
      </w:pPr>
      <w:r>
        <w:rPr>
          <w:rFonts w:ascii="Courier New" w:cs="Courier New" w:eastAsia="Courier New" w:hAnsi="Courier New"/>
          <w:b/>
          <w:bCs/>
          <w:color w:val="1E3A8A"/>
          <w:sz w:val="22"/>
          <w:szCs w:val="22"/>
        </w:rPr>
        <w:t xml:space="preserve">d ReLU(x)/dx = 1 if x &gt; 0, else 0</w:t>
      </w:r>
    </w:p>
    <w:p>
      <w:pPr>
        <w:spacing w:after="120"/>
      </w:pPr>
      <w:r>
        <w:rPr>
          <w:rFonts w:ascii="Arial" w:cs="Arial" w:eastAsia="Arial" w:hAnsi="Arial"/>
          <w:sz w:val="22"/>
          <w:szCs w:val="22"/>
        </w:rPr>
        <w:t xml:space="preserve">When x &lt; 0: gradient = 0 (the "dead neuron" problem — neurons with negative pre-activations never update). When x &gt; 0: gradient = 1 (passes gradients through unchanged — no vanishing for positive activations). This is why ReLU solved the vanishing gradient problem for moderate depths.</w:t>
      </w:r>
    </w:p>
    <w:p>
      <w:pPr>
        <w:spacing w:after="160"/>
      </w:pPr>
      <w:r>
        <w:t xml:space="preserve"/>
      </w:r>
    </w:p>
    <w:p>
      <w:pPr>
        <w:spacing w:after="120"/>
      </w:pPr>
      <w:r>
        <w:rPr>
          <w:rFonts w:ascii="Arial" w:cs="Arial" w:eastAsia="Arial" w:hAnsi="Arial"/>
          <w:sz w:val="22"/>
          <w:szCs w:val="22"/>
        </w:rPr>
        <w:t xml:space="preserve">GELU (used in Transformers):</w:t>
      </w:r>
    </w:p>
    <w:p>
      <w:pPr>
        <w:shd w:fill="EFF6FF" w:val="clear"/>
        <w:spacing w:after="80"/>
        <w:jc w:val="center"/>
      </w:pPr>
      <w:r>
        <w:rPr>
          <w:rFonts w:ascii="Courier New" w:cs="Courier New" w:eastAsia="Courier New" w:hAnsi="Courier New"/>
          <w:b/>
          <w:bCs/>
          <w:color w:val="1E3A8A"/>
          <w:sz w:val="22"/>
          <w:szCs w:val="22"/>
        </w:rPr>
        <w:t xml:space="preserve">GELU(x) = x Φ(x) ≈ 0.5x(1 + tanh(sqrt(2/π)(x + 0.044715x^3)))</w:t>
      </w:r>
    </w:p>
    <w:p>
      <w:pPr>
        <w:spacing w:after="120"/>
      </w:pPr>
      <w:r>
        <w:rPr>
          <w:rFonts w:ascii="Arial" w:cs="Arial" w:eastAsia="Arial" w:hAnsi="Arial"/>
          <w:sz w:val="22"/>
          <w:szCs w:val="22"/>
        </w:rPr>
        <w:t xml:space="preserve">where Φ is the Gaussian CDF. GELU is smooth everywhere (no hard zero), which often improves optimization in transformers.</w:t>
      </w:r>
    </w:p>
    <w:p>
      <w:r>
        <w:br w:type="page"/>
      </w:r>
    </w:p>
    <w:p>
      <w:pPr>
        <w:pStyle w:val="Heading1"/>
      </w:pPr>
      <w:r>
        <w:rPr>
          <w:rFonts w:ascii="Arial" w:cs="Arial" w:eastAsia="Arial" w:hAnsi="Arial"/>
          <w:b/>
          <w:bCs/>
          <w:color w:val="1F3864"/>
          <w:sz w:val="36"/>
          <w:szCs w:val="36"/>
        </w:rPr>
        <w:t xml:space="preserve">Chapter 3: Probability and Information Theory</w:t>
      </w:r>
    </w:p>
    <w:p>
      <w:pPr>
        <w:pStyle w:val="Heading2"/>
      </w:pPr>
      <w:r>
        <w:rPr>
          <w:rFonts w:ascii="Arial" w:cs="Arial" w:eastAsia="Arial" w:hAnsi="Arial"/>
          <w:b/>
          <w:bCs/>
          <w:color w:val="2E75B6"/>
          <w:sz w:val="28"/>
          <w:szCs w:val="28"/>
        </w:rPr>
        <w:t xml:space="preserve">3.1 Probability Fundamentals</w:t>
      </w:r>
    </w:p>
    <w:p>
      <w:pPr>
        <w:shd w:fill="F0FDF4" w:val="clear"/>
        <w:spacing w:after="80"/>
      </w:pPr>
      <w:r>
        <w:rPr>
          <w:rFonts w:ascii="Arial" w:cs="Arial" w:eastAsia="Arial" w:hAnsi="Arial"/>
          <w:b/>
          <w:bCs/>
          <w:color w:val="14532D"/>
          <w:sz w:val="20"/>
          <w:szCs w:val="20"/>
        </w:rPr>
        <w:t xml:space="preserve">  DEFINITION: A probability distribution P over sample space Ω assigns non-negative weights to events that sum (or integrate) to 1.</w:t>
      </w:r>
    </w:p>
    <w:p>
      <w:pPr>
        <w:spacing w:after="160"/>
      </w:pPr>
      <w:r>
        <w:t xml:space="preserve"/>
      </w:r>
    </w:p>
    <w:p>
      <w:pPr>
        <w:spacing w:after="120"/>
      </w:pPr>
      <w:r>
        <w:rPr>
          <w:rFonts w:ascii="Arial" w:cs="Arial" w:eastAsia="Arial" w:hAnsi="Arial"/>
          <w:sz w:val="22"/>
          <w:szCs w:val="22"/>
        </w:rPr>
        <w:t xml:space="preserve">The key distributions in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Distribution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PDF / PMF</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In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Bernoulli(p)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P(x=1)=p, P(x=0)=1-p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Binary classification, dropout mask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Categorical(π)</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P(x=k) = π_k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Softmax output, token prediction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Normal N(μ,σ²)</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(1/σ√(2π)) exp(-(x-μ)²/2σ²)</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Weight initialization, VAE latent 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Uniform U(a,b)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1/(b-a)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Xavier initialization, random seeds</w:t>
            </w:r>
          </w:p>
        </w:tc>
      </w:tr>
    </w:tbl>
    <w:p>
      <w:pPr>
        <w:spacing w:after="160"/>
      </w:pPr>
      <w:r>
        <w:t xml:space="preserve"/>
      </w:r>
    </w:p>
    <w:p>
      <w:pPr>
        <w:pStyle w:val="Heading2"/>
      </w:pPr>
      <w:r>
        <w:rPr>
          <w:rFonts w:ascii="Arial" w:cs="Arial" w:eastAsia="Arial" w:hAnsi="Arial"/>
          <w:b/>
          <w:bCs/>
          <w:color w:val="2E75B6"/>
          <w:sz w:val="28"/>
          <w:szCs w:val="28"/>
        </w:rPr>
        <w:t xml:space="preserve">3.2 Entropy and Information Theory</w:t>
      </w:r>
    </w:p>
    <w:p>
      <w:pPr>
        <w:shd w:fill="F0FDF4" w:val="clear"/>
        <w:spacing w:after="80"/>
      </w:pPr>
      <w:r>
        <w:rPr>
          <w:rFonts w:ascii="Arial" w:cs="Arial" w:eastAsia="Arial" w:hAnsi="Arial"/>
          <w:b/>
          <w:bCs/>
          <w:color w:val="14532D"/>
          <w:sz w:val="20"/>
          <w:szCs w:val="20"/>
        </w:rPr>
        <w:t xml:space="preserve">  DEFINITION: The Shannon entropy of a distribution P is: H(P) = -sum_i P(i) log P(i)</w:t>
      </w:r>
    </w:p>
    <w:p>
      <w:pPr>
        <w:spacing w:after="160"/>
      </w:pPr>
      <w:r>
        <w:t xml:space="preserve"/>
      </w:r>
    </w:p>
    <w:p>
      <w:pPr>
        <w:spacing w:after="120"/>
      </w:pPr>
      <w:r>
        <w:rPr>
          <w:rFonts w:ascii="Arial" w:cs="Arial" w:eastAsia="Arial" w:hAnsi="Arial"/>
          <w:sz w:val="22"/>
          <w:szCs w:val="22"/>
        </w:rPr>
        <w:t xml:space="preserve">Entropy measures "how much information" (or "surprise") is contained in a random variable. If P is concentrated (one event is certain): H = 0. If P is uniform over n events: H = log n (maximum entropy).</w:t>
      </w:r>
    </w:p>
    <w:p>
      <w:pPr>
        <w:spacing w:after="160"/>
      </w:pPr>
      <w:r>
        <w:t xml:space="preserve"/>
      </w:r>
    </w:p>
    <w:p>
      <w:pPr>
        <w:spacing w:after="120"/>
      </w:pPr>
      <w:r>
        <w:rPr>
          <w:rFonts w:ascii="Arial" w:cs="Arial" w:eastAsia="Arial" w:hAnsi="Arial"/>
          <w:sz w:val="22"/>
          <w:szCs w:val="22"/>
        </w:rPr>
        <w:t xml:space="preserve">KL Divergence (Kullback-Leibler) measures how much distribution Q differs from reference P:</w:t>
      </w:r>
    </w:p>
    <w:p>
      <w:pPr>
        <w:shd w:fill="EFF6FF" w:val="clear"/>
        <w:spacing w:after="80"/>
        <w:jc w:val="center"/>
      </w:pPr>
      <w:r>
        <w:rPr>
          <w:rFonts w:ascii="Courier New" w:cs="Courier New" w:eastAsia="Courier New" w:hAnsi="Courier New"/>
          <w:b/>
          <w:bCs/>
          <w:color w:val="1E3A8A"/>
          <w:sz w:val="22"/>
          <w:szCs w:val="22"/>
        </w:rPr>
        <w:t xml:space="preserve">KL(P||Q) = sum_i P(i) log(P(i)/Q(i)) &gt;= 0</w:t>
      </w:r>
    </w:p>
    <w:p>
      <w:pPr>
        <w:spacing w:after="120"/>
      </w:pPr>
      <w:r>
        <w:rPr>
          <w:rFonts w:ascii="Arial" w:cs="Arial" w:eastAsia="Arial" w:hAnsi="Arial"/>
          <w:sz w:val="22"/>
          <w:szCs w:val="22"/>
        </w:rPr>
        <w:t xml:space="preserve">KL divergence is not symmetric: KL(P||Q) ≠ KL(Q||P). It is zero iff P = Q.</w:t>
      </w:r>
    </w:p>
    <w:p>
      <w:pPr>
        <w:spacing w:after="160"/>
      </w:pPr>
      <w:r>
        <w:t xml:space="preserve"/>
      </w:r>
    </w:p>
    <w:p>
      <w:pPr>
        <w:spacing w:after="120"/>
      </w:pPr>
      <w:r>
        <w:rPr>
          <w:rFonts w:ascii="Arial" w:cs="Arial" w:eastAsia="Arial" w:hAnsi="Arial"/>
          <w:sz w:val="22"/>
          <w:szCs w:val="22"/>
        </w:rPr>
        <w:t xml:space="preserve">Cross-entropy connects to KL divergence:</w:t>
      </w:r>
    </w:p>
    <w:p>
      <w:pPr>
        <w:shd w:fill="EFF6FF" w:val="clear"/>
        <w:spacing w:after="80"/>
        <w:jc w:val="center"/>
      </w:pPr>
      <w:r>
        <w:rPr>
          <w:rFonts w:ascii="Courier New" w:cs="Courier New" w:eastAsia="Courier New" w:hAnsi="Courier New"/>
          <w:b/>
          <w:bCs/>
          <w:color w:val="1E3A8A"/>
          <w:sz w:val="22"/>
          <w:szCs w:val="22"/>
        </w:rPr>
        <w:t xml:space="preserve">H(P,Q) = H(P) + KL(P||Q)</w:t>
      </w:r>
    </w:p>
    <w:p>
      <w:pPr>
        <w:spacing w:after="120"/>
      </w:pPr>
      <w:r>
        <w:rPr>
          <w:rFonts w:ascii="Arial" w:cs="Arial" w:eastAsia="Arial" w:hAnsi="Arial"/>
          <w:sz w:val="22"/>
          <w:szCs w:val="22"/>
        </w:rPr>
        <w:t xml:space="preserve">When the true distribution P is fixed (one-hot labels), H(P) is a constant, so minimizing cross-entropy H(P,Q) is equivalent to minimizing KL(P||Q) — making the model distribution Q as close as possible to the true distribution P.</w:t>
      </w:r>
    </w:p>
    <w:p>
      <w:pPr>
        <w:spacing w:after="160"/>
      </w:pPr>
      <w:r>
        <w:t xml:space="preserve"/>
      </w:r>
    </w:p>
    <w:p>
      <w:pPr>
        <w:pStyle w:val="Heading2"/>
      </w:pPr>
      <w:r>
        <w:rPr>
          <w:rFonts w:ascii="Arial" w:cs="Arial" w:eastAsia="Arial" w:hAnsi="Arial"/>
          <w:b/>
          <w:bCs/>
          <w:color w:val="2E75B6"/>
          <w:sz w:val="28"/>
          <w:szCs w:val="28"/>
        </w:rPr>
        <w:t xml:space="preserve">3.3 Maximum Likelihood Estimation</w:t>
      </w:r>
    </w:p>
    <w:p>
      <w:pPr>
        <w:shd w:fill="F0FDF4" w:val="clear"/>
        <w:spacing w:after="80"/>
      </w:pPr>
      <w:r>
        <w:rPr>
          <w:rFonts w:ascii="Arial" w:cs="Arial" w:eastAsia="Arial" w:hAnsi="Arial"/>
          <w:b/>
          <w:bCs/>
          <w:color w:val="14532D"/>
          <w:sz w:val="20"/>
          <w:szCs w:val="20"/>
        </w:rPr>
        <w:t xml:space="preserve">  DEFINITION: Given data D = {x_1, ..., x_n}, find parameters θ that maximize the likelihood L(θ) = P(D|θ) = product_i P(x_i|θ)</w:t>
      </w:r>
    </w:p>
    <w:p>
      <w:pPr>
        <w:spacing w:after="160"/>
      </w:pPr>
      <w:r>
        <w:t xml:space="preserve"/>
      </w:r>
    </w:p>
    <w:p>
      <w:pPr>
        <w:spacing w:after="120"/>
      </w:pPr>
      <w:r>
        <w:rPr>
          <w:rFonts w:ascii="Arial" w:cs="Arial" w:eastAsia="Arial" w:hAnsi="Arial"/>
          <w:sz w:val="22"/>
          <w:szCs w:val="22"/>
        </w:rPr>
        <w:t xml:space="preserve">For numerical stability, we maximize log-likelihood:</w:t>
      </w:r>
    </w:p>
    <w:p>
      <w:pPr>
        <w:shd w:fill="EFF6FF" w:val="clear"/>
        <w:spacing w:after="80"/>
        <w:jc w:val="center"/>
      </w:pPr>
      <w:r>
        <w:rPr>
          <w:rFonts w:ascii="Courier New" w:cs="Courier New" w:eastAsia="Courier New" w:hAnsi="Courier New"/>
          <w:b/>
          <w:bCs/>
          <w:color w:val="1E3A8A"/>
          <w:sz w:val="22"/>
          <w:szCs w:val="22"/>
        </w:rPr>
        <w:t xml:space="preserve">θ* = argmax_θ sum_i log P(x_i|θ)</w:t>
      </w:r>
    </w:p>
    <w:p>
      <w:pPr>
        <w:spacing w:after="120"/>
      </w:pPr>
      <w:r>
        <w:rPr>
          <w:rFonts w:ascii="Arial" w:cs="Arial" w:eastAsia="Arial" w:hAnsi="Arial"/>
          <w:sz w:val="22"/>
          <w:szCs w:val="22"/>
        </w:rPr>
        <w:t xml:space="preserve">For a classification model with softmax output:</w:t>
      </w:r>
    </w:p>
    <w:p>
      <w:pPr>
        <w:shd w:fill="EFF6FF" w:val="clear"/>
        <w:spacing w:after="80"/>
        <w:jc w:val="center"/>
      </w:pPr>
      <w:r>
        <w:rPr>
          <w:rFonts w:ascii="Courier New" w:cs="Courier New" w:eastAsia="Courier New" w:hAnsi="Courier New"/>
          <w:b/>
          <w:bCs/>
          <w:color w:val="1E3A8A"/>
          <w:sz w:val="22"/>
          <w:szCs w:val="22"/>
        </w:rPr>
        <w:t xml:space="preserve">log P(y_i|x_i,θ) = log softmax(f_θ(x_i))_{y_i} = -CrossEntropy(y_i, f_θ(x_i))</w:t>
      </w:r>
    </w:p>
    <w:p>
      <w:pPr>
        <w:spacing w:after="120"/>
      </w:pPr>
      <w:r>
        <w:rPr>
          <w:rFonts w:ascii="Arial" w:cs="Arial" w:eastAsia="Arial" w:hAnsi="Arial"/>
          <w:sz w:val="22"/>
          <w:szCs w:val="22"/>
        </w:rPr>
        <w:t xml:space="preserve">Maximizing log-likelihood = minimizing cross-entropy loss. This is the theoretical justification for using cross-entropy as a training objective.</w:t>
      </w:r>
    </w:p>
    <w:p>
      <w:pPr>
        <w:spacing w:after="160"/>
      </w:pPr>
      <w:r>
        <w:t xml:space="preserve"/>
      </w:r>
    </w:p>
    <w:p>
      <w:pPr>
        <w:pStyle w:val="Heading2"/>
      </w:pPr>
      <w:r>
        <w:rPr>
          <w:rFonts w:ascii="Arial" w:cs="Arial" w:eastAsia="Arial" w:hAnsi="Arial"/>
          <w:b/>
          <w:bCs/>
          <w:color w:val="2E75B6"/>
          <w:sz w:val="28"/>
          <w:szCs w:val="28"/>
        </w:rPr>
        <w:t xml:space="preserve">3.4 Bayes Theorem — The Foundation of Probabilistic ML</w:t>
      </w:r>
    </w:p>
    <w:p>
      <w:pPr>
        <w:shd w:fill="F0FDF4" w:val="clear"/>
        <w:spacing w:after="80"/>
      </w:pPr>
      <w:r>
        <w:rPr>
          <w:rFonts w:ascii="Arial" w:cs="Arial" w:eastAsia="Arial" w:hAnsi="Arial"/>
          <w:b/>
          <w:bCs/>
          <w:color w:val="14532D"/>
          <w:sz w:val="20"/>
          <w:szCs w:val="20"/>
        </w:rPr>
        <w:t xml:space="preserve">  DEFINITION: P(θ|D) = P(D|θ) P(θ) / P(D)</w:t>
      </w:r>
    </w:p>
    <w:p>
      <w:pPr>
        <w:spacing w:after="120"/>
      </w:pPr>
      <w:r>
        <w:rPr>
          <w:rFonts w:ascii="Arial" w:cs="Arial" w:eastAsia="Arial" w:hAnsi="Arial"/>
          <w:sz w:val="22"/>
          <w:szCs w:val="22"/>
        </w:rPr>
        <w:t xml:space="preserve">Prior P(θ) × Likelihood P(D|θ) gives Posterior P(θ|D), normalized by evidence P(D).</w:t>
      </w:r>
    </w:p>
    <w:p>
      <w:pPr>
        <w:spacing w:after="160"/>
      </w:pPr>
      <w:r>
        <w:t xml:space="preserve"/>
      </w:r>
    </w:p>
    <w:p>
      <w:pPr>
        <w:spacing w:after="120"/>
      </w:pPr>
      <w:r>
        <w:rPr>
          <w:rFonts w:ascii="Arial" w:cs="Arial" w:eastAsia="Arial" w:hAnsi="Arial"/>
          <w:sz w:val="22"/>
          <w:szCs w:val="22"/>
        </w:rPr>
        <w:t xml:space="preserve">In deep learning: MAP (Maximum A Posteriori) estimation maximizes log P(θ|D) = log P(D|θ) + log P(θ). The prior term log P(θ) is exactly L2 regularization (if P(θ) is Gaussian) or L1 regularization (if Laplacian). Regularization IS Bayesian inference with a prior.</w:t>
      </w:r>
    </w:p>
    <w:p>
      <w:r>
        <w:br w:type="page"/>
      </w:r>
    </w:p>
    <w:p>
      <w:pPr>
        <w:pStyle w:val="Heading1"/>
      </w:pPr>
      <w:r>
        <w:rPr>
          <w:rFonts w:ascii="Arial" w:cs="Arial" w:eastAsia="Arial" w:hAnsi="Arial"/>
          <w:b/>
          <w:bCs/>
          <w:color w:val="1F3864"/>
          <w:sz w:val="36"/>
          <w:szCs w:val="36"/>
        </w:rPr>
        <w:t xml:space="preserve">Chapter 4: Optimization Theory</w:t>
      </w:r>
    </w:p>
    <w:p>
      <w:pPr>
        <w:pStyle w:val="Heading2"/>
      </w:pPr>
      <w:r>
        <w:rPr>
          <w:rFonts w:ascii="Arial" w:cs="Arial" w:eastAsia="Arial" w:hAnsi="Arial"/>
          <w:b/>
          <w:bCs/>
          <w:color w:val="2E75B6"/>
          <w:sz w:val="28"/>
          <w:szCs w:val="28"/>
        </w:rPr>
        <w:t xml:space="preserve">4.1 Gradient Descent from First Principles</w:t>
      </w:r>
    </w:p>
    <w:p>
      <w:pPr>
        <w:spacing w:after="120"/>
      </w:pPr>
      <w:r>
        <w:rPr>
          <w:rFonts w:ascii="Arial" w:cs="Arial" w:eastAsia="Arial" w:hAnsi="Arial"/>
          <w:sz w:val="22"/>
          <w:szCs w:val="22"/>
        </w:rPr>
        <w:t xml:space="preserve">We want to find θ* = argmin L(θ). Starting from random θ_0, we iteratively update:</w:t>
      </w:r>
    </w:p>
    <w:p>
      <w:pPr>
        <w:shd w:fill="EFF6FF" w:val="clear"/>
        <w:spacing w:after="80"/>
        <w:jc w:val="center"/>
      </w:pPr>
      <w:r>
        <w:rPr>
          <w:rFonts w:ascii="Courier New" w:cs="Courier New" w:eastAsia="Courier New" w:hAnsi="Courier New"/>
          <w:b/>
          <w:bCs/>
          <w:color w:val="1E3A8A"/>
          <w:sz w:val="22"/>
          <w:szCs w:val="22"/>
        </w:rPr>
        <w:t xml:space="preserve">θ_{t+1} = θ_t - η ∇_θ L(θ_t)</w:t>
      </w:r>
    </w:p>
    <w:p>
      <w:pPr>
        <w:spacing w:after="120"/>
      </w:pPr>
      <w:r>
        <w:rPr>
          <w:rFonts w:ascii="Arial" w:cs="Arial" w:eastAsia="Arial" w:hAnsi="Arial"/>
          <w:sz w:val="22"/>
          <w:szCs w:val="22"/>
        </w:rPr>
        <w:t xml:space="preserve">Convergence: for L-smooth convex functions, gradient descent with η = 1/L converges at rate O(1/t). For strongly convex functions (PL condition), it converges exponentially fast. Neural network loss functions are non-convex — we find local minima or saddle points, but empirically this works very well.</w:t>
      </w:r>
    </w:p>
    <w:p>
      <w:pPr>
        <w:spacing w:after="160"/>
      </w:pPr>
      <w:r>
        <w:t xml:space="preserve"/>
      </w:r>
    </w:p>
    <w:p>
      <w:pPr>
        <w:pStyle w:val="Heading2"/>
      </w:pPr>
      <w:r>
        <w:rPr>
          <w:rFonts w:ascii="Arial" w:cs="Arial" w:eastAsia="Arial" w:hAnsi="Arial"/>
          <w:b/>
          <w:bCs/>
          <w:color w:val="2E75B6"/>
          <w:sz w:val="28"/>
          <w:szCs w:val="28"/>
        </w:rPr>
        <w:t xml:space="preserve">4.2 Stochastic Gradient Descent (SGD)</w:t>
      </w:r>
    </w:p>
    <w:p>
      <w:pPr>
        <w:spacing w:after="120"/>
      </w:pPr>
      <w:r>
        <w:rPr>
          <w:rFonts w:ascii="Arial" w:cs="Arial" w:eastAsia="Arial" w:hAnsi="Arial"/>
          <w:sz w:val="22"/>
          <w:szCs w:val="22"/>
        </w:rPr>
        <w:t xml:space="preserve">Computing ∇L over the full dataset is expensive. SGD approximates with a random mini-batch B:</w:t>
      </w:r>
    </w:p>
    <w:p>
      <w:pPr>
        <w:shd w:fill="EFF6FF" w:val="clear"/>
        <w:spacing w:after="80"/>
        <w:jc w:val="center"/>
      </w:pPr>
      <w:r>
        <w:rPr>
          <w:rFonts w:ascii="Courier New" w:cs="Courier New" w:eastAsia="Courier New" w:hAnsi="Courier New"/>
          <w:b/>
          <w:bCs/>
          <w:color w:val="1E3A8A"/>
          <w:sz w:val="22"/>
          <w:szCs w:val="22"/>
        </w:rPr>
        <w:t xml:space="preserve">θ_{t+1} = θ_t - η/|B| sum_{i∈B} ∇_θ L_i(θ_t)</w:t>
      </w:r>
    </w:p>
    <w:p>
      <w:pPr>
        <w:spacing w:after="120"/>
      </w:pPr>
      <w:r>
        <w:rPr>
          <w:rFonts w:ascii="Arial" w:cs="Arial" w:eastAsia="Arial" w:hAnsi="Arial"/>
          <w:sz w:val="22"/>
          <w:szCs w:val="22"/>
        </w:rPr>
        <w:t xml:space="preserve">The mini-batch gradient is an unbiased estimator of the full gradient: E[∇L_B] = ∇L. The noise from mini-batching actually helps optimization: it prevents getting stuck in sharp minima and acts as implicit regularization.</w:t>
      </w:r>
    </w:p>
    <w:p>
      <w:pPr>
        <w:spacing w:after="160"/>
      </w:pPr>
      <w:r>
        <w:t xml:space="preserve"/>
      </w:r>
    </w:p>
    <w:p>
      <w:pPr>
        <w:pStyle w:val="Heading2"/>
      </w:pPr>
      <w:r>
        <w:rPr>
          <w:rFonts w:ascii="Arial" w:cs="Arial" w:eastAsia="Arial" w:hAnsi="Arial"/>
          <w:b/>
          <w:bCs/>
          <w:color w:val="2E75B6"/>
          <w:sz w:val="28"/>
          <w:szCs w:val="28"/>
        </w:rPr>
        <w:t xml:space="preserve">4.3 Adam — The Standard Deep Learning Optimizer</w:t>
      </w:r>
    </w:p>
    <w:p>
      <w:pPr>
        <w:spacing w:after="120"/>
      </w:pPr>
      <w:r>
        <w:rPr>
          <w:rFonts w:ascii="Arial" w:cs="Arial" w:eastAsia="Arial" w:hAnsi="Arial"/>
          <w:sz w:val="22"/>
          <w:szCs w:val="22"/>
        </w:rPr>
        <w:t xml:space="preserve">Adam (Kingma &amp; Ba, 2014) adapts the learning rate per parameter using first (m) and second (v) moment estimates:</w:t>
      </w:r>
    </w:p>
    <w:p>
      <w:pPr>
        <w:shd w:fill="EFF6FF" w:val="clear"/>
        <w:spacing w:after="80"/>
        <w:jc w:val="center"/>
      </w:pPr>
      <w:r>
        <w:rPr>
          <w:rFonts w:ascii="Courier New" w:cs="Courier New" w:eastAsia="Courier New" w:hAnsi="Courier New"/>
          <w:b/>
          <w:bCs/>
          <w:color w:val="1E3A8A"/>
          <w:sz w:val="22"/>
          <w:szCs w:val="22"/>
        </w:rPr>
        <w:t xml:space="preserve">m_t = β_1 m_{t-1} + (1-β_1) g_t        (momentum: smoothed gradient)</w:t>
      </w:r>
    </w:p>
    <w:p>
      <w:pPr>
        <w:shd w:fill="EFF6FF" w:val="clear"/>
        <w:spacing w:after="80"/>
        <w:jc w:val="center"/>
      </w:pPr>
      <w:r>
        <w:rPr>
          <w:rFonts w:ascii="Courier New" w:cs="Courier New" w:eastAsia="Courier New" w:hAnsi="Courier New"/>
          <w:b/>
          <w:bCs/>
          <w:color w:val="1E3A8A"/>
          <w:sz w:val="22"/>
          <w:szCs w:val="22"/>
        </w:rPr>
        <w:t xml:space="preserve">v_t = β_2 v_{t-1} + (1-β_2) g_t^2      (RMSProp: smoothed squared gradient)</w:t>
      </w:r>
    </w:p>
    <w:p>
      <w:pPr>
        <w:shd w:fill="EFF6FF" w:val="clear"/>
        <w:spacing w:after="80"/>
        <w:jc w:val="center"/>
      </w:pPr>
      <w:r>
        <w:rPr>
          <w:rFonts w:ascii="Courier New" w:cs="Courier New" w:eastAsia="Courier New" w:hAnsi="Courier New"/>
          <w:b/>
          <w:bCs/>
          <w:color w:val="1E3A8A"/>
          <w:sz w:val="22"/>
          <w:szCs w:val="22"/>
        </w:rPr>
        <w:t xml:space="preserve">m_hat = m_t / (1-β_1^t)               (bias correction)</w:t>
      </w:r>
    </w:p>
    <w:p>
      <w:pPr>
        <w:shd w:fill="EFF6FF" w:val="clear"/>
        <w:spacing w:after="80"/>
        <w:jc w:val="center"/>
      </w:pPr>
      <w:r>
        <w:rPr>
          <w:rFonts w:ascii="Courier New" w:cs="Courier New" w:eastAsia="Courier New" w:hAnsi="Courier New"/>
          <w:b/>
          <w:bCs/>
          <w:color w:val="1E3A8A"/>
          <w:sz w:val="22"/>
          <w:szCs w:val="22"/>
        </w:rPr>
        <w:t xml:space="preserve">v_hat = v_t / (1-β_2^t)</w:t>
      </w:r>
    </w:p>
    <w:p>
      <w:pPr>
        <w:shd w:fill="EFF6FF" w:val="clear"/>
        <w:spacing w:after="80"/>
        <w:jc w:val="center"/>
      </w:pPr>
      <w:r>
        <w:rPr>
          <w:rFonts w:ascii="Courier New" w:cs="Courier New" w:eastAsia="Courier New" w:hAnsi="Courier New"/>
          <w:b/>
          <w:bCs/>
          <w:color w:val="1E3A8A"/>
          <w:sz w:val="22"/>
          <w:szCs w:val="22"/>
        </w:rPr>
        <w:t xml:space="preserve">θ_{t+1} = θ_t - η * m_hat / (sqrt(v_hat) + ε)</w:t>
      </w:r>
    </w:p>
    <w:p>
      <w:pPr>
        <w:spacing w:after="160"/>
      </w:pPr>
      <w:r>
        <w:t xml:space="preserve"/>
      </w:r>
    </w:p>
    <w:p>
      <w:pPr>
        <w:spacing w:after="120"/>
      </w:pPr>
      <w:r>
        <w:rPr>
          <w:rFonts w:ascii="Arial" w:cs="Arial" w:eastAsia="Arial" w:hAnsi="Arial"/>
          <w:sz w:val="22"/>
          <w:szCs w:val="22"/>
        </w:rPr>
        <w:t xml:space="preserve">Default hyperparameters (β_1=0.9, β_2=0.999, ε=1e-8) work well across almost all deep learning tasks. The adaptive learning rate per parameter (dividing by sqrt(v_hat)) means parameters with large historical gradients get smaller updates — this prevents one large-gradient parameter from dominating training.</w:t>
      </w:r>
    </w:p>
    <w:p>
      <w:pPr>
        <w:spacing w:after="160"/>
      </w:pPr>
      <w:r>
        <w:t xml:space="preserve"/>
      </w:r>
    </w:p>
    <w:p>
      <w:pPr>
        <w:pStyle w:val="Heading2"/>
      </w:pPr>
      <w:r>
        <w:rPr>
          <w:rFonts w:ascii="Arial" w:cs="Arial" w:eastAsia="Arial" w:hAnsi="Arial"/>
          <w:b/>
          <w:bCs/>
          <w:color w:val="2E75B6"/>
          <w:sz w:val="28"/>
          <w:szCs w:val="28"/>
        </w:rPr>
        <w:t xml:space="preserve">4.4 Learning Rate Schedules</w:t>
      </w:r>
    </w:p>
    <w:p>
      <w:pPr>
        <w:spacing w:after="120"/>
      </w:pPr>
      <w:r>
        <w:rPr>
          <w:rFonts w:ascii="Arial" w:cs="Arial" w:eastAsia="Arial" w:hAnsi="Arial"/>
          <w:sz w:val="22"/>
          <w:szCs w:val="22"/>
        </w:rPr>
        <w:t xml:space="preserve">A fixed learning rate is rarely optimal. Common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 Used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Cosine Annealing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η_t = η_min + 0.5(η_max-η_min)(1+cos(πt/T))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Transformers, ViT — warm-up then gradual decay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Step Decay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η_t = η_0 × γ^floor(t/step_size)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ResNet training — drop by factor γ at milestones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Linear Warmup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η_t = η_max × t/T_warmup for t&lt;T_warmup</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Transformer fine-tuning — prevent early instability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Cycle Policy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η increases then decreases in single cycle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Fast convergence, popularized by fast.ai</w:t>
            </w:r>
          </w:p>
        </w:tc>
      </w:tr>
    </w:tbl>
    <w:p>
      <w:r>
        <w:br w:type="page"/>
      </w:r>
    </w:p>
    <w:p>
      <w:pPr>
        <w:pStyle w:val="Heading1"/>
      </w:pPr>
      <w:r>
        <w:rPr>
          <w:rFonts w:ascii="Arial" w:cs="Arial" w:eastAsia="Arial" w:hAnsi="Arial"/>
          <w:b/>
          <w:bCs/>
          <w:color w:val="1F3864"/>
          <w:sz w:val="36"/>
          <w:szCs w:val="36"/>
        </w:rPr>
        <w:t xml:space="preserve">Chapter 5: Graph Theory — The Language of Architecture Graphs</w:t>
      </w:r>
    </w:p>
    <w:p>
      <w:pPr>
        <w:pStyle w:val="Heading2"/>
      </w:pPr>
      <w:r>
        <w:rPr>
          <w:rFonts w:ascii="Arial" w:cs="Arial" w:eastAsia="Arial" w:hAnsi="Arial"/>
          <w:b/>
          <w:bCs/>
          <w:color w:val="2E75B6"/>
          <w:sz w:val="28"/>
          <w:szCs w:val="28"/>
        </w:rPr>
        <w:t xml:space="preserve">5.1 Graphs: Definitions</w:t>
      </w:r>
    </w:p>
    <w:p>
      <w:pPr>
        <w:shd w:fill="F0FDF4" w:val="clear"/>
        <w:spacing w:after="80"/>
      </w:pPr>
      <w:r>
        <w:rPr>
          <w:rFonts w:ascii="Arial" w:cs="Arial" w:eastAsia="Arial" w:hAnsi="Arial"/>
          <w:b/>
          <w:bCs/>
          <w:color w:val="14532D"/>
          <w:sz w:val="20"/>
          <w:szCs w:val="20"/>
        </w:rPr>
        <w:t xml:space="preserve">  DEFINITION: A graph G = (V, E) consists of a set of vertices V and a set of edges E ⊆ V × V. A directed graph (digraph) has ordered pairs (u,v) as edges, meaning u → v.</w:t>
      </w:r>
    </w:p>
    <w:p>
      <w:pPr>
        <w:spacing w:after="160"/>
      </w:pPr>
      <w:r>
        <w:t xml:space="preserve"/>
      </w:r>
    </w:p>
    <w:p>
      <w:pPr>
        <w:spacing w:after="120"/>
      </w:pPr>
      <w:r>
        <w:rPr>
          <w:rFonts w:ascii="Arial" w:cs="Arial" w:eastAsia="Arial" w:hAnsi="Arial"/>
          <w:sz w:val="22"/>
          <w:szCs w:val="22"/>
        </w:rPr>
        <w:t xml:space="preserve">Paper2Code's ArchitectureGraph is a Directed Acyclic Graph (DAG): directed (edges have direction — data flows from earlier to later layers) and acyclic (no cycles — data flows forward, never backward through the computation graph).</w:t>
      </w:r>
    </w:p>
    <w:p>
      <w:pPr>
        <w:spacing w:after="160"/>
      </w:pPr>
      <w:r>
        <w:t xml:space="preserve"/>
      </w:r>
    </w:p>
    <w:p>
      <w:pPr>
        <w:pStyle w:val="Heading2"/>
      </w:pPr>
      <w:r>
        <w:rPr>
          <w:rFonts w:ascii="Arial" w:cs="Arial" w:eastAsia="Arial" w:hAnsi="Arial"/>
          <w:b/>
          <w:bCs/>
          <w:color w:val="2E75B6"/>
          <w:sz w:val="28"/>
          <w:szCs w:val="28"/>
        </w:rPr>
        <w:t xml:space="preserve">5.2 Topological Sort — The Heart of Forward Pass Computation</w:t>
      </w:r>
    </w:p>
    <w:p>
      <w:pPr>
        <w:shd w:fill="F0FDF4" w:val="clear"/>
        <w:spacing w:after="80"/>
      </w:pPr>
      <w:r>
        <w:rPr>
          <w:rFonts w:ascii="Arial" w:cs="Arial" w:eastAsia="Arial" w:hAnsi="Arial"/>
          <w:b/>
          <w:bCs/>
          <w:color w:val="14532D"/>
          <w:sz w:val="20"/>
          <w:szCs w:val="20"/>
        </w:rPr>
        <w:t xml:space="preserve">  DEFINITION: A topological ordering of a DAG is a linear ordering of vertices such that for every directed edge (u,v), u appears before v.</w:t>
      </w:r>
    </w:p>
    <w:p>
      <w:pPr>
        <w:spacing w:after="160"/>
      </w:pPr>
      <w:r>
        <w:t xml:space="preserve"/>
      </w:r>
    </w:p>
    <w:p>
      <w:pPr>
        <w:spacing w:after="120"/>
      </w:pPr>
      <w:r>
        <w:rPr>
          <w:rFonts w:ascii="Arial" w:cs="Arial" w:eastAsia="Arial" w:hAnsi="Arial"/>
          <w:sz w:val="22"/>
          <w:szCs w:val="22"/>
        </w:rPr>
        <w:t xml:space="preserve">This is exactly what Paper2Code's tensor_tracker.py computes first. Before propagating shapes, we must know which order to process nodes. Kahn's algorithm:</w:t>
      </w:r>
    </w:p>
    <w:p>
      <w:pPr>
        <w:pStyle w:val="ListParagraph"/>
        <w:numPr>
          <w:ilvl w:val="0"/>
          <w:numId w:val="3"/>
        </w:numPr>
      </w:pPr>
      <w:r>
        <w:rPr>
          <w:rFonts w:ascii="Arial" w:cs="Arial" w:eastAsia="Arial" w:hAnsi="Arial"/>
          <w:sz w:val="22"/>
          <w:szCs w:val="22"/>
        </w:rPr>
        <w:t xml:space="preserve">Compute in-degree (number of incoming edges) for each node</w:t>
      </w:r>
    </w:p>
    <w:p>
      <w:pPr>
        <w:pStyle w:val="ListParagraph"/>
        <w:numPr>
          <w:ilvl w:val="0"/>
          <w:numId w:val="3"/>
        </w:numPr>
      </w:pPr>
      <w:r>
        <w:rPr>
          <w:rFonts w:ascii="Arial" w:cs="Arial" w:eastAsia="Arial" w:hAnsi="Arial"/>
          <w:sz w:val="22"/>
          <w:szCs w:val="22"/>
        </w:rPr>
        <w:t xml:space="preserve">Initialize queue with all nodes with in-degree 0 (source nodes)</w:t>
      </w:r>
    </w:p>
    <w:p>
      <w:pPr>
        <w:pStyle w:val="ListParagraph"/>
        <w:numPr>
          <w:ilvl w:val="0"/>
          <w:numId w:val="3"/>
        </w:numPr>
      </w:pPr>
      <w:r>
        <w:rPr>
          <w:rFonts w:ascii="Arial" w:cs="Arial" w:eastAsia="Arial" w:hAnsi="Arial"/>
          <w:sz w:val="22"/>
          <w:szCs w:val="22"/>
        </w:rPr>
        <w:t xml:space="preserve">Repeatedly dequeue a node, process it, then decrement in-degree of its neighbors</w:t>
      </w:r>
    </w:p>
    <w:p>
      <w:pPr>
        <w:pStyle w:val="ListParagraph"/>
        <w:numPr>
          <w:ilvl w:val="0"/>
          <w:numId w:val="3"/>
        </w:numPr>
      </w:pPr>
      <w:r>
        <w:rPr>
          <w:rFonts w:ascii="Arial" w:cs="Arial" w:eastAsia="Arial" w:hAnsi="Arial"/>
          <w:sz w:val="22"/>
          <w:szCs w:val="22"/>
        </w:rPr>
        <w:t xml:space="preserve">If a neighbor's in-degree reaches 0, enqueue it</w:t>
      </w:r>
    </w:p>
    <w:p>
      <w:pPr>
        <w:pStyle w:val="ListParagraph"/>
        <w:numPr>
          <w:ilvl w:val="0"/>
          <w:numId w:val="3"/>
        </w:numPr>
      </w:pPr>
      <w:r>
        <w:rPr>
          <w:rFonts w:ascii="Arial" w:cs="Arial" w:eastAsia="Arial" w:hAnsi="Arial"/>
          <w:sz w:val="22"/>
          <w:szCs w:val="22"/>
        </w:rPr>
        <w:t xml:space="preserve">If the queue empties before all nodes are processed: the graph has a cycle (invalid architecture)</w:t>
      </w:r>
    </w:p>
    <w:p>
      <w:pPr>
        <w:spacing w:after="160"/>
      </w:pPr>
      <w:r>
        <w:t xml:space="preserve"/>
      </w:r>
    </w:p>
    <w:p>
      <w:pPr>
        <w:spacing w:after="120"/>
      </w:pPr>
      <w:r>
        <w:rPr>
          <w:rFonts w:ascii="Arial" w:cs="Arial" w:eastAsia="Arial" w:hAnsi="Arial"/>
          <w:sz w:val="22"/>
          <w:szCs w:val="22"/>
        </w:rPr>
        <w:t xml:space="preserve">Python implementation:</w:t>
      </w:r>
    </w:p>
    <w:p>
      <w:pPr>
        <w:shd w:fill="F3F4F6" w:val="clear"/>
        <w:spacing w:after="60"/>
      </w:pPr>
      <w:r>
        <w:rPr>
          <w:rFonts w:ascii="Courier New" w:cs="Courier New" w:eastAsia="Courier New" w:hAnsi="Courier New"/>
          <w:color w:val="1F2937"/>
          <w:sz w:val="18"/>
          <w:szCs w:val="18"/>
        </w:rPr>
        <w:t xml:space="preserve">from collections import deque</w:t>
      </w:r>
    </w:p>
    <w:p>
      <w:pPr>
        <w:shd w:fill="F3F4F6" w:val="clear"/>
        <w:spacing w:after="60"/>
      </w:pPr>
      <w:r>
        <w:rPr>
          <w:rFonts w:ascii="Courier New" w:cs="Courier New" w:eastAsia="Courier New" w:hAnsi="Courier New"/>
          <w:color w:val="1F2937"/>
          <w:sz w:val="18"/>
          <w:szCs w:val="18"/>
        </w:rPr>
        <w:t xml:space="preserve">def topological_sort(nodes, edges):</w:t>
      </w:r>
    </w:p>
    <w:p>
      <w:pPr>
        <w:shd w:fill="F3F4F6" w:val="clear"/>
        <w:spacing w:after="60"/>
      </w:pPr>
      <w:r>
        <w:rPr>
          <w:rFonts w:ascii="Courier New" w:cs="Courier New" w:eastAsia="Courier New" w:hAnsi="Courier New"/>
          <w:color w:val="1F2937"/>
          <w:sz w:val="18"/>
          <w:szCs w:val="18"/>
        </w:rPr>
        <w:t xml:space="preserve">    in_degree = {n.id: 0 for n in nodes}</w:t>
      </w:r>
    </w:p>
    <w:p>
      <w:pPr>
        <w:shd w:fill="F3F4F6" w:val="clear"/>
        <w:spacing w:after="60"/>
      </w:pPr>
      <w:r>
        <w:rPr>
          <w:rFonts w:ascii="Courier New" w:cs="Courier New" w:eastAsia="Courier New" w:hAnsi="Courier New"/>
          <w:color w:val="1F2937"/>
          <w:sz w:val="18"/>
          <w:szCs w:val="18"/>
        </w:rPr>
        <w:t xml:space="preserve">    adj = {n.id: [] for n in nodes}</w:t>
      </w:r>
    </w:p>
    <w:p>
      <w:pPr>
        <w:shd w:fill="F3F4F6" w:val="clear"/>
        <w:spacing w:after="60"/>
      </w:pPr>
      <w:r>
        <w:rPr>
          <w:rFonts w:ascii="Courier New" w:cs="Courier New" w:eastAsia="Courier New" w:hAnsi="Courier New"/>
          <w:color w:val="1F2937"/>
          <w:sz w:val="18"/>
          <w:szCs w:val="18"/>
        </w:rPr>
        <w:t xml:space="preserve">    for e in edges:</w:t>
      </w:r>
    </w:p>
    <w:p>
      <w:pPr>
        <w:shd w:fill="F3F4F6" w:val="clear"/>
        <w:spacing w:after="60"/>
      </w:pPr>
      <w:r>
        <w:rPr>
          <w:rFonts w:ascii="Courier New" w:cs="Courier New" w:eastAsia="Courier New" w:hAnsi="Courier New"/>
          <w:color w:val="1F2937"/>
          <w:sz w:val="18"/>
          <w:szCs w:val="18"/>
        </w:rPr>
        <w:t xml:space="preserve">        adj[e.source].append(e.target)</w:t>
      </w:r>
    </w:p>
    <w:p>
      <w:pPr>
        <w:shd w:fill="F3F4F6" w:val="clear"/>
        <w:spacing w:after="60"/>
      </w:pPr>
      <w:r>
        <w:rPr>
          <w:rFonts w:ascii="Courier New" w:cs="Courier New" w:eastAsia="Courier New" w:hAnsi="Courier New"/>
          <w:color w:val="1F2937"/>
          <w:sz w:val="18"/>
          <w:szCs w:val="18"/>
        </w:rPr>
        <w:t xml:space="preserve">        in_degree[e.target] += 1</w:t>
      </w:r>
    </w:p>
    <w:p>
      <w:pPr>
        <w:shd w:fill="F3F4F6" w:val="clear"/>
        <w:spacing w:after="60"/>
      </w:pPr>
      <w:r>
        <w:rPr>
          <w:rFonts w:ascii="Courier New" w:cs="Courier New" w:eastAsia="Courier New" w:hAnsi="Courier New"/>
          <w:color w:val="1F2937"/>
          <w:sz w:val="18"/>
          <w:szCs w:val="18"/>
        </w:rPr>
        <w:t xml:space="preserve">    queue = deque(n for n in nodes if in_degree[n.id] == 0)</w:t>
      </w:r>
    </w:p>
    <w:p>
      <w:pPr>
        <w:shd w:fill="F3F4F6" w:val="clear"/>
        <w:spacing w:after="60"/>
      </w:pPr>
      <w:r>
        <w:rPr>
          <w:rFonts w:ascii="Courier New" w:cs="Courier New" w:eastAsia="Courier New" w:hAnsi="Courier New"/>
          <w:color w:val="1F2937"/>
          <w:sz w:val="18"/>
          <w:szCs w:val="18"/>
        </w:rPr>
        <w:t xml:space="preserve">    order = []</w:t>
      </w:r>
    </w:p>
    <w:p>
      <w:pPr>
        <w:shd w:fill="F3F4F6" w:val="clear"/>
        <w:spacing w:after="60"/>
      </w:pPr>
      <w:r>
        <w:rPr>
          <w:rFonts w:ascii="Courier New" w:cs="Courier New" w:eastAsia="Courier New" w:hAnsi="Courier New"/>
          <w:color w:val="1F2937"/>
          <w:sz w:val="18"/>
          <w:szCs w:val="18"/>
        </w:rPr>
        <w:t xml:space="preserve">    while queue:</w:t>
      </w:r>
    </w:p>
    <w:p>
      <w:pPr>
        <w:shd w:fill="F3F4F6" w:val="clear"/>
        <w:spacing w:after="60"/>
      </w:pPr>
      <w:r>
        <w:rPr>
          <w:rFonts w:ascii="Courier New" w:cs="Courier New" w:eastAsia="Courier New" w:hAnsi="Courier New"/>
          <w:color w:val="1F2937"/>
          <w:sz w:val="18"/>
          <w:szCs w:val="18"/>
        </w:rPr>
        <w:t xml:space="preserve">        node = queue.popleft()</w:t>
      </w:r>
    </w:p>
    <w:p>
      <w:pPr>
        <w:shd w:fill="F3F4F6" w:val="clear"/>
        <w:spacing w:after="60"/>
      </w:pPr>
      <w:r>
        <w:rPr>
          <w:rFonts w:ascii="Courier New" w:cs="Courier New" w:eastAsia="Courier New" w:hAnsi="Courier New"/>
          <w:color w:val="1F2937"/>
          <w:sz w:val="18"/>
          <w:szCs w:val="18"/>
        </w:rPr>
        <w:t xml:space="preserve">        order.append(node)</w:t>
      </w:r>
    </w:p>
    <w:p>
      <w:pPr>
        <w:shd w:fill="F3F4F6" w:val="clear"/>
        <w:spacing w:after="60"/>
      </w:pPr>
      <w:r>
        <w:rPr>
          <w:rFonts w:ascii="Courier New" w:cs="Courier New" w:eastAsia="Courier New" w:hAnsi="Courier New"/>
          <w:color w:val="1F2937"/>
          <w:sz w:val="18"/>
          <w:szCs w:val="18"/>
        </w:rPr>
        <w:t xml:space="preserve">        for neighbor in adj[node.id]:</w:t>
      </w:r>
    </w:p>
    <w:p>
      <w:pPr>
        <w:shd w:fill="F3F4F6" w:val="clear"/>
        <w:spacing w:after="60"/>
      </w:pPr>
      <w:r>
        <w:rPr>
          <w:rFonts w:ascii="Courier New" w:cs="Courier New" w:eastAsia="Courier New" w:hAnsi="Courier New"/>
          <w:color w:val="1F2937"/>
          <w:sz w:val="18"/>
          <w:szCs w:val="18"/>
        </w:rPr>
        <w:t xml:space="preserve">            in_degree[neighbor] -= 1</w:t>
      </w:r>
    </w:p>
    <w:p>
      <w:pPr>
        <w:shd w:fill="F3F4F6" w:val="clear"/>
        <w:spacing w:after="60"/>
      </w:pPr>
      <w:r>
        <w:rPr>
          <w:rFonts w:ascii="Courier New" w:cs="Courier New" w:eastAsia="Courier New" w:hAnsi="Courier New"/>
          <w:color w:val="1F2937"/>
          <w:sz w:val="18"/>
          <w:szCs w:val="18"/>
        </w:rPr>
        <w:t xml:space="preserve">            if in_degree[neighbor] == 0:</w:t>
      </w:r>
    </w:p>
    <w:p>
      <w:pPr>
        <w:shd w:fill="F3F4F6" w:val="clear"/>
        <w:spacing w:after="60"/>
      </w:pPr>
      <w:r>
        <w:rPr>
          <w:rFonts w:ascii="Courier New" w:cs="Courier New" w:eastAsia="Courier New" w:hAnsi="Courier New"/>
          <w:color w:val="1F2937"/>
          <w:sz w:val="18"/>
          <w:szCs w:val="18"/>
        </w:rPr>
        <w:t xml:space="preserve">                queue.append(get_node(neighbor, nodes))</w:t>
      </w:r>
    </w:p>
    <w:p>
      <w:pPr>
        <w:shd w:fill="F3F4F6" w:val="clear"/>
        <w:spacing w:after="60"/>
      </w:pPr>
      <w:r>
        <w:rPr>
          <w:rFonts w:ascii="Courier New" w:cs="Courier New" w:eastAsia="Courier New" w:hAnsi="Courier New"/>
          <w:color w:val="1F2937"/>
          <w:sz w:val="18"/>
          <w:szCs w:val="18"/>
        </w:rPr>
        <w:t xml:space="preserve">    return order  # guaranteed topological order</w:t>
      </w:r>
    </w:p>
    <w:p>
      <w:pPr>
        <w:spacing w:after="160"/>
      </w:pPr>
      <w:r>
        <w:t xml:space="preserve"/>
      </w:r>
    </w:p>
    <w:p>
      <w:pPr>
        <w:pStyle w:val="Heading2"/>
      </w:pPr>
      <w:r>
        <w:rPr>
          <w:rFonts w:ascii="Arial" w:cs="Arial" w:eastAsia="Arial" w:hAnsi="Arial"/>
          <w:b/>
          <w:bCs/>
          <w:color w:val="2E75B6"/>
          <w:sz w:val="28"/>
          <w:szCs w:val="28"/>
        </w:rPr>
        <w:t xml:space="preserve">5.3 NetworkX — Paper2Code's Graph Library</w:t>
      </w:r>
    </w:p>
    <w:p>
      <w:pPr>
        <w:spacing w:after="120"/>
      </w:pPr>
      <w:r>
        <w:rPr>
          <w:rFonts w:ascii="Arial" w:cs="Arial" w:eastAsia="Arial" w:hAnsi="Arial"/>
          <w:sz w:val="22"/>
          <w:szCs w:val="22"/>
        </w:rPr>
        <w:t xml:space="preserve">Paper2Code's knowledge_graph.py uses NetworkX, a Python graph library. NetworkX represents the DL Ontology as a DiGraph (directed graph):</w:t>
      </w:r>
    </w:p>
    <w:p>
      <w:pPr>
        <w:shd w:fill="F3F4F6" w:val="clear"/>
        <w:spacing w:after="60"/>
      </w:pPr>
      <w:r>
        <w:rPr>
          <w:rFonts w:ascii="Courier New" w:cs="Courier New" w:eastAsia="Courier New" w:hAnsi="Courier New"/>
          <w:color w:val="1F2937"/>
          <w:sz w:val="18"/>
          <w:szCs w:val="18"/>
        </w:rPr>
        <w:t xml:space="preserve">import networkx as nx</w:t>
      </w:r>
    </w:p>
    <w:p>
      <w:pPr>
        <w:shd w:fill="F3F4F6" w:val="clear"/>
        <w:spacing w:after="60"/>
      </w:pPr>
      <w:r>
        <w:rPr>
          <w:rFonts w:ascii="Courier New" w:cs="Courier New" w:eastAsia="Courier New" w:hAnsi="Courier New"/>
          <w:color w:val="1F2937"/>
          <w:sz w:val="18"/>
          <w:szCs w:val="18"/>
        </w:rPr>
        <w:t xml:space="preserve">G = nx.DiGraph()</w:t>
      </w:r>
    </w:p>
    <w:p>
      <w:pPr>
        <w:shd w:fill="F3F4F6" w:val="clear"/>
        <w:spacing w:after="60"/>
      </w:pPr>
      <w:r>
        <w:rPr>
          <w:rFonts w:ascii="Courier New" w:cs="Courier New" w:eastAsia="Courier New" w:hAnsi="Courier New"/>
          <w:color w:val="1F2937"/>
          <w:sz w:val="18"/>
          <w:szCs w:val="18"/>
        </w:rPr>
        <w:t xml:space="preserve">G.add_node('conv2d', type='layer', dimensionality='4D')</w:t>
      </w:r>
    </w:p>
    <w:p>
      <w:pPr>
        <w:shd w:fill="F3F4F6" w:val="clear"/>
        <w:spacing w:after="60"/>
      </w:pPr>
      <w:r>
        <w:rPr>
          <w:rFonts w:ascii="Courier New" w:cs="Courier New" w:eastAsia="Courier New" w:hAnsi="Courier New"/>
          <w:color w:val="1F2937"/>
          <w:sz w:val="18"/>
          <w:szCs w:val="18"/>
        </w:rPr>
        <w:t xml:space="preserve">G.add_edge('conv2d', 'linear', relation='REQUIRES_FLATTEN')</w:t>
      </w:r>
    </w:p>
    <w:p>
      <w:pPr>
        <w:spacing w:after="160"/>
      </w:pPr>
      <w:r>
        <w:t xml:space="preserve"/>
      </w:r>
    </w:p>
    <w:p>
      <w:pPr>
        <w:spacing w:after="120"/>
      </w:pPr>
      <w:r>
        <w:rPr>
          <w:rFonts w:ascii="Arial" w:cs="Arial" w:eastAsia="Arial" w:hAnsi="Arial"/>
          <w:sz w:val="22"/>
          <w:szCs w:val="22"/>
        </w:rPr>
        <w:t xml:space="preserve">Key graph operations used in the KAG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Operation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NetworkX Call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Add node with attributes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G.add_node(n, type="layer")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Define layer types in ontology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edge with relation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G.add_edge(u,v, relation="INCOMPATIBLE")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Encode architectural constraints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Check edge exists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G.has_edge(u, v)</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Detect forbidden transitions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Get edge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G.get_edge_data(u, 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constraint reason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Get neighbors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G.neighbors(n)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Find semantic roles of a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Topological sort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nx.topological_sort(G)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Process nodes in forward-pass order</w:t>
            </w:r>
          </w:p>
        </w:tc>
      </w:tr>
    </w:tbl>
    <w:p>
      <w:pPr>
        <w:spacing w:after="160"/>
      </w:pPr>
      <w:r>
        <w:t xml:space="preserve"/>
      </w:r>
    </w:p>
    <w:p>
      <w:pPr>
        <w:pStyle w:val="Heading2"/>
      </w:pPr>
      <w:r>
        <w:rPr>
          <w:rFonts w:ascii="Arial" w:cs="Arial" w:eastAsia="Arial" w:hAnsi="Arial"/>
          <w:b/>
          <w:bCs/>
          <w:color w:val="2E75B6"/>
          <w:sz w:val="28"/>
          <w:szCs w:val="28"/>
        </w:rPr>
        <w:t xml:space="preserve">5.4 DAG Motif Detection</w:t>
      </w:r>
    </w:p>
    <w:p>
      <w:pPr>
        <w:spacing w:after="120"/>
      </w:pPr>
      <w:r>
        <w:rPr>
          <w:rFonts w:ascii="Arial" w:cs="Arial" w:eastAsia="Arial" w:hAnsi="Arial"/>
          <w:sz w:val="22"/>
          <w:szCs w:val="22"/>
        </w:rPr>
        <w:t xml:space="preserve">Paper2Code's knowledge_graph.py detect_motifs() method identifies architectural patterns by looking at node type distributions in the graph:</w:t>
      </w:r>
    </w:p>
    <w:p>
      <w:pPr>
        <w:pStyle w:val="ListParagraph"/>
        <w:numPr>
          <w:ilvl w:val="0"/>
          <w:numId w:val="2"/>
        </w:numPr>
      </w:pPr>
      <w:r>
        <w:rPr>
          <w:rFonts w:ascii="Arial" w:cs="Arial" w:eastAsia="Arial" w:hAnsi="Arial"/>
          <w:sz w:val="22"/>
          <w:szCs w:val="22"/>
        </w:rPr>
        <w:t xml:space="preserve">BERT-style encoder stack: ≥6 transformer_encoder nodes, no decoder → "encoder-only" architecture</w:t>
      </w:r>
    </w:p>
    <w:p>
      <w:pPr>
        <w:pStyle w:val="ListParagraph"/>
        <w:numPr>
          <w:ilvl w:val="0"/>
          <w:numId w:val="2"/>
        </w:numPr>
      </w:pPr>
      <w:r>
        <w:rPr>
          <w:rFonts w:ascii="Arial" w:cs="Arial" w:eastAsia="Arial" w:hAnsi="Arial"/>
          <w:sz w:val="22"/>
          <w:szCs w:val="22"/>
        </w:rPr>
        <w:t xml:space="preserve">GPT-style decoder: ≥6 causal_attention nodes, no encoder → "autoregressive decoder" architecture</w:t>
      </w:r>
    </w:p>
    <w:p>
      <w:pPr>
        <w:pStyle w:val="ListParagraph"/>
        <w:numPr>
          <w:ilvl w:val="0"/>
          <w:numId w:val="2"/>
        </w:numPr>
      </w:pPr>
      <w:r>
        <w:rPr>
          <w:rFonts w:ascii="Arial" w:cs="Arial" w:eastAsia="Arial" w:hAnsi="Arial"/>
          <w:sz w:val="22"/>
          <w:szCs w:val="22"/>
        </w:rPr>
        <w:t xml:space="preserve">ViT token pipeline: patchembedding + transformer + sequence_pooling or clstoken</w:t>
      </w:r>
    </w:p>
    <w:p>
      <w:pPr>
        <w:pStyle w:val="ListParagraph"/>
        <w:numPr>
          <w:ilvl w:val="0"/>
          <w:numId w:val="2"/>
        </w:numPr>
      </w:pPr>
      <w:r>
        <w:rPr>
          <w:rFonts w:ascii="Arial" w:cs="Arial" w:eastAsia="Arial" w:hAnsi="Arial"/>
          <w:sz w:val="22"/>
          <w:szCs w:val="22"/>
        </w:rPr>
        <w:t xml:space="preserve">UNet skip: maxpool2d + convtranspose2d + concat → "encoder-decoder with skip connections"</w:t>
      </w:r>
    </w:p>
    <w:p>
      <w:pPr>
        <w:spacing w:after="160"/>
      </w:pPr>
      <w:r>
        <w:t xml:space="preserve"/>
      </w:r>
    </w:p>
    <w:p>
      <w:pPr>
        <w:spacing w:after="120"/>
      </w:pPr>
      <w:r>
        <w:rPr>
          <w:rFonts w:ascii="Arial" w:cs="Arial" w:eastAsia="Arial" w:hAnsi="Arial"/>
          <w:sz w:val="22"/>
          <w:szCs w:val="22"/>
        </w:rPr>
        <w:t xml:space="preserve">This motif detection allows the system to automatically label architecture families for the user — and to issue appropriate warnings ("UNet architecture detected: ensure skip connections preserve spatial resolution at each decoder stage").</w:t>
      </w:r>
    </w:p>
    <w:p>
      <w:r>
        <w:br w:type="page"/>
      </w:r>
    </w:p>
    <w:p>
      <w:pPr>
        <w:spacing w:after="240"/>
        <w:jc w:val="center"/>
      </w:pPr>
      <w:r>
        <w:rPr>
          <w:rFonts w:ascii="Arial" w:cs="Arial" w:eastAsia="Arial" w:hAnsi="Arial"/>
          <w:b/>
          <w:bCs/>
          <w:color w:val="1F3864"/>
          <w:sz w:val="56"/>
          <w:szCs w:val="56"/>
        </w:rPr>
        <w:t xml:space="preserve">VOLUME II</w:t>
      </w:r>
    </w:p>
    <w:p>
      <w:pPr>
        <w:spacing w:after="200"/>
        <w:jc w:val="center"/>
      </w:pPr>
      <w:r>
        <w:rPr>
          <w:rFonts w:ascii="Arial" w:cs="Arial" w:eastAsia="Arial" w:hAnsi="Arial"/>
          <w:b/>
          <w:bCs/>
          <w:color w:val="2E75B6"/>
          <w:sz w:val="40"/>
          <w:szCs w:val="40"/>
        </w:rPr>
        <w:t xml:space="preserve">COMPUTER SCIENCE FOUNDATIONS</w:t>
      </w:r>
    </w:p>
    <w:p>
      <w:pPr>
        <w:jc w:val="center"/>
      </w:pPr>
      <w:r>
        <w:rPr>
          <w:rFonts w:ascii="Arial" w:cs="Arial" w:eastAsia="Arial" w:hAnsi="Arial"/>
          <w:i/>
          <w:iCs/>
          <w:color w:val="6B7280"/>
          <w:sz w:val="22"/>
          <w:szCs w:val="22"/>
        </w:rPr>
        <w:t xml:space="preserve">Algorithms · Data Structures · Complexity · Compilers · Databases — Through the Lens of Paper2Code</w:t>
      </w:r>
    </w:p>
    <w:p>
      <w:r>
        <w:br w:type="page"/>
      </w:r>
    </w:p>
    <w:p>
      <w:pPr>
        <w:pStyle w:val="Heading1"/>
      </w:pPr>
      <w:r>
        <w:rPr>
          <w:rFonts w:ascii="Arial" w:cs="Arial" w:eastAsia="Arial" w:hAnsi="Arial"/>
          <w:b/>
          <w:bCs/>
          <w:color w:val="1F3864"/>
          <w:sz w:val="36"/>
          <w:szCs w:val="36"/>
        </w:rPr>
        <w:t xml:space="preserve">Chapter 6: Complexity Theory and Algorithm Analysis</w:t>
      </w:r>
    </w:p>
    <w:p>
      <w:pPr>
        <w:pStyle w:val="Heading2"/>
      </w:pPr>
      <w:r>
        <w:rPr>
          <w:rFonts w:ascii="Arial" w:cs="Arial" w:eastAsia="Arial" w:hAnsi="Arial"/>
          <w:b/>
          <w:bCs/>
          <w:color w:val="2E75B6"/>
          <w:sz w:val="28"/>
          <w:szCs w:val="28"/>
        </w:rPr>
        <w:t xml:space="preserve">6.1 Big-O Notation</w:t>
      </w:r>
    </w:p>
    <w:p>
      <w:pPr>
        <w:shd w:fill="F0FDF4" w:val="clear"/>
        <w:spacing w:after="80"/>
      </w:pPr>
      <w:r>
        <w:rPr>
          <w:rFonts w:ascii="Arial" w:cs="Arial" w:eastAsia="Arial" w:hAnsi="Arial"/>
          <w:b/>
          <w:bCs/>
          <w:color w:val="14532D"/>
          <w:sz w:val="20"/>
          <w:szCs w:val="20"/>
        </w:rPr>
        <w:t xml:space="preserve">  DEFINITION: f(n) = O(g(n)) if there exist constants c &gt; 0 and n_0 such that f(n) ≤ c·g(n) for all n ≥ n_0.</w:t>
      </w:r>
    </w:p>
    <w:p>
      <w:pPr>
        <w:spacing w:after="160"/>
      </w:pPr>
      <w:r>
        <w:t xml:space="preserve"/>
      </w:r>
    </w:p>
    <w:p>
      <w:pPr>
        <w:spacing w:after="120"/>
      </w:pPr>
      <w:r>
        <w:rPr>
          <w:rFonts w:ascii="Arial" w:cs="Arial" w:eastAsia="Arial" w:hAnsi="Arial"/>
          <w:sz w:val="22"/>
          <w:szCs w:val="22"/>
        </w:rPr>
        <w:t xml:space="preserve">Big-O describes the asymptotic upper bound on resource consumption (time or space) as input size n grows. Paper2Code's flops_engine.py explicitly records the complexity class of each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Dominant Term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Conv2D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O(C_in × C_out × K² × H × 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Scales with spatial resolution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 multiplies-adds per output element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O(d_in × d_out)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Scales with weight matrix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dot product per output unit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Self-Attention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O(N² × 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Quadratic in sequence length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N×N attention matrix required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MaxPool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O(C × H × W × K²)</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Scales with input volume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Compare K² elements per output</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BatchNorm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O(C × H × 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Linear in input size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Mean/variance per channel per spatial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ReLU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Linear in input size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One comparison per element</w:t>
            </w:r>
          </w:p>
        </w:tc>
      </w:tr>
    </w:tbl>
    <w:p>
      <w:pPr>
        <w:spacing w:after="160"/>
      </w:pPr>
      <w:r>
        <w:t xml:space="preserve"/>
      </w:r>
    </w:p>
    <w:p>
      <w:pPr>
        <w:pStyle w:val="Heading2"/>
      </w:pPr>
      <w:r>
        <w:rPr>
          <w:rFonts w:ascii="Arial" w:cs="Arial" w:eastAsia="Arial" w:hAnsi="Arial"/>
          <w:b/>
          <w:bCs/>
          <w:color w:val="2E75B6"/>
          <w:sz w:val="28"/>
          <w:szCs w:val="28"/>
        </w:rPr>
        <w:t xml:space="preserve">6.2 Space Complexity and Memory Hierarchies</w:t>
      </w:r>
    </w:p>
    <w:p>
      <w:pPr>
        <w:spacing w:after="120"/>
      </w:pPr>
      <w:r>
        <w:rPr>
          <w:rFonts w:ascii="Arial" w:cs="Arial" w:eastAsia="Arial" w:hAnsi="Arial"/>
          <w:sz w:val="22"/>
          <w:szCs w:val="22"/>
        </w:rPr>
        <w:t xml:space="preserve">Deep learning is often memory-bound before being compute-bound. Understanding memory hierarchies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Memory Level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Capacity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Latency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 in Deep Learning</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CPU Register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&lt; 1 KB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&lt; 1 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Loop counters, temporary values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L1 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32-64 KB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Hot kernel data, loop variables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L2 Cache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256 KB - 4 MB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~4 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Frequently accessed weights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L3 Cache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8-32 MB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 of activations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DRAM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8-64 GB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~60 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Full model weights, batch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GPU VRAM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8-80 GB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~400 ns (pcie)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Forward/backward activations, gradients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NVLink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GB/s bandwidth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Low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Multi-GPU gradient sync (AllReduce)</w:t>
            </w:r>
          </w:p>
        </w:tc>
      </w:tr>
    </w:tbl>
    <w:p>
      <w:pPr>
        <w:spacing w:after="160"/>
      </w:pPr>
      <w:r>
        <w:t xml:space="preserve"/>
      </w:r>
    </w:p>
    <w:p>
      <w:pPr>
        <w:spacing w:after="120"/>
      </w:pPr>
      <w:r>
        <w:rPr>
          <w:rFonts w:ascii="Arial" w:cs="Arial" w:eastAsia="Arial" w:hAnsi="Arial"/>
          <w:sz w:val="22"/>
          <w:szCs w:val="22"/>
        </w:rPr>
        <w:t xml:space="preserve">The activation memory of a transformer layer is a key constraint. For input (B, N, D):</w:t>
      </w:r>
    </w:p>
    <w:p>
      <w:pPr>
        <w:shd w:fill="EFF6FF" w:val="clear"/>
        <w:spacing w:after="80"/>
        <w:jc w:val="center"/>
      </w:pPr>
      <w:r>
        <w:rPr>
          <w:rFonts w:ascii="Courier New" w:cs="Courier New" w:eastAsia="Courier New" w:hAnsi="Courier New"/>
          <w:b/>
          <w:bCs/>
          <w:color w:val="1E3A8A"/>
          <w:sz w:val="22"/>
          <w:szCs w:val="22"/>
        </w:rPr>
        <w:t xml:space="preserve">Memory(MHA) ≈ B × H × N × N × 4 bytes   (attention matrix, fp32)</w:t>
      </w:r>
    </w:p>
    <w:p>
      <w:pPr>
        <w:spacing w:after="120"/>
      </w:pPr>
      <w:r>
        <w:rPr>
          <w:rFonts w:ascii="Arial" w:cs="Arial" w:eastAsia="Arial" w:hAnsi="Arial"/>
          <w:sz w:val="22"/>
          <w:szCs w:val="22"/>
        </w:rPr>
        <w:t xml:space="preserve">For B=32, H=12, N=512: 32×12×512×512×4 = 402 MB just for attention matrices. This is why Flash Attention was invented — it recomputes attention in tiles to avoid materializing the full N×N matrix.</w:t>
      </w:r>
    </w:p>
    <w:p>
      <w:pPr>
        <w:spacing w:after="160"/>
      </w:pPr>
      <w:r>
        <w:t xml:space="preserve"/>
      </w:r>
    </w:p>
    <w:p>
      <w:pPr>
        <w:pStyle w:val="Heading2"/>
      </w:pPr>
      <w:r>
        <w:rPr>
          <w:rFonts w:ascii="Arial" w:cs="Arial" w:eastAsia="Arial" w:hAnsi="Arial"/>
          <w:b/>
          <w:bCs/>
          <w:color w:val="2E75B6"/>
          <w:sz w:val="28"/>
          <w:szCs w:val="28"/>
        </w:rPr>
        <w:t xml:space="preserve">6.3 Hash Maps and the Dispatch Table Pattern</w:t>
      </w:r>
    </w:p>
    <w:p>
      <w:pPr>
        <w:spacing w:after="120"/>
      </w:pPr>
      <w:r>
        <w:rPr>
          <w:rFonts w:ascii="Arial" w:cs="Arial" w:eastAsia="Arial" w:hAnsi="Arial"/>
          <w:sz w:val="22"/>
          <w:szCs w:val="22"/>
        </w:rPr>
        <w:t xml:space="preserve">Paper2Code's flops_engine.py uses a dispatch table — a dict mapping string keys to method names — to select the correct FLOPs formula for each layer type:</w:t>
      </w:r>
    </w:p>
    <w:p>
      <w:pPr>
        <w:shd w:fill="F3F4F6" w:val="clear"/>
        <w:spacing w:after="60"/>
      </w:pPr>
      <w:r>
        <w:rPr>
          <w:rFonts w:ascii="Courier New" w:cs="Courier New" w:eastAsia="Courier New" w:hAnsi="Courier New"/>
          <w:color w:val="1F2937"/>
          <w:sz w:val="18"/>
          <w:szCs w:val="18"/>
        </w:rPr>
        <w:t xml:space="preserve">_DISPATCH: Dict[str, str] = {</w:t>
      </w:r>
    </w:p>
    <w:p>
      <w:pPr>
        <w:shd w:fill="F3F4F6" w:val="clear"/>
        <w:spacing w:after="60"/>
      </w:pPr>
      <w:r>
        <w:rPr>
          <w:rFonts w:ascii="Courier New" w:cs="Courier New" w:eastAsia="Courier New" w:hAnsi="Courier New"/>
          <w:color w:val="1F2937"/>
          <w:sz w:val="18"/>
          <w:szCs w:val="18"/>
        </w:rPr>
        <w:t xml:space="preserve">    'conv2d': '_conv2d',</w:t>
      </w:r>
    </w:p>
    <w:p>
      <w:pPr>
        <w:shd w:fill="F3F4F6" w:val="clear"/>
        <w:spacing w:after="60"/>
      </w:pPr>
      <w:r>
        <w:rPr>
          <w:rFonts w:ascii="Courier New" w:cs="Courier New" w:eastAsia="Courier New" w:hAnsi="Courier New"/>
          <w:color w:val="1F2937"/>
          <w:sz w:val="18"/>
          <w:szCs w:val="18"/>
        </w:rPr>
        <w:t xml:space="preserve">    'linear': '_linear',</w:t>
      </w:r>
    </w:p>
    <w:p>
      <w:pPr>
        <w:shd w:fill="F3F4F6" w:val="clear"/>
        <w:spacing w:after="60"/>
      </w:pPr>
      <w:r>
        <w:rPr>
          <w:rFonts w:ascii="Courier New" w:cs="Courier New" w:eastAsia="Courier New" w:hAnsi="Courier New"/>
          <w:color w:val="1F2937"/>
          <w:sz w:val="18"/>
          <w:szCs w:val="18"/>
        </w:rPr>
        <w:t xml:space="preserve">    'multiheadattention': '_mha',</w:t>
      </w:r>
    </w:p>
    <w:p>
      <w:pPr>
        <w:shd w:fill="F3F4F6" w:val="clear"/>
        <w:spacing w:after="60"/>
      </w:pPr>
      <w:r>
        <w:rPr>
          <w:rFonts w:ascii="Courier New" w:cs="Courier New" w:eastAsia="Courier New" w:hAnsi="Courier New"/>
          <w:color w:val="1F2937"/>
          <w:sz w:val="18"/>
          <w:szCs w:val="18"/>
        </w:rPr>
        <w:t xml:space="preserve">    # 30+ more...</w:t>
      </w:r>
    </w:p>
    <w:p>
      <w:pPr>
        <w:shd w:fill="F3F4F6" w:val="clear"/>
        <w:spacing w:after="60"/>
      </w:pPr>
      <w:r>
        <w:rPr>
          <w:rFonts w:ascii="Courier New" w:cs="Courier New" w:eastAsia="Courier New" w:hAnsi="Courier New"/>
          <w:color w:val="1F2937"/>
          <w:sz w:val="18"/>
          <w:szCs w:val="18"/>
        </w:rPr>
        <w:t xml:space="preserve">}</w:t>
      </w:r>
    </w:p>
    <w:p>
      <w:pPr>
        <w:shd w:fill="F3F4F6" w:val="clear"/>
        <w:spacing w:after="60"/>
      </w:pPr>
      <w:r>
        <w:rPr>
          <w:rFonts w:ascii="Courier New" w:cs="Courier New" w:eastAsia="Courier New" w:hAnsi="Courier New"/>
          <w:color w:val="1F2937"/>
          <w:sz w:val="18"/>
          <w:szCs w:val="18"/>
        </w:rPr>
        <w:t xml:space="preserve">def estimate(self, node_type, ...):</w:t>
      </w:r>
    </w:p>
    <w:p>
      <w:pPr>
        <w:shd w:fill="F3F4F6" w:val="clear"/>
        <w:spacing w:after="60"/>
      </w:pPr>
      <w:r>
        <w:rPr>
          <w:rFonts w:ascii="Courier New" w:cs="Courier New" w:eastAsia="Courier New" w:hAnsi="Courier New"/>
          <w:color w:val="1F2937"/>
          <w:sz w:val="18"/>
          <w:szCs w:val="18"/>
        </w:rPr>
        <w:t xml:space="preserve">    method_name = self._DISPATCH.get(node_type.lower())</w:t>
      </w:r>
    </w:p>
    <w:p>
      <w:pPr>
        <w:shd w:fill="F3F4F6" w:val="clear"/>
        <w:spacing w:after="60"/>
      </w:pPr>
      <w:r>
        <w:rPr>
          <w:rFonts w:ascii="Courier New" w:cs="Courier New" w:eastAsia="Courier New" w:hAnsi="Courier New"/>
          <w:color w:val="1F2937"/>
          <w:sz w:val="18"/>
          <w:szCs w:val="18"/>
        </w:rPr>
        <w:t xml:space="preserve">    if method_name:</w:t>
      </w:r>
    </w:p>
    <w:p>
      <w:pPr>
        <w:shd w:fill="F3F4F6" w:val="clear"/>
        <w:spacing w:after="60"/>
      </w:pPr>
      <w:r>
        <w:rPr>
          <w:rFonts w:ascii="Courier New" w:cs="Courier New" w:eastAsia="Courier New" w:hAnsi="Courier New"/>
          <w:color w:val="1F2937"/>
          <w:sz w:val="18"/>
          <w:szCs w:val="18"/>
        </w:rPr>
        <w:t xml:space="preserve">        getattr(self, method_name)(result, ...)</w:t>
      </w:r>
    </w:p>
    <w:p>
      <w:pPr>
        <w:spacing w:after="160"/>
      </w:pPr>
      <w:r>
        <w:t xml:space="preserve"/>
      </w:r>
    </w:p>
    <w:p>
      <w:pPr>
        <w:spacing w:after="120"/>
      </w:pPr>
      <w:r>
        <w:rPr>
          <w:rFonts w:ascii="Arial" w:cs="Arial" w:eastAsia="Arial" w:hAnsi="Arial"/>
          <w:sz w:val="22"/>
          <w:szCs w:val="22"/>
        </w:rPr>
        <w:t xml:space="preserve">This is the Command Pattern in software engineering: replace a large switch/if-elif chain with a dict lookup. O(1) lookup vs O(n) chain. Extensible: adding a new layer type requires only adding one line to the dict and implementing one method.</w:t>
      </w:r>
    </w:p>
    <w:p>
      <w:pPr>
        <w:spacing w:after="160"/>
      </w:pPr>
      <w:r>
        <w:t xml:space="preserve"/>
      </w:r>
    </w:p>
    <w:p>
      <w:pPr>
        <w:pStyle w:val="Heading2"/>
      </w:pPr>
      <w:r>
        <w:rPr>
          <w:rFonts w:ascii="Arial" w:cs="Arial" w:eastAsia="Arial" w:hAnsi="Arial"/>
          <w:b/>
          <w:bCs/>
          <w:color w:val="2E75B6"/>
          <w:sz w:val="28"/>
          <w:szCs w:val="28"/>
        </w:rPr>
        <w:t xml:space="preserve">6.4 Compiler Theory — TensorTracker as a Type Checker</w:t>
      </w:r>
    </w:p>
    <w:p>
      <w:pPr>
        <w:spacing w:after="120"/>
      </w:pPr>
      <w:r>
        <w:rPr>
          <w:rFonts w:ascii="Arial" w:cs="Arial" w:eastAsia="Arial" w:hAnsi="Arial"/>
          <w:sz w:val="22"/>
          <w:szCs w:val="22"/>
        </w:rPr>
        <w:t xml:space="preserve">Paper2Code's TensorTracker is essentially a type checker for tensor shapes. This draws directly from compiler theory:</w:t>
      </w:r>
    </w:p>
    <w:p>
      <w:pPr>
        <w:spacing w:after="160"/>
      </w:pPr>
      <w:r>
        <w:t xml:space="preserve"/>
      </w:r>
    </w:p>
    <w:p>
      <w:pPr>
        <w:spacing w:after="120"/>
      </w:pPr>
      <w:r>
        <w:rPr>
          <w:rFonts w:ascii="Arial" w:cs="Arial" w:eastAsia="Arial" w:hAnsi="Arial"/>
          <w:sz w:val="22"/>
          <w:szCs w:val="22"/>
        </w:rPr>
        <w:t xml:space="preserve">In a compiler: source code → tokens → AST → type checking → code generation → execution. Paper2Code:</w:t>
      </w:r>
    </w:p>
    <w:p>
      <w:pPr>
        <w:pStyle w:val="ListParagraph"/>
        <w:numPr>
          <w:ilvl w:val="0"/>
          <w:numId w:val="3"/>
        </w:numPr>
      </w:pPr>
      <w:r>
        <w:rPr>
          <w:rFonts w:ascii="Arial" w:cs="Arial" w:eastAsia="Arial" w:hAnsi="Arial"/>
          <w:sz w:val="22"/>
          <w:szCs w:val="22"/>
        </w:rPr>
        <w:t xml:space="preserve">PDF text (source) → extracted layer specs (tokens)</w:t>
      </w:r>
    </w:p>
    <w:p>
      <w:pPr>
        <w:pStyle w:val="ListParagraph"/>
        <w:numPr>
          <w:ilvl w:val="0"/>
          <w:numId w:val="3"/>
        </w:numPr>
      </w:pPr>
      <w:r>
        <w:rPr>
          <w:rFonts w:ascii="Arial" w:cs="Arial" w:eastAsia="Arial" w:hAnsi="Arial"/>
          <w:sz w:val="22"/>
          <w:szCs w:val="22"/>
        </w:rPr>
        <w:t xml:space="preserve">Layer specs → ArchitectureGraph (AST)</w:t>
      </w:r>
    </w:p>
    <w:p>
      <w:pPr>
        <w:pStyle w:val="ListParagraph"/>
        <w:numPr>
          <w:ilvl w:val="0"/>
          <w:numId w:val="3"/>
        </w:numPr>
      </w:pPr>
      <w:r>
        <w:rPr>
          <w:rFonts w:ascii="Arial" w:cs="Arial" w:eastAsia="Arial" w:hAnsi="Arial"/>
          <w:sz w:val="22"/>
          <w:szCs w:val="22"/>
        </w:rPr>
        <w:t xml:space="preserve">TensorTracker validates tensor shapes (type checking)</w:t>
      </w:r>
    </w:p>
    <w:p>
      <w:pPr>
        <w:pStyle w:val="ListParagraph"/>
        <w:numPr>
          <w:ilvl w:val="0"/>
          <w:numId w:val="3"/>
        </w:numPr>
      </w:pPr>
      <w:r>
        <w:rPr>
          <w:rFonts w:ascii="Arial" w:cs="Arial" w:eastAsia="Arial" w:hAnsi="Arial"/>
          <w:sz w:val="22"/>
          <w:szCs w:val="22"/>
        </w:rPr>
        <w:t xml:space="preserve">code_mapper.py generates PyTorch code (code generation)</w:t>
      </w:r>
    </w:p>
    <w:p>
      <w:pPr>
        <w:pStyle w:val="ListParagraph"/>
        <w:numPr>
          <w:ilvl w:val="0"/>
          <w:numId w:val="3"/>
        </w:numPr>
      </w:pPr>
      <w:r>
        <w:rPr>
          <w:rFonts w:ascii="Arial" w:cs="Arial" w:eastAsia="Arial" w:hAnsi="Arial"/>
          <w:sz w:val="22"/>
          <w:szCs w:val="22"/>
        </w:rPr>
        <w:t xml:space="preserve">User runs the generated code (execution)</w:t>
      </w:r>
    </w:p>
    <w:p>
      <w:pPr>
        <w:spacing w:after="160"/>
      </w:pPr>
      <w:r>
        <w:t xml:space="preserve"/>
      </w:r>
    </w:p>
    <w:p>
      <w:pPr>
        <w:spacing w:after="120"/>
      </w:pPr>
      <w:r>
        <w:rPr>
          <w:rFonts w:ascii="Arial" w:cs="Arial" w:eastAsia="Arial" w:hAnsi="Arial"/>
          <w:sz w:val="22"/>
          <w:szCs w:val="22"/>
        </w:rPr>
        <w:t xml:space="preserve">The type system: every tensor has a "type" which is its shape. TensorTracker's _validate_head_divisibility and _resolve_reshape methods are type rules. A "type error" is a TensorMismatchError — the shape equivalent of a type mismatch in a strongly typed language.</w:t>
      </w:r>
    </w:p>
    <w:p>
      <w:pPr>
        <w:spacing w:after="160"/>
      </w:pPr>
      <w:r>
        <w:t xml:space="preserve"/>
      </w:r>
    </w:p>
    <w:p>
      <w:pPr>
        <w:spacing w:after="120"/>
      </w:pPr>
      <w:r>
        <w:rPr>
          <w:rFonts w:ascii="Arial" w:cs="Arial" w:eastAsia="Arial" w:hAnsi="Arial"/>
          <w:sz w:val="22"/>
          <w:szCs w:val="22"/>
        </w:rPr>
        <w:t xml:space="preserve">This analogy has real implications: just as TypeScript catches bugs before runtime that JavaScript misses, TensorTracker catches architectural impossibilities before code generation — before the user runs the code and gets a confusing CUDA error.</w:t>
      </w:r>
    </w:p>
    <w:p>
      <w:pPr>
        <w:spacing w:after="160"/>
      </w:pPr>
      <w:r>
        <w:t xml:space="preserve"/>
      </w:r>
    </w:p>
    <w:p>
      <w:pPr>
        <w:pStyle w:val="Heading2"/>
      </w:pPr>
      <w:r>
        <w:rPr>
          <w:rFonts w:ascii="Arial" w:cs="Arial" w:eastAsia="Arial" w:hAnsi="Arial"/>
          <w:b/>
          <w:bCs/>
          <w:color w:val="2E75B6"/>
          <w:sz w:val="28"/>
          <w:szCs w:val="28"/>
        </w:rPr>
        <w:t xml:space="preserve">6.5 Abstract Syntax Trees and ArchitectureGraph</w:t>
      </w:r>
    </w:p>
    <w:p>
      <w:pPr>
        <w:spacing w:after="120"/>
      </w:pPr>
      <w:r>
        <w:rPr>
          <w:rFonts w:ascii="Arial" w:cs="Arial" w:eastAsia="Arial" w:hAnsi="Arial"/>
          <w:sz w:val="22"/>
          <w:szCs w:val="22"/>
        </w:rPr>
        <w:t xml:space="preserve">An AST represents the structure of a program as a tree. Paper2Code's ArchitectureGraph is the architecture equivalent — a DAG (not a tree, because of skip connections) representing the structure of a neural architecture.</w:t>
      </w:r>
    </w:p>
    <w:p>
      <w:pPr>
        <w:spacing w:after="160"/>
      </w:pPr>
      <w:r>
        <w:t xml:space="preserve"/>
      </w:r>
    </w:p>
    <w:p>
      <w:pPr>
        <w:spacing w:after="120"/>
      </w:pPr>
      <w:r>
        <w:rPr>
          <w:rFonts w:ascii="Arial" w:cs="Arial" w:eastAsia="Arial" w:hAnsi="Arial"/>
          <w:sz w:val="22"/>
          <w:szCs w:val="22"/>
        </w:rPr>
        <w:t xml:space="preserve">Both share: hierarchical structure (modules contain submodules), node types (Conv2D, Linear, etc.), edge semantics (data flows along edges), and traversal algorithms (topological sort = post-order traversal for backward pass).</w:t>
      </w:r>
    </w:p>
    <w:p>
      <w:pPr>
        <w:spacing w:after="160"/>
      </w:pPr>
      <w:r>
        <w:t xml:space="preserve"/>
      </w:r>
    </w:p>
    <w:p>
      <w:pPr>
        <w:spacing w:after="120"/>
      </w:pPr>
      <w:r>
        <w:rPr>
          <w:rFonts w:ascii="Arial" w:cs="Arial" w:eastAsia="Arial" w:hAnsi="Arial"/>
          <w:sz w:val="22"/>
          <w:szCs w:val="22"/>
        </w:rPr>
        <w:t xml:space="preserve">Paper2Code's architecture_graph.py:</w:t>
      </w:r>
    </w:p>
    <w:p>
      <w:pPr>
        <w:shd w:fill="F3F4F6" w:val="clear"/>
        <w:spacing w:after="60"/>
      </w:pPr>
      <w:r>
        <w:rPr>
          <w:rFonts w:ascii="Courier New" w:cs="Courier New" w:eastAsia="Courier New" w:hAnsi="Courier New"/>
          <w:color w:val="1F2937"/>
          <w:sz w:val="18"/>
          <w:szCs w:val="18"/>
        </w:rPr>
        <w:t xml:space="preserve">@dataclass</w:t>
      </w:r>
    </w:p>
    <w:p>
      <w:pPr>
        <w:shd w:fill="F3F4F6" w:val="clear"/>
        <w:spacing w:after="60"/>
      </w:pPr>
      <w:r>
        <w:rPr>
          <w:rFonts w:ascii="Courier New" w:cs="Courier New" w:eastAsia="Courier New" w:hAnsi="Courier New"/>
          <w:color w:val="1F2937"/>
          <w:sz w:val="18"/>
          <w:szCs w:val="18"/>
        </w:rPr>
        <w:t xml:space="preserve">class GraphNode:</w:t>
      </w:r>
    </w:p>
    <w:p>
      <w:pPr>
        <w:shd w:fill="F3F4F6" w:val="clear"/>
        <w:spacing w:after="60"/>
      </w:pPr>
      <w:r>
        <w:rPr>
          <w:rFonts w:ascii="Courier New" w:cs="Courier New" w:eastAsia="Courier New" w:hAnsi="Courier New"/>
          <w:color w:val="1F2937"/>
          <w:sz w:val="18"/>
          <w:szCs w:val="18"/>
        </w:rPr>
        <w:t xml:space="preserve">    id: str          # Unique identifier, e.g. 'layer_0_conv2d'</w:t>
      </w:r>
    </w:p>
    <w:p>
      <w:pPr>
        <w:shd w:fill="F3F4F6" w:val="clear"/>
        <w:spacing w:after="60"/>
      </w:pPr>
      <w:r>
        <w:rPr>
          <w:rFonts w:ascii="Courier New" w:cs="Courier New" w:eastAsia="Courier New" w:hAnsi="Courier New"/>
          <w:color w:val="1F2937"/>
          <w:sz w:val="18"/>
          <w:szCs w:val="18"/>
        </w:rPr>
        <w:t xml:space="preserve">    label: str       # Human-readable, e.g. 'Conv 3×3'</w:t>
      </w:r>
    </w:p>
    <w:p>
      <w:pPr>
        <w:shd w:fill="F3F4F6" w:val="clear"/>
        <w:spacing w:after="60"/>
      </w:pPr>
      <w:r>
        <w:rPr>
          <w:rFonts w:ascii="Courier New" w:cs="Courier New" w:eastAsia="Courier New" w:hAnsi="Courier New"/>
          <w:color w:val="1F2937"/>
          <w:sz w:val="18"/>
          <w:szCs w:val="18"/>
        </w:rPr>
        <w:t xml:space="preserve">    type: str        # Layer type, e.g. 'conv2d'</w:t>
      </w:r>
    </w:p>
    <w:p>
      <w:pPr>
        <w:shd w:fill="F3F4F6" w:val="clear"/>
        <w:spacing w:after="60"/>
      </w:pPr>
      <w:r>
        <w:rPr>
          <w:rFonts w:ascii="Courier New" w:cs="Courier New" w:eastAsia="Courier New" w:hAnsi="Courier New"/>
          <w:color w:val="1F2937"/>
          <w:sz w:val="18"/>
          <w:szCs w:val="18"/>
        </w:rPr>
        <w:t xml:space="preserve">    params: Dict[str, Any]  # Hyperparameters</w:t>
      </w:r>
    </w:p>
    <w:p>
      <w:pPr>
        <w:shd w:fill="F3F4F6" w:val="clear"/>
        <w:spacing w:after="60"/>
      </w:pPr>
      <w:r>
        <w:rPr>
          <w:rFonts w:ascii="Courier New" w:cs="Courier New" w:eastAsia="Courier New" w:hAnsi="Courier New"/>
          <w:color w:val="1F2937"/>
          <w:sz w:val="18"/>
          <w:szCs w:val="18"/>
        </w:rPr>
        <w:t xml:space="preserve">    description: str</w:t>
      </w:r>
    </w:p>
    <w:p>
      <w:pPr>
        <w:shd w:fill="F3F4F6" w:val="clear"/>
        <w:spacing w:after="60"/>
      </w:pPr>
      <w:r>
        <w:rPr>
          <w:rFonts w:ascii="Courier New" w:cs="Courier New" w:eastAsia="Courier New" w:hAnsi="Courier New"/>
          <w:color w:val="1F2937"/>
          <w:sz w:val="18"/>
          <w:szCs w:val="18"/>
        </w:rPr>
        <w:t xml:space="preserve"/>
      </w:r>
    </w:p>
    <w:p>
      <w:pPr>
        <w:shd w:fill="F3F4F6" w:val="clear"/>
        <w:spacing w:after="60"/>
      </w:pPr>
      <w:r>
        <w:rPr>
          <w:rFonts w:ascii="Courier New" w:cs="Courier New" w:eastAsia="Courier New" w:hAnsi="Courier New"/>
          <w:color w:val="1F2937"/>
          <w:sz w:val="18"/>
          <w:szCs w:val="18"/>
        </w:rPr>
        <w:t xml:space="preserve">@dataclass</w:t>
      </w:r>
    </w:p>
    <w:p>
      <w:pPr>
        <w:shd w:fill="F3F4F6" w:val="clear"/>
        <w:spacing w:after="60"/>
      </w:pPr>
      <w:r>
        <w:rPr>
          <w:rFonts w:ascii="Courier New" w:cs="Courier New" w:eastAsia="Courier New" w:hAnsi="Courier New"/>
          <w:color w:val="1F2937"/>
          <w:sz w:val="18"/>
          <w:szCs w:val="18"/>
        </w:rPr>
        <w:t xml:space="preserve">class GraphEdge:</w:t>
      </w:r>
    </w:p>
    <w:p>
      <w:pPr>
        <w:shd w:fill="F3F4F6" w:val="clear"/>
        <w:spacing w:after="60"/>
      </w:pPr>
      <w:r>
        <w:rPr>
          <w:rFonts w:ascii="Courier New" w:cs="Courier New" w:eastAsia="Courier New" w:hAnsi="Courier New"/>
          <w:color w:val="1F2937"/>
          <w:sz w:val="18"/>
          <w:szCs w:val="18"/>
        </w:rPr>
        <w:t xml:space="preserve">    source: str      # Source node id</w:t>
      </w:r>
    </w:p>
    <w:p>
      <w:pPr>
        <w:shd w:fill="F3F4F6" w:val="clear"/>
        <w:spacing w:after="60"/>
      </w:pPr>
      <w:r>
        <w:rPr>
          <w:rFonts w:ascii="Courier New" w:cs="Courier New" w:eastAsia="Courier New" w:hAnsi="Courier New"/>
          <w:color w:val="1F2937"/>
          <w:sz w:val="18"/>
          <w:szCs w:val="18"/>
        </w:rPr>
        <w:t xml:space="preserve">    target: str      # Target node id</w:t>
      </w:r>
    </w:p>
    <w:p>
      <w:pPr>
        <w:shd w:fill="F3F4F6" w:val="clear"/>
        <w:spacing w:after="60"/>
      </w:pPr>
      <w:r>
        <w:rPr>
          <w:rFonts w:ascii="Courier New" w:cs="Courier New" w:eastAsia="Courier New" w:hAnsi="Courier New"/>
          <w:color w:val="1F2937"/>
          <w:sz w:val="18"/>
          <w:szCs w:val="18"/>
        </w:rPr>
        <w:t xml:space="preserve">    edge_type: str   # 'sequential' | 'skip' | 'concat'</w:t>
      </w:r>
    </w:p>
    <w:p>
      <w:r>
        <w:br w:type="page"/>
      </w:r>
    </w:p>
    <w:p>
      <w:pPr>
        <w:pStyle w:val="Heading1"/>
      </w:pPr>
      <w:r>
        <w:rPr>
          <w:rFonts w:ascii="Arial" w:cs="Arial" w:eastAsia="Arial" w:hAnsi="Arial"/>
          <w:b/>
          <w:bCs/>
          <w:color w:val="1F3864"/>
          <w:sz w:val="36"/>
          <w:szCs w:val="36"/>
        </w:rPr>
        <w:t xml:space="preserve">Chapter 7: Database Systems — SQLAlchemy and SQLite/PostgreSQL</w:t>
      </w:r>
    </w:p>
    <w:p>
      <w:pPr>
        <w:pStyle w:val="Heading2"/>
      </w:pPr>
      <w:r>
        <w:rPr>
          <w:rFonts w:ascii="Arial" w:cs="Arial" w:eastAsia="Arial" w:hAnsi="Arial"/>
          <w:b/>
          <w:bCs/>
          <w:color w:val="2E75B6"/>
          <w:sz w:val="28"/>
          <w:szCs w:val="28"/>
        </w:rPr>
        <w:t xml:space="preserve">7.1 Relational Database Theory</w:t>
      </w:r>
    </w:p>
    <w:p>
      <w:pPr>
        <w:shd w:fill="F0FDF4" w:val="clear"/>
        <w:spacing w:after="80"/>
      </w:pPr>
      <w:r>
        <w:rPr>
          <w:rFonts w:ascii="Arial" w:cs="Arial" w:eastAsia="Arial" w:hAnsi="Arial"/>
          <w:b/>
          <w:bCs/>
          <w:color w:val="14532D"/>
          <w:sz w:val="20"/>
          <w:szCs w:val="20"/>
        </w:rPr>
        <w:t xml:space="preserve">  DEFINITION: A relational database organizes data into tables (relations) with rows (tuples) and columns (attributes). Foreign keys enforce referential integrity between tables.</w:t>
      </w:r>
    </w:p>
    <w:p>
      <w:pPr>
        <w:spacing w:after="160"/>
      </w:pPr>
      <w:r>
        <w:t xml:space="preserve"/>
      </w:r>
    </w:p>
    <w:p>
      <w:pPr>
        <w:spacing w:after="120"/>
      </w:pPr>
      <w:r>
        <w:rPr>
          <w:rFonts w:ascii="Arial" w:cs="Arial" w:eastAsia="Arial" w:hAnsi="Arial"/>
          <w:sz w:val="22"/>
          <w:szCs w:val="22"/>
        </w:rPr>
        <w:t xml:space="preserve">Paper2Code uses SQLAlchemy as an ORM (Object-Relational Mapper) — it translates between Python objects (Paper, PaperModule, AssessmentAttempt) and SQL tables. This provides:</w:t>
      </w:r>
    </w:p>
    <w:p>
      <w:pPr>
        <w:pStyle w:val="ListParagraph"/>
        <w:numPr>
          <w:ilvl w:val="0"/>
          <w:numId w:val="2"/>
        </w:numPr>
      </w:pPr>
      <w:r>
        <w:rPr>
          <w:rFonts w:ascii="Arial" w:cs="Arial" w:eastAsia="Arial" w:hAnsi="Arial"/>
          <w:sz w:val="22"/>
          <w:szCs w:val="22"/>
        </w:rPr>
        <w:t xml:space="preserve">Portability: same Python code works with SQLite (development) and PostgreSQL (production)</w:t>
      </w:r>
    </w:p>
    <w:p>
      <w:pPr>
        <w:pStyle w:val="ListParagraph"/>
        <w:numPr>
          <w:ilvl w:val="0"/>
          <w:numId w:val="2"/>
        </w:numPr>
      </w:pPr>
      <w:r>
        <w:rPr>
          <w:rFonts w:ascii="Arial" w:cs="Arial" w:eastAsia="Arial" w:hAnsi="Arial"/>
          <w:sz w:val="22"/>
          <w:szCs w:val="22"/>
        </w:rPr>
        <w:t xml:space="preserve">Safety: prevents SQL injection by parameterizing all queries</w:t>
      </w:r>
    </w:p>
    <w:p>
      <w:pPr>
        <w:pStyle w:val="ListParagraph"/>
        <w:numPr>
          <w:ilvl w:val="0"/>
          <w:numId w:val="2"/>
        </w:numPr>
      </w:pPr>
      <w:r>
        <w:rPr>
          <w:rFonts w:ascii="Arial" w:cs="Arial" w:eastAsia="Arial" w:hAnsi="Arial"/>
          <w:sz w:val="22"/>
          <w:szCs w:val="22"/>
        </w:rPr>
        <w:t xml:space="preserve">Expressiveness: complex joins and filters in Python rather than raw SQL strings</w:t>
      </w:r>
    </w:p>
    <w:p>
      <w:pPr>
        <w:spacing w:after="160"/>
      </w:pPr>
      <w:r>
        <w:t xml:space="preserve"/>
      </w:r>
    </w:p>
    <w:p>
      <w:pPr>
        <w:pStyle w:val="Heading2"/>
      </w:pPr>
      <w:r>
        <w:rPr>
          <w:rFonts w:ascii="Arial" w:cs="Arial" w:eastAsia="Arial" w:hAnsi="Arial"/>
          <w:b/>
          <w:bCs/>
          <w:color w:val="2E75B6"/>
          <w:sz w:val="28"/>
          <w:szCs w:val="28"/>
        </w:rPr>
        <w:t xml:space="preserve">7.2 ACID Properties</w:t>
      </w:r>
    </w:p>
    <w:p>
      <w:pPr>
        <w:spacing w:after="120"/>
      </w:pPr>
      <w:r>
        <w:rPr>
          <w:rFonts w:ascii="Arial" w:cs="Arial" w:eastAsia="Arial" w:hAnsi="Arial"/>
          <w:sz w:val="22"/>
          <w:szCs w:val="22"/>
        </w:rPr>
        <w:t xml:space="preserve">Reliable databases guarantee ACID: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Paper2Code Relevance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Atomicity</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Transactions are all-or-nothing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Paper upload: PDF save + DB record + graph data committed together or not at all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Consistency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always satisfies defined constraints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Foreign keys: LearnerProgress.paper_id must reference existing Paper.id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Isolation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Concurrent transactions do not interfere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Multiple users uploading papers simultaneously — their data stays separate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Durability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Committed data survives crashes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Completed assessments persist even if server crashes immediately after</w:t>
            </w:r>
          </w:p>
        </w:tc>
      </w:tr>
    </w:tbl>
    <w:p>
      <w:pPr>
        <w:spacing w:after="160"/>
      </w:pPr>
      <w:r>
        <w:t xml:space="preserve"/>
      </w:r>
    </w:p>
    <w:p>
      <w:pPr>
        <w:pStyle w:val="Heading2"/>
      </w:pPr>
      <w:r>
        <w:rPr>
          <w:rFonts w:ascii="Arial" w:cs="Arial" w:eastAsia="Arial" w:hAnsi="Arial"/>
          <w:b/>
          <w:bCs/>
          <w:color w:val="2E75B6"/>
          <w:sz w:val="28"/>
          <w:szCs w:val="28"/>
        </w:rPr>
        <w:t xml:space="preserve">7.3 SQL Query Optimization</w:t>
      </w:r>
    </w:p>
    <w:p>
      <w:pPr>
        <w:spacing w:after="120"/>
      </w:pPr>
      <w:r>
        <w:rPr>
          <w:rFonts w:ascii="Arial" w:cs="Arial" w:eastAsia="Arial" w:hAnsi="Arial"/>
          <w:sz w:val="22"/>
          <w:szCs w:val="22"/>
        </w:rPr>
        <w:t xml:space="preserve">SQLite (development) vs PostgreSQL (production) differ mainly in:</w:t>
      </w:r>
    </w:p>
    <w:p>
      <w:pPr>
        <w:pStyle w:val="ListParagraph"/>
        <w:numPr>
          <w:ilvl w:val="0"/>
          <w:numId w:val="2"/>
        </w:numPr>
      </w:pPr>
      <w:r>
        <w:rPr>
          <w:rFonts w:ascii="Arial" w:cs="Arial" w:eastAsia="Arial" w:hAnsi="Arial"/>
          <w:sz w:val="22"/>
          <w:szCs w:val="22"/>
        </w:rPr>
        <w:t xml:space="preserve">Concurrency: SQLite uses file-level locking (only one writer at a time). PostgreSQL uses MVCC (Multi-Version Concurrency Control) — multiple readers and writers concurrently.</w:t>
      </w:r>
    </w:p>
    <w:p>
      <w:pPr>
        <w:pStyle w:val="ListParagraph"/>
        <w:numPr>
          <w:ilvl w:val="0"/>
          <w:numId w:val="2"/>
        </w:numPr>
      </w:pPr>
      <w:r>
        <w:rPr>
          <w:rFonts w:ascii="Arial" w:cs="Arial" w:eastAsia="Arial" w:hAnsi="Arial"/>
          <w:sz w:val="22"/>
          <w:szCs w:val="22"/>
        </w:rPr>
        <w:t xml:space="preserve">Scale: SQLite is optimal up to ~1M rows. Beyond that, PostgreSQL's query planner and indexing shine.</w:t>
      </w:r>
    </w:p>
    <w:p>
      <w:pPr>
        <w:pStyle w:val="ListParagraph"/>
        <w:numPr>
          <w:ilvl w:val="0"/>
          <w:numId w:val="2"/>
        </w:numPr>
      </w:pPr>
      <w:r>
        <w:rPr>
          <w:rFonts w:ascii="Arial" w:cs="Arial" w:eastAsia="Arial" w:hAnsi="Arial"/>
          <w:sz w:val="22"/>
          <w:szCs w:val="22"/>
        </w:rPr>
        <w:t xml:space="preserve">Full-text search: PostgreSQL has native tsvector/tsquery. SQLite requires FTS5 extension.</w:t>
      </w:r>
    </w:p>
    <w:p>
      <w:pPr>
        <w:spacing w:after="160"/>
      </w:pPr>
      <w:r>
        <w:t xml:space="preserve"/>
      </w:r>
    </w:p>
    <w:p>
      <w:pPr>
        <w:spacing w:after="120"/>
      </w:pPr>
      <w:r>
        <w:rPr>
          <w:rFonts w:ascii="Arial" w:cs="Arial" w:eastAsia="Arial" w:hAnsi="Arial"/>
          <w:sz w:val="22"/>
          <w:szCs w:val="22"/>
        </w:rPr>
        <w:t xml:space="preserve">For Paper2Code's usage pattern (many reads, moderate writes, per-learner queries), SQLite is perfectly adequate in development. The switch to PostgreSQL is triggered by: (a) concurrent users, (b) large learner_progress tables requiring index optimization.</w:t>
      </w:r>
    </w:p>
    <w:p>
      <w:r>
        <w:br w:type="page"/>
      </w:r>
    </w:p>
    <w:p>
      <w:pPr>
        <w:spacing w:after="240"/>
        <w:jc w:val="center"/>
      </w:pPr>
      <w:r>
        <w:rPr>
          <w:rFonts w:ascii="Arial" w:cs="Arial" w:eastAsia="Arial" w:hAnsi="Arial"/>
          <w:b/>
          <w:bCs/>
          <w:color w:val="1F3864"/>
          <w:sz w:val="56"/>
          <w:szCs w:val="56"/>
        </w:rPr>
        <w:t xml:space="preserve">VOLUME III</w:t>
      </w:r>
    </w:p>
    <w:p>
      <w:pPr>
        <w:spacing w:after="200"/>
        <w:jc w:val="center"/>
      </w:pPr>
      <w:r>
        <w:rPr>
          <w:rFonts w:ascii="Arial" w:cs="Arial" w:eastAsia="Arial" w:hAnsi="Arial"/>
          <w:b/>
          <w:bCs/>
          <w:color w:val="2E75B6"/>
          <w:sz w:val="40"/>
          <w:szCs w:val="40"/>
        </w:rPr>
        <w:t xml:space="preserve">MACHINE LEARNING FOUNDATIONS</w:t>
      </w:r>
    </w:p>
    <w:p>
      <w:pPr>
        <w:jc w:val="center"/>
      </w:pPr>
      <w:r>
        <w:rPr>
          <w:rFonts w:ascii="Arial" w:cs="Arial" w:eastAsia="Arial" w:hAnsi="Arial"/>
          <w:i/>
          <w:iCs/>
          <w:color w:val="6B7280"/>
          <w:sz w:val="22"/>
          <w:szCs w:val="22"/>
        </w:rPr>
        <w:t xml:space="preserve">Supervised Learning · Feature Engineering · Evaluation · Loss Functions · Embeddings</w:t>
      </w:r>
    </w:p>
    <w:p>
      <w:r>
        <w:br w:type="page"/>
      </w:r>
    </w:p>
    <w:p>
      <w:pPr>
        <w:pStyle w:val="Heading1"/>
      </w:pPr>
      <w:r>
        <w:rPr>
          <w:rFonts w:ascii="Arial" w:cs="Arial" w:eastAsia="Arial" w:hAnsi="Arial"/>
          <w:b/>
          <w:bCs/>
          <w:color w:val="1F3864"/>
          <w:sz w:val="36"/>
          <w:szCs w:val="36"/>
        </w:rPr>
        <w:t xml:space="preserve">Chapter 8: The Machine Learning Framework</w:t>
      </w:r>
    </w:p>
    <w:p>
      <w:pPr>
        <w:pStyle w:val="Heading2"/>
      </w:pPr>
      <w:r>
        <w:rPr>
          <w:rFonts w:ascii="Arial" w:cs="Arial" w:eastAsia="Arial" w:hAnsi="Arial"/>
          <w:b/>
          <w:bCs/>
          <w:color w:val="2E75B6"/>
          <w:sz w:val="28"/>
          <w:szCs w:val="28"/>
        </w:rPr>
        <w:t xml:space="preserve">8.1 The Learning Problem</w:t>
      </w:r>
    </w:p>
    <w:p>
      <w:pPr>
        <w:shd w:fill="F0FDF4" w:val="clear"/>
        <w:spacing w:after="80"/>
      </w:pPr>
      <w:r>
        <w:rPr>
          <w:rFonts w:ascii="Arial" w:cs="Arial" w:eastAsia="Arial" w:hAnsi="Arial"/>
          <w:b/>
          <w:bCs/>
          <w:color w:val="14532D"/>
          <w:sz w:val="20"/>
          <w:szCs w:val="20"/>
        </w:rPr>
        <w:t xml:space="preserve">  DEFINITION: Given a dataset D = {(x_i, y_i)}_{i=1}^n drawn from unknown distribution P(X,Y), find a function f_θ: X → Y that generalizes well to new samples from P.</w:t>
      </w:r>
    </w:p>
    <w:p>
      <w:pPr>
        <w:spacing w:after="160"/>
      </w:pPr>
      <w:r>
        <w:t xml:space="preserve"/>
      </w:r>
    </w:p>
    <w:p>
      <w:pPr>
        <w:spacing w:after="120"/>
      </w:pPr>
      <w:r>
        <w:rPr>
          <w:rFonts w:ascii="Arial" w:cs="Arial" w:eastAsia="Arial" w:hAnsi="Arial"/>
          <w:sz w:val="22"/>
          <w:szCs w:val="22"/>
        </w:rPr>
        <w:t xml:space="preserve">The three fundamental challenges:</w:t>
      </w:r>
    </w:p>
    <w:p>
      <w:pPr>
        <w:pStyle w:val="ListParagraph"/>
        <w:numPr>
          <w:ilvl w:val="0"/>
          <w:numId w:val="3"/>
        </w:numPr>
      </w:pPr>
      <w:r>
        <w:rPr>
          <w:rFonts w:ascii="Arial" w:cs="Arial" w:eastAsia="Arial" w:hAnsi="Arial"/>
          <w:sz w:val="22"/>
          <w:szCs w:val="22"/>
        </w:rPr>
        <w:t xml:space="preserve">Approximation: is the function class F rich enough to represent the true relationship?</w:t>
      </w:r>
    </w:p>
    <w:p>
      <w:pPr>
        <w:pStyle w:val="ListParagraph"/>
        <w:numPr>
          <w:ilvl w:val="0"/>
          <w:numId w:val="3"/>
        </w:numPr>
      </w:pPr>
      <w:r>
        <w:rPr>
          <w:rFonts w:ascii="Arial" w:cs="Arial" w:eastAsia="Arial" w:hAnsi="Arial"/>
          <w:sz w:val="22"/>
          <w:szCs w:val="22"/>
        </w:rPr>
        <w:t xml:space="preserve">Estimation: given finite data, how close is our learned f_θ to the best f* in F?</w:t>
      </w:r>
    </w:p>
    <w:p>
      <w:pPr>
        <w:pStyle w:val="ListParagraph"/>
        <w:numPr>
          <w:ilvl w:val="0"/>
          <w:numId w:val="3"/>
        </w:numPr>
      </w:pPr>
      <w:r>
        <w:rPr>
          <w:rFonts w:ascii="Arial" w:cs="Arial" w:eastAsia="Arial" w:hAnsi="Arial"/>
          <w:sz w:val="22"/>
          <w:szCs w:val="22"/>
        </w:rPr>
        <w:t xml:space="preserve">Optimization: can we efficiently find the best parameters θ within F?</w:t>
      </w:r>
    </w:p>
    <w:p>
      <w:pPr>
        <w:spacing w:after="160"/>
      </w:pPr>
      <w:r>
        <w:t xml:space="preserve"/>
      </w:r>
    </w:p>
    <w:p>
      <w:pPr>
        <w:spacing w:after="120"/>
      </w:pPr>
      <w:r>
        <w:rPr>
          <w:rFonts w:ascii="Arial" w:cs="Arial" w:eastAsia="Arial" w:hAnsi="Arial"/>
          <w:sz w:val="22"/>
          <w:szCs w:val="22"/>
        </w:rPr>
        <w:t xml:space="preserve">Deep learning's insight: neural networks are universal approximators (given sufficient depth/width, they can approximate any continuous function). So the approximation problem is solved. Estimation and optimization remain the challenges.</w:t>
      </w:r>
    </w:p>
    <w:p>
      <w:pPr>
        <w:spacing w:after="160"/>
      </w:pPr>
      <w:r>
        <w:t xml:space="preserve"/>
      </w:r>
    </w:p>
    <w:p>
      <w:pPr>
        <w:pStyle w:val="Heading2"/>
      </w:pPr>
      <w:r>
        <w:rPr>
          <w:rFonts w:ascii="Arial" w:cs="Arial" w:eastAsia="Arial" w:hAnsi="Arial"/>
          <w:b/>
          <w:bCs/>
          <w:color w:val="2E75B6"/>
          <w:sz w:val="28"/>
          <w:szCs w:val="28"/>
        </w:rPr>
        <w:t xml:space="preserve">8.2 Bias-Variance Decomposition</w:t>
      </w:r>
    </w:p>
    <w:p>
      <w:pPr>
        <w:spacing w:after="120"/>
      </w:pPr>
      <w:r>
        <w:rPr>
          <w:rFonts w:ascii="Arial" w:cs="Arial" w:eastAsia="Arial" w:hAnsi="Arial"/>
          <w:sz w:val="22"/>
          <w:szCs w:val="22"/>
        </w:rPr>
        <w:t xml:space="preserve">For regression with squared error loss, the expected test error decomposes as:</w:t>
      </w:r>
    </w:p>
    <w:p>
      <w:pPr>
        <w:shd w:fill="EFF6FF" w:val="clear"/>
        <w:spacing w:after="80"/>
        <w:jc w:val="center"/>
      </w:pPr>
      <w:r>
        <w:rPr>
          <w:rFonts w:ascii="Courier New" w:cs="Courier New" w:eastAsia="Courier New" w:hAnsi="Courier New"/>
          <w:b/>
          <w:bCs/>
          <w:color w:val="1E3A8A"/>
          <w:sz w:val="22"/>
          <w:szCs w:val="22"/>
        </w:rPr>
        <w:t xml:space="preserve">E[(y - f_θ(x))^2] = Bias^2 + Variance + Irreducible Noise</w:t>
      </w:r>
    </w:p>
    <w:p>
      <w:pPr>
        <w:shd w:fill="EFF6FF" w:val="clear"/>
        <w:spacing w:after="80"/>
        <w:jc w:val="center"/>
      </w:pPr>
      <w:r>
        <w:rPr>
          <w:rFonts w:ascii="Courier New" w:cs="Courier New" w:eastAsia="Courier New" w:hAnsi="Courier New"/>
          <w:b/>
          <w:bCs/>
          <w:color w:val="1E3A8A"/>
          <w:sz w:val="22"/>
          <w:szCs w:val="22"/>
        </w:rPr>
        <w:t xml:space="preserve">Bias = (E[f_θ(x)] - f*(x))^2      (underfitting: model too simple)</w:t>
      </w:r>
    </w:p>
    <w:p>
      <w:pPr>
        <w:shd w:fill="EFF6FF" w:val="clear"/>
        <w:spacing w:after="80"/>
        <w:jc w:val="center"/>
      </w:pPr>
      <w:r>
        <w:rPr>
          <w:rFonts w:ascii="Courier New" w:cs="Courier New" w:eastAsia="Courier New" w:hAnsi="Courier New"/>
          <w:b/>
          <w:bCs/>
          <w:color w:val="1E3A8A"/>
          <w:sz w:val="22"/>
          <w:szCs w:val="22"/>
        </w:rPr>
        <w:t xml:space="preserve">Variance = E[(f_θ(x) - E[f_θ(x)])^2]  (overfitting: model too sensitive to training data)</w:t>
      </w:r>
    </w:p>
    <w:p>
      <w:pPr>
        <w:spacing w:after="160"/>
      </w:pPr>
      <w:r>
        <w:t xml:space="preserve"/>
      </w:r>
    </w:p>
    <w:p>
      <w:pPr>
        <w:spacing w:after="120"/>
      </w:pPr>
      <w:r>
        <w:rPr>
          <w:rFonts w:ascii="Arial" w:cs="Arial" w:eastAsia="Arial" w:hAnsi="Arial"/>
          <w:sz w:val="22"/>
          <w:szCs w:val="22"/>
        </w:rPr>
        <w:t xml:space="preserve">Deep learning has empirically broken the classical bias-variance tradeoff: very large models (high capacity) can both fit training data (low bias) AND generalize well (low variance) — the "double descent" phenomenon. This occurs because SGD with implicit regularization and overparameterization finds "flat" minima that generalize.</w:t>
      </w:r>
    </w:p>
    <w:p>
      <w:pPr>
        <w:spacing w:after="160"/>
      </w:pPr>
      <w:r>
        <w:t xml:space="preserve"/>
      </w:r>
    </w:p>
    <w:p>
      <w:pPr>
        <w:pStyle w:val="Heading2"/>
      </w:pPr>
      <w:r>
        <w:rPr>
          <w:rFonts w:ascii="Arial" w:cs="Arial" w:eastAsia="Arial" w:hAnsi="Arial"/>
          <w:b/>
          <w:bCs/>
          <w:color w:val="2E75B6"/>
          <w:sz w:val="28"/>
          <w:szCs w:val="28"/>
        </w:rPr>
        <w:t xml:space="preserve">8.3 Regularization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Technique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How It Works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Mathematical Form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Used In Paper2Code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L2 (Weight Decay)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Penalizes large weights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L_reg = L + λ||W||_F^2</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Default in PyTorch optimizers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L1 (Lasso)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Induces sparsity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L_reg = L + λ||W||_1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Rare in deep learning</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Dropout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Randomly zero neurons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During training: x_i = 0 w.p. p</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AlexNet, transformer FFN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BatchNorm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Normalizes layer inputs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 = (x-μ)/σ, then scale+shift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CNN architectures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Early Stopping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Stop when val loss stops improving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Non-parametric</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Training loop monitor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Augmentation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Expand training set artificially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f(x) where f is label-preserving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Image classification training</w:t>
            </w:r>
          </w:p>
        </w:tc>
      </w:tr>
    </w:tbl>
    <w:p>
      <w:pPr>
        <w:spacing w:after="160"/>
      </w:pPr>
      <w:r>
        <w:t xml:space="preserve"/>
      </w:r>
    </w:p>
    <w:p>
      <w:pPr>
        <w:pStyle w:val="Heading2"/>
      </w:pPr>
      <w:r>
        <w:rPr>
          <w:rFonts w:ascii="Arial" w:cs="Arial" w:eastAsia="Arial" w:hAnsi="Arial"/>
          <w:b/>
          <w:bCs/>
          <w:color w:val="2E75B6"/>
          <w:sz w:val="28"/>
          <w:szCs w:val="28"/>
        </w:rPr>
        <w:t xml:space="preserve">8.4 The Bias-Variance-Irreducible Tradeoff in Paper2Code Context</w:t>
      </w:r>
    </w:p>
    <w:p>
      <w:pPr>
        <w:spacing w:after="120"/>
      </w:pPr>
      <w:r>
        <w:rPr>
          <w:rFonts w:ascii="Arial" w:cs="Arial" w:eastAsia="Arial" w:hAnsi="Arial"/>
          <w:sz w:val="22"/>
          <w:szCs w:val="22"/>
        </w:rPr>
        <w:t xml:space="preserve">Paper2Code's adaptive_engine.py implements difficulty scaling based on observed mastery — this is fundamentally a bias-variance control mechanism:</w:t>
      </w:r>
    </w:p>
    <w:p>
      <w:pPr>
        <w:pStyle w:val="ListParagraph"/>
        <w:numPr>
          <w:ilvl w:val="0"/>
          <w:numId w:val="2"/>
        </w:numPr>
      </w:pPr>
      <w:r>
        <w:rPr>
          <w:rFonts w:ascii="Arial" w:cs="Arial" w:eastAsia="Arial" w:hAnsi="Arial"/>
          <w:sz w:val="22"/>
          <w:szCs w:val="22"/>
        </w:rPr>
        <w:t xml:space="preserve">Low difficulty → high bias (simple questions; model doesn't distinguish learner levels well)</w:t>
      </w:r>
    </w:p>
    <w:p>
      <w:pPr>
        <w:pStyle w:val="ListParagraph"/>
        <w:numPr>
          <w:ilvl w:val="0"/>
          <w:numId w:val="2"/>
        </w:numPr>
      </w:pPr>
      <w:r>
        <w:rPr>
          <w:rFonts w:ascii="Arial" w:cs="Arial" w:eastAsia="Arial" w:hAnsi="Arial"/>
          <w:sz w:val="22"/>
          <w:szCs w:val="22"/>
        </w:rPr>
        <w:t xml:space="preserve">High difficulty → high variance (hard questions; performance fluctuates more between sessions)</w:t>
      </w:r>
    </w:p>
    <w:p>
      <w:pPr>
        <w:pStyle w:val="ListParagraph"/>
        <w:numPr>
          <w:ilvl w:val="0"/>
          <w:numId w:val="2"/>
        </w:numPr>
      </w:pPr>
      <w:r>
        <w:rPr>
          <w:rFonts w:ascii="Arial" w:cs="Arial" w:eastAsia="Arial" w:hAnsi="Arial"/>
          <w:sz w:val="22"/>
          <w:szCs w:val="22"/>
        </w:rPr>
        <w:t xml:space="preserve">The optimal difficulty level matches the learner's current mastery: questions just above current level maximize learning signal</w:t>
      </w:r>
    </w:p>
    <w:p>
      <w:pPr>
        <w:spacing w:after="160"/>
      </w:pPr>
      <w:r>
        <w:t xml:space="preserve"/>
      </w:r>
    </w:p>
    <w:p>
      <w:pPr>
        <w:pStyle w:val="Heading1"/>
      </w:pPr>
      <w:r>
        <w:rPr>
          <w:rFonts w:ascii="Arial" w:cs="Arial" w:eastAsia="Arial" w:hAnsi="Arial"/>
          <w:b/>
          <w:bCs/>
          <w:color w:val="1F3864"/>
          <w:sz w:val="36"/>
          <w:szCs w:val="36"/>
        </w:rPr>
        <w:t xml:space="preserve">Chapter 9: Embeddings and Representation Learning</w:t>
      </w:r>
    </w:p>
    <w:p>
      <w:pPr>
        <w:pStyle w:val="Heading2"/>
      </w:pPr>
      <w:r>
        <w:rPr>
          <w:rFonts w:ascii="Arial" w:cs="Arial" w:eastAsia="Arial" w:hAnsi="Arial"/>
          <w:b/>
          <w:bCs/>
          <w:color w:val="2E75B6"/>
          <w:sz w:val="28"/>
          <w:szCs w:val="28"/>
        </w:rPr>
        <w:t xml:space="preserve">9.1 What Is an Embedding?</w:t>
      </w:r>
    </w:p>
    <w:p>
      <w:pPr>
        <w:shd w:fill="F0FDF4" w:val="clear"/>
        <w:spacing w:after="80"/>
      </w:pPr>
      <w:r>
        <w:rPr>
          <w:rFonts w:ascii="Arial" w:cs="Arial" w:eastAsia="Arial" w:hAnsi="Arial"/>
          <w:b/>
          <w:bCs/>
          <w:color w:val="14532D"/>
          <w:sz w:val="20"/>
          <w:szCs w:val="20"/>
        </w:rPr>
        <w:t xml:space="preserve">  DEFINITION: An embedding is a mapping from a high-dimensional or discrete space to a continuous, lower-dimensional vector space that preserves semantic similarity.</w:t>
      </w:r>
    </w:p>
    <w:p>
      <w:pPr>
        <w:spacing w:after="160"/>
      </w:pPr>
      <w:r>
        <w:t xml:space="preserve"/>
      </w:r>
    </w:p>
    <w:p>
      <w:pPr>
        <w:spacing w:after="120"/>
      </w:pPr>
      <w:r>
        <w:rPr>
          <w:rFonts w:ascii="Arial" w:cs="Arial" w:eastAsia="Arial" w:hAnsi="Arial"/>
          <w:sz w:val="22"/>
          <w:szCs w:val="22"/>
        </w:rPr>
        <w:t xml:space="preserve">The fundamental idea: similar inputs should map to nearby vectors. In the vector space, we can compute cosine similarity, Euclidean distance, and dot products — operations that have no meaning on the original discrete objects.</w:t>
      </w:r>
    </w:p>
    <w:p>
      <w:pPr>
        <w:spacing w:after="160"/>
      </w:pPr>
      <w:r>
        <w:t xml:space="preserve"/>
      </w:r>
    </w:p>
    <w:p>
      <w:pPr>
        <w:pStyle w:val="Heading2"/>
      </w:pPr>
      <w:r>
        <w:rPr>
          <w:rFonts w:ascii="Arial" w:cs="Arial" w:eastAsia="Arial" w:hAnsi="Arial"/>
          <w:b/>
          <w:bCs/>
          <w:color w:val="2E75B6"/>
          <w:sz w:val="28"/>
          <w:szCs w:val="28"/>
        </w:rPr>
        <w:t xml:space="preserve">9.2 Word Embeddings</w:t>
      </w:r>
    </w:p>
    <w:p>
      <w:pPr>
        <w:spacing w:after="120"/>
      </w:pPr>
      <w:r>
        <w:rPr>
          <w:rFonts w:ascii="Arial" w:cs="Arial" w:eastAsia="Arial" w:hAnsi="Arial"/>
          <w:sz w:val="22"/>
          <w:szCs w:val="22"/>
        </w:rPr>
        <w:t xml:space="preserve">Word2Vec (Mikolov et al., 2013) learns word embeddings by predicting context:</w:t>
      </w:r>
    </w:p>
    <w:p>
      <w:pPr>
        <w:pStyle w:val="ListParagraph"/>
        <w:numPr>
          <w:ilvl w:val="0"/>
          <w:numId w:val="2"/>
        </w:numPr>
      </w:pPr>
      <w:r>
        <w:rPr>
          <w:rFonts w:ascii="Arial" w:cs="Arial" w:eastAsia="Arial" w:hAnsi="Arial"/>
          <w:sz w:val="22"/>
          <w:szCs w:val="22"/>
        </w:rPr>
        <w:t xml:space="preserve">CBOW: predict center word from context words</w:t>
      </w:r>
    </w:p>
    <w:p>
      <w:pPr>
        <w:pStyle w:val="ListParagraph"/>
        <w:numPr>
          <w:ilvl w:val="0"/>
          <w:numId w:val="2"/>
        </w:numPr>
      </w:pPr>
      <w:r>
        <w:rPr>
          <w:rFonts w:ascii="Arial" w:cs="Arial" w:eastAsia="Arial" w:hAnsi="Arial"/>
          <w:sz w:val="22"/>
          <w:szCs w:val="22"/>
        </w:rPr>
        <w:t xml:space="preserve">Skip-gram: predict context words from center word</w:t>
      </w:r>
    </w:p>
    <w:p>
      <w:pPr>
        <w:spacing w:after="160"/>
      </w:pPr>
      <w:r>
        <w:t xml:space="preserve"/>
      </w:r>
    </w:p>
    <w:p>
      <w:pPr>
        <w:spacing w:after="120"/>
      </w:pPr>
      <w:r>
        <w:rPr>
          <w:rFonts w:ascii="Arial" w:cs="Arial" w:eastAsia="Arial" w:hAnsi="Arial"/>
          <w:sz w:val="22"/>
          <w:szCs w:val="22"/>
        </w:rPr>
        <w:t xml:space="preserve">The famous result: "king" - "man" + "woman" ≈ "queen" in embedding space. Linear arithmetic in embedding space captures semantic relationships. This works because words that appear in similar contexts get similar embeddings — the distributional hypothesis.</w:t>
      </w:r>
    </w:p>
    <w:p>
      <w:pPr>
        <w:spacing w:after="160"/>
      </w:pPr>
      <w:r>
        <w:t xml:space="preserve"/>
      </w:r>
    </w:p>
    <w:p>
      <w:pPr>
        <w:pStyle w:val="Heading2"/>
      </w:pPr>
      <w:r>
        <w:rPr>
          <w:rFonts w:ascii="Arial" w:cs="Arial" w:eastAsia="Arial" w:hAnsi="Arial"/>
          <w:b/>
          <w:bCs/>
          <w:color w:val="2E75B6"/>
          <w:sz w:val="28"/>
          <w:szCs w:val="28"/>
        </w:rPr>
        <w:t xml:space="preserve">9.3 Positional Encodings — Embeddings for Position</w:t>
      </w:r>
    </w:p>
    <w:p>
      <w:pPr>
        <w:spacing w:after="120"/>
      </w:pPr>
      <w:r>
        <w:rPr>
          <w:rFonts w:ascii="Arial" w:cs="Arial" w:eastAsia="Arial" w:hAnsi="Arial"/>
          <w:sz w:val="22"/>
          <w:szCs w:val="22"/>
        </w:rPr>
        <w:t xml:space="preserve">Transformers process tokens in parallel — they have no inherent ordering. Positional encodings inject position information into the embedding:</w:t>
      </w:r>
    </w:p>
    <w:p>
      <w:pPr>
        <w:shd w:fill="EFF6FF" w:val="clear"/>
        <w:spacing w:after="80"/>
        <w:jc w:val="center"/>
      </w:pPr>
      <w:r>
        <w:rPr>
          <w:rFonts w:ascii="Courier New" w:cs="Courier New" w:eastAsia="Courier New" w:hAnsi="Courier New"/>
          <w:b/>
          <w:bCs/>
          <w:color w:val="1E3A8A"/>
          <w:sz w:val="22"/>
          <w:szCs w:val="22"/>
        </w:rPr>
        <w:t xml:space="preserve">PE(pos, 2i)   = sin(pos / 10000^(2i/d_model))</w:t>
      </w:r>
    </w:p>
    <w:p>
      <w:pPr>
        <w:shd w:fill="EFF6FF" w:val="clear"/>
        <w:spacing w:after="80"/>
        <w:jc w:val="center"/>
      </w:pPr>
      <w:r>
        <w:rPr>
          <w:rFonts w:ascii="Courier New" w:cs="Courier New" w:eastAsia="Courier New" w:hAnsi="Courier New"/>
          <w:b/>
          <w:bCs/>
          <w:color w:val="1E3A8A"/>
          <w:sz w:val="22"/>
          <w:szCs w:val="22"/>
        </w:rPr>
        <w:t xml:space="preserve">PE(pos, 2i+1) = cos(pos / 10000^(2i/d_model))</w:t>
      </w:r>
    </w:p>
    <w:p>
      <w:pPr>
        <w:spacing w:after="160"/>
      </w:pPr>
      <w:r>
        <w:t xml:space="preserve"/>
      </w:r>
    </w:p>
    <w:p>
      <w:pPr>
        <w:spacing w:after="120"/>
      </w:pPr>
      <w:r>
        <w:rPr>
          <w:rFonts w:ascii="Arial" w:cs="Arial" w:eastAsia="Arial" w:hAnsi="Arial"/>
          <w:sz w:val="22"/>
          <w:szCs w:val="22"/>
        </w:rPr>
        <w:t xml:space="preserve">Why this specific form? Three key properties:</w:t>
      </w:r>
    </w:p>
    <w:p>
      <w:pPr>
        <w:pStyle w:val="ListParagraph"/>
        <w:numPr>
          <w:ilvl w:val="0"/>
          <w:numId w:val="3"/>
        </w:numPr>
      </w:pPr>
      <w:r>
        <w:rPr>
          <w:rFonts w:ascii="Arial" w:cs="Arial" w:eastAsia="Arial" w:hAnsi="Arial"/>
          <w:sz w:val="22"/>
          <w:szCs w:val="22"/>
        </w:rPr>
        <w:t xml:space="preserve">Uniqueness: each position gets a unique encoding</w:t>
      </w:r>
    </w:p>
    <w:p>
      <w:pPr>
        <w:pStyle w:val="ListParagraph"/>
        <w:numPr>
          <w:ilvl w:val="0"/>
          <w:numId w:val="3"/>
        </w:numPr>
      </w:pPr>
      <w:r>
        <w:rPr>
          <w:rFonts w:ascii="Arial" w:cs="Arial" w:eastAsia="Arial" w:hAnsi="Arial"/>
          <w:sz w:val="22"/>
          <w:szCs w:val="22"/>
        </w:rPr>
        <w:t xml:space="preserve">Relative position learnable: PE(pos+k) can be expressed as a linear function of PE(pos), making relative distances learnable</w:t>
      </w:r>
    </w:p>
    <w:p>
      <w:pPr>
        <w:pStyle w:val="ListParagraph"/>
        <w:numPr>
          <w:ilvl w:val="0"/>
          <w:numId w:val="3"/>
        </w:numPr>
      </w:pPr>
      <w:r>
        <w:rPr>
          <w:rFonts w:ascii="Arial" w:cs="Arial" w:eastAsia="Arial" w:hAnsi="Arial"/>
          <w:sz w:val="22"/>
          <w:szCs w:val="22"/>
        </w:rPr>
        <w:t xml:space="preserve">Bounded: sin/cos values in [-1,1] — same scale as embedding values</w:t>
      </w:r>
    </w:p>
    <w:p>
      <w:pPr>
        <w:spacing w:after="160"/>
      </w:pPr>
      <w:r>
        <w:t xml:space="preserve"/>
      </w:r>
    </w:p>
    <w:p>
      <w:pPr>
        <w:spacing w:after="120"/>
      </w:pPr>
      <w:r>
        <w:rPr>
          <w:rFonts w:ascii="Arial" w:cs="Arial" w:eastAsia="Arial" w:hAnsi="Arial"/>
          <w:sz w:val="22"/>
          <w:szCs w:val="22"/>
        </w:rPr>
        <w:t xml:space="preserve">In code (from Paper2Code's blocks_transformer.py context):</w:t>
      </w:r>
    </w:p>
    <w:p>
      <w:pPr>
        <w:shd w:fill="F3F4F6" w:val="clear"/>
        <w:spacing w:after="60"/>
      </w:pPr>
      <w:r>
        <w:rPr>
          <w:rFonts w:ascii="Courier New" w:cs="Courier New" w:eastAsia="Courier New" w:hAnsi="Courier New"/>
          <w:color w:val="1F2937"/>
          <w:sz w:val="18"/>
          <w:szCs w:val="18"/>
        </w:rPr>
        <w:t xml:space="preserve">class PositionalEncoding(nn.Module):</w:t>
      </w:r>
    </w:p>
    <w:p>
      <w:pPr>
        <w:shd w:fill="F3F4F6" w:val="clear"/>
        <w:spacing w:after="60"/>
      </w:pPr>
      <w:r>
        <w:rPr>
          <w:rFonts w:ascii="Courier New" w:cs="Courier New" w:eastAsia="Courier New" w:hAnsi="Courier New"/>
          <w:color w:val="1F2937"/>
          <w:sz w:val="18"/>
          <w:szCs w:val="18"/>
        </w:rPr>
        <w:t xml:space="preserve">    def __init__(self, d_model, max_len=5000):</w:t>
      </w:r>
    </w:p>
    <w:p>
      <w:pPr>
        <w:shd w:fill="F3F4F6" w:val="clear"/>
        <w:spacing w:after="60"/>
      </w:pPr>
      <w:r>
        <w:rPr>
          <w:rFonts w:ascii="Courier New" w:cs="Courier New" w:eastAsia="Courier New" w:hAnsi="Courier New"/>
          <w:color w:val="1F2937"/>
          <w:sz w:val="18"/>
          <w:szCs w:val="18"/>
        </w:rPr>
        <w:t xml:space="preserve">        pe = torch.zeros(max_len, d_model)</w:t>
      </w:r>
    </w:p>
    <w:p>
      <w:pPr>
        <w:shd w:fill="F3F4F6" w:val="clear"/>
        <w:spacing w:after="60"/>
      </w:pPr>
      <w:r>
        <w:rPr>
          <w:rFonts w:ascii="Courier New" w:cs="Courier New" w:eastAsia="Courier New" w:hAnsi="Courier New"/>
          <w:color w:val="1F2937"/>
          <w:sz w:val="18"/>
          <w:szCs w:val="18"/>
        </w:rPr>
        <w:t xml:space="preserve">        position = torch.arange(max_len).unsqueeze(1)  # (max_len, 1)</w:t>
      </w:r>
    </w:p>
    <w:p>
      <w:pPr>
        <w:shd w:fill="F3F4F6" w:val="clear"/>
        <w:spacing w:after="60"/>
      </w:pPr>
      <w:r>
        <w:rPr>
          <w:rFonts w:ascii="Courier New" w:cs="Courier New" w:eastAsia="Courier New" w:hAnsi="Courier New"/>
          <w:color w:val="1F2937"/>
          <w:sz w:val="18"/>
          <w:szCs w:val="18"/>
        </w:rPr>
        <w:t xml:space="preserve">        div_term = torch.exp(torch.arange(0, d_model, 2) * -(math.log(10000.0) / d_model))</w:t>
      </w:r>
    </w:p>
    <w:p>
      <w:pPr>
        <w:shd w:fill="F3F4F6" w:val="clear"/>
        <w:spacing w:after="60"/>
      </w:pPr>
      <w:r>
        <w:rPr>
          <w:rFonts w:ascii="Courier New" w:cs="Courier New" w:eastAsia="Courier New" w:hAnsi="Courier New"/>
          <w:color w:val="1F2937"/>
          <w:sz w:val="18"/>
          <w:szCs w:val="18"/>
        </w:rPr>
        <w:t xml:space="preserve">        pe[:, 0::2] = torch.sin(position * div_term)</w:t>
      </w:r>
    </w:p>
    <w:p>
      <w:pPr>
        <w:shd w:fill="F3F4F6" w:val="clear"/>
        <w:spacing w:after="60"/>
      </w:pPr>
      <w:r>
        <w:rPr>
          <w:rFonts w:ascii="Courier New" w:cs="Courier New" w:eastAsia="Courier New" w:hAnsi="Courier New"/>
          <w:color w:val="1F2937"/>
          <w:sz w:val="18"/>
          <w:szCs w:val="18"/>
        </w:rPr>
        <w:t xml:space="preserve">        pe[:, 1::2] = torch.cos(position * div_term)</w:t>
      </w:r>
    </w:p>
    <w:p>
      <w:pPr>
        <w:shd w:fill="F3F4F6" w:val="clear"/>
        <w:spacing w:after="60"/>
      </w:pPr>
      <w:r>
        <w:rPr>
          <w:rFonts w:ascii="Courier New" w:cs="Courier New" w:eastAsia="Courier New" w:hAnsi="Courier New"/>
          <w:color w:val="1F2937"/>
          <w:sz w:val="18"/>
          <w:szCs w:val="18"/>
        </w:rPr>
        <w:t xml:space="preserve">        self.register_buffer('pe', pe.unsqueeze(0))  # (1, max_len, d_model)</w:t>
      </w:r>
    </w:p>
    <w:p>
      <w:pPr>
        <w:shd w:fill="F3F4F6" w:val="clear"/>
        <w:spacing w:after="60"/>
      </w:pPr>
      <w:r>
        <w:rPr>
          <w:rFonts w:ascii="Courier New" w:cs="Courier New" w:eastAsia="Courier New" w:hAnsi="Courier New"/>
          <w:color w:val="1F2937"/>
          <w:sz w:val="18"/>
          <w:szCs w:val="18"/>
        </w:rPr>
        <w:t xml:space="preserve">    def forward(self, x):</w:t>
      </w:r>
    </w:p>
    <w:p>
      <w:pPr>
        <w:shd w:fill="F3F4F6" w:val="clear"/>
        <w:spacing w:after="60"/>
      </w:pPr>
      <w:r>
        <w:rPr>
          <w:rFonts w:ascii="Courier New" w:cs="Courier New" w:eastAsia="Courier New" w:hAnsi="Courier New"/>
          <w:color w:val="1F2937"/>
          <w:sz w:val="18"/>
          <w:szCs w:val="18"/>
        </w:rPr>
        <w:t xml:space="preserve">        return x + self.pe[:, :x.size(1)]</w:t>
      </w:r>
    </w:p>
    <w:p>
      <w:pPr>
        <w:spacing w:after="160"/>
      </w:pPr>
      <w:r>
        <w:t xml:space="preserve"/>
      </w:r>
    </w:p>
    <w:p>
      <w:pPr>
        <w:pStyle w:val="Heading2"/>
      </w:pPr>
      <w:r>
        <w:rPr>
          <w:rFonts w:ascii="Arial" w:cs="Arial" w:eastAsia="Arial" w:hAnsi="Arial"/>
          <w:b/>
          <w:bCs/>
          <w:color w:val="2E75B6"/>
          <w:sz w:val="28"/>
          <w:szCs w:val="28"/>
        </w:rPr>
        <w:t xml:space="preserve">9.4 Patch Embeddings — Tokens for Images</w:t>
      </w:r>
    </w:p>
    <w:p>
      <w:pPr>
        <w:spacing w:after="120"/>
      </w:pPr>
      <w:r>
        <w:rPr>
          <w:rFonts w:ascii="Arial" w:cs="Arial" w:eastAsia="Arial" w:hAnsi="Arial"/>
          <w:sz w:val="22"/>
          <w:szCs w:val="22"/>
        </w:rPr>
        <w:t xml:space="preserve">ViT's innovation: treat image patches as tokens, each mapped to an embedding vector.</w:t>
      </w:r>
    </w:p>
    <w:p>
      <w:pPr>
        <w:pStyle w:val="ListParagraph"/>
        <w:numPr>
          <w:ilvl w:val="0"/>
          <w:numId w:val="3"/>
        </w:numPr>
      </w:pPr>
      <w:r>
        <w:rPr>
          <w:rFonts w:ascii="Arial" w:cs="Arial" w:eastAsia="Arial" w:hAnsi="Arial"/>
          <w:sz w:val="22"/>
          <w:szCs w:val="22"/>
        </w:rPr>
        <w:t xml:space="preserve">Divide image H×W×3 into non-overlapping patches of size P×P</w:t>
      </w:r>
    </w:p>
    <w:p>
      <w:pPr>
        <w:pStyle w:val="ListParagraph"/>
        <w:numPr>
          <w:ilvl w:val="0"/>
          <w:numId w:val="3"/>
        </w:numPr>
      </w:pPr>
      <w:r>
        <w:rPr>
          <w:rFonts w:ascii="Arial" w:cs="Arial" w:eastAsia="Arial" w:hAnsi="Arial"/>
          <w:sz w:val="22"/>
          <w:szCs w:val="22"/>
        </w:rPr>
        <w:t xml:space="preserve">Number of patches: N = (H/P) × (W/P). For 224×224 with P=16: N = 196</w:t>
      </w:r>
    </w:p>
    <w:p>
      <w:pPr>
        <w:pStyle w:val="ListParagraph"/>
        <w:numPr>
          <w:ilvl w:val="0"/>
          <w:numId w:val="3"/>
        </w:numPr>
      </w:pPr>
      <w:r>
        <w:rPr>
          <w:rFonts w:ascii="Arial" w:cs="Arial" w:eastAsia="Arial" w:hAnsi="Arial"/>
          <w:sz w:val="22"/>
          <w:szCs w:val="22"/>
        </w:rPr>
        <w:t xml:space="preserve">Flatten each patch: P×P×3 = 768 values (for P=16, C=3)</w:t>
      </w:r>
    </w:p>
    <w:p>
      <w:pPr>
        <w:pStyle w:val="ListParagraph"/>
        <w:numPr>
          <w:ilvl w:val="0"/>
          <w:numId w:val="3"/>
        </w:numPr>
      </w:pPr>
      <w:r>
        <w:rPr>
          <w:rFonts w:ascii="Arial" w:cs="Arial" w:eastAsia="Arial" w:hAnsi="Arial"/>
          <w:sz w:val="22"/>
          <w:szCs w:val="22"/>
        </w:rPr>
        <w:t xml:space="preserve">Linear projection: 768 → d_model (learned linear layer)</w:t>
      </w:r>
    </w:p>
    <w:p>
      <w:pPr>
        <w:pStyle w:val="ListParagraph"/>
        <w:numPr>
          <w:ilvl w:val="0"/>
          <w:numId w:val="3"/>
        </w:numPr>
      </w:pPr>
      <w:r>
        <w:rPr>
          <w:rFonts w:ascii="Arial" w:cs="Arial" w:eastAsia="Arial" w:hAnsi="Arial"/>
          <w:sz w:val="22"/>
          <w:szCs w:val="22"/>
        </w:rPr>
        <w:t xml:space="preserve">Prepend [CLS] token: N+1 tokens total (197 for the standard ViT-B)</w:t>
      </w:r>
    </w:p>
    <w:p>
      <w:pPr>
        <w:spacing w:after="160"/>
      </w:pPr>
      <w:r>
        <w:t xml:space="preserve"/>
      </w:r>
    </w:p>
    <w:p>
      <w:pPr>
        <w:spacing w:after="120"/>
      </w:pPr>
      <w:r>
        <w:rPr>
          <w:rFonts w:ascii="Arial" w:cs="Arial" w:eastAsia="Arial" w:hAnsi="Arial"/>
          <w:sz w:val="22"/>
          <w:szCs w:val="22"/>
        </w:rPr>
        <w:t xml:space="preserve">Why does this work? The linear projection layer must learn to extract useful features from 16×16 patches. Unlike CNNs, ViT has no inductive bias toward local features — it must learn locality from data. This is why ViT needs more data than CNNs to match their accuracy.</w:t>
      </w:r>
    </w:p>
    <w:p>
      <w:r>
        <w:br w:type="page"/>
      </w:r>
    </w:p>
    <w:p>
      <w:pPr>
        <w:pStyle w:val="Heading1"/>
      </w:pPr>
      <w:r>
        <w:rPr>
          <w:rFonts w:ascii="Arial" w:cs="Arial" w:eastAsia="Arial" w:hAnsi="Arial"/>
          <w:b/>
          <w:bCs/>
          <w:color w:val="1F3864"/>
          <w:sz w:val="36"/>
          <w:szCs w:val="36"/>
        </w:rPr>
        <w:t xml:space="preserve">Chapter 10: Loss Functions and Evaluation Metrics</w:t>
      </w:r>
    </w:p>
    <w:p>
      <w:pPr>
        <w:pStyle w:val="Heading2"/>
      </w:pPr>
      <w:r>
        <w:rPr>
          <w:rFonts w:ascii="Arial" w:cs="Arial" w:eastAsia="Arial" w:hAnsi="Arial"/>
          <w:b/>
          <w:bCs/>
          <w:color w:val="2E75B6"/>
          <w:sz w:val="28"/>
          <w:szCs w:val="28"/>
        </w:rPr>
        <w:t xml:space="preserve">10.1 Loss Functions for Classification</w:t>
      </w:r>
    </w:p>
    <w:p>
      <w:pPr>
        <w:spacing w:after="120"/>
      </w:pPr>
      <w:r>
        <w:rPr>
          <w:rFonts w:ascii="Arial" w:cs="Arial" w:eastAsia="Arial" w:hAnsi="Arial"/>
          <w:sz w:val="22"/>
          <w:szCs w:val="22"/>
        </w:rPr>
        <w:t xml:space="preserve">Cross-entropy loss for K-class classification:</w:t>
      </w:r>
    </w:p>
    <w:p>
      <w:pPr>
        <w:shd w:fill="EFF6FF" w:val="clear"/>
        <w:spacing w:after="80"/>
        <w:jc w:val="center"/>
      </w:pPr>
      <w:r>
        <w:rPr>
          <w:rFonts w:ascii="Courier New" w:cs="Courier New" w:eastAsia="Courier New" w:hAnsi="Courier New"/>
          <w:b/>
          <w:bCs/>
          <w:color w:val="1E3A8A"/>
          <w:sz w:val="22"/>
          <w:szCs w:val="22"/>
        </w:rPr>
        <w:t xml:space="preserve">L_CE = -sum_{k=1}^K y_k log(p_k)</w:t>
      </w:r>
    </w:p>
    <w:p>
      <w:pPr>
        <w:spacing w:after="120"/>
      </w:pPr>
      <w:r>
        <w:rPr>
          <w:rFonts w:ascii="Arial" w:cs="Arial" w:eastAsia="Arial" w:hAnsi="Arial"/>
          <w:sz w:val="22"/>
          <w:szCs w:val="22"/>
        </w:rPr>
        <w:t xml:space="preserve">For one-hot y (true class c): L_CE = -log(p_c) — penalizes low confidence on the correct class.</w:t>
      </w:r>
    </w:p>
    <w:p>
      <w:pPr>
        <w:spacing w:after="160"/>
      </w:pPr>
      <w:r>
        <w:t xml:space="preserve"/>
      </w:r>
    </w:p>
    <w:p>
      <w:pPr>
        <w:spacing w:after="120"/>
      </w:pPr>
      <w:r>
        <w:rPr>
          <w:rFonts w:ascii="Arial" w:cs="Arial" w:eastAsia="Arial" w:hAnsi="Arial"/>
          <w:sz w:val="22"/>
          <w:szCs w:val="22"/>
        </w:rPr>
        <w:t xml:space="preserve">Label smoothing (used in Transformer training):</w:t>
      </w:r>
    </w:p>
    <w:p>
      <w:pPr>
        <w:shd w:fill="EFF6FF" w:val="clear"/>
        <w:spacing w:after="80"/>
        <w:jc w:val="center"/>
      </w:pPr>
      <w:r>
        <w:rPr>
          <w:rFonts w:ascii="Courier New" w:cs="Courier New" w:eastAsia="Courier New" w:hAnsi="Courier New"/>
          <w:b/>
          <w:bCs/>
          <w:color w:val="1E3A8A"/>
          <w:sz w:val="22"/>
          <w:szCs w:val="22"/>
        </w:rPr>
        <w:t xml:space="preserve">y_smooth_c = 1-ε + ε/K   (correct class)</w:t>
      </w:r>
    </w:p>
    <w:p>
      <w:pPr>
        <w:shd w:fill="EFF6FF" w:val="clear"/>
        <w:spacing w:after="80"/>
        <w:jc w:val="center"/>
      </w:pPr>
      <w:r>
        <w:rPr>
          <w:rFonts w:ascii="Courier New" w:cs="Courier New" w:eastAsia="Courier New" w:hAnsi="Courier New"/>
          <w:b/>
          <w:bCs/>
          <w:color w:val="1E3A8A"/>
          <w:sz w:val="22"/>
          <w:szCs w:val="22"/>
        </w:rPr>
        <w:t xml:space="preserve">y_smooth_k = ε/K          (wrong classes)</w:t>
      </w:r>
    </w:p>
    <w:p>
      <w:pPr>
        <w:spacing w:after="120"/>
      </w:pPr>
      <w:r>
        <w:rPr>
          <w:rFonts w:ascii="Arial" w:cs="Arial" w:eastAsia="Arial" w:hAnsi="Arial"/>
          <w:sz w:val="22"/>
          <w:szCs w:val="22"/>
        </w:rPr>
        <w:t xml:space="preserve">Prevents the model from becoming overconfident. With ε=0.1: the correct class target is 0.9 instead of 1.0. This improves calibration and often test accuracy.</w:t>
      </w:r>
    </w:p>
    <w:p>
      <w:pPr>
        <w:spacing w:after="160"/>
      </w:pPr>
      <w:r>
        <w:t xml:space="preserve"/>
      </w:r>
    </w:p>
    <w:p>
      <w:pPr>
        <w:pStyle w:val="Heading2"/>
      </w:pPr>
      <w:r>
        <w:rPr>
          <w:rFonts w:ascii="Arial" w:cs="Arial" w:eastAsia="Arial" w:hAnsi="Arial"/>
          <w:b/>
          <w:bCs/>
          <w:color w:val="2E75B6"/>
          <w:sz w:val="28"/>
          <w:szCs w:val="28"/>
        </w:rPr>
        <w:t xml:space="preserve">10.2 Deterministic Assessment Grading in Paper2Code</w:t>
      </w:r>
    </w:p>
    <w:p>
      <w:pPr>
        <w:spacing w:after="120"/>
      </w:pPr>
      <w:r>
        <w:rPr>
          <w:rFonts w:ascii="Arial" w:cs="Arial" w:eastAsia="Arial" w:hAnsi="Arial"/>
          <w:sz w:val="22"/>
          <w:szCs w:val="22"/>
        </w:rPr>
        <w:t xml:space="preserve">Paper2Code's assessment system uses deterministic grading — exact match against stored ground truth. This connects to precision/recall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Challenge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Grading Method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Architecture ordering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Exact permutation match or partial credit by Kendall-tau rank correlation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Accuracy or Kendall-tau 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 shape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TensorTracker symbolic evaluation of submitted shape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Exact match</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FLOPs estimation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Tolerance: |submitted - true| / true &lt; 0.05 (5% relative error)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18"/>
                <w:szCs w:val="18"/>
              </w:rPr>
              <w:t xml:space="preserve">Relative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Architecture comparison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Structural diff: count correctly identified differences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F1 over difference set</w:t>
            </w:r>
          </w:p>
        </w:tc>
      </w:tr>
    </w:tbl>
    <w:p>
      <w:r>
        <w:br w:type="page"/>
      </w:r>
    </w:p>
    <w:p>
      <w:pPr>
        <w:spacing w:after="240"/>
        <w:jc w:val="center"/>
      </w:pPr>
      <w:r>
        <w:rPr>
          <w:rFonts w:ascii="Arial" w:cs="Arial" w:eastAsia="Arial" w:hAnsi="Arial"/>
          <w:b/>
          <w:bCs/>
          <w:color w:val="1F3864"/>
          <w:sz w:val="56"/>
          <w:szCs w:val="56"/>
        </w:rPr>
        <w:t xml:space="preserve">VOLUME IV</w:t>
      </w:r>
    </w:p>
    <w:p>
      <w:pPr>
        <w:spacing w:after="200"/>
        <w:jc w:val="center"/>
      </w:pPr>
      <w:r>
        <w:rPr>
          <w:rFonts w:ascii="Arial" w:cs="Arial" w:eastAsia="Arial" w:hAnsi="Arial"/>
          <w:b/>
          <w:bCs/>
          <w:color w:val="2E75B6"/>
          <w:sz w:val="40"/>
          <w:szCs w:val="40"/>
        </w:rPr>
        <w:t xml:space="preserve">DEEP LEARNING FOUNDATIONS</w:t>
      </w:r>
    </w:p>
    <w:p>
      <w:pPr>
        <w:jc w:val="center"/>
      </w:pPr>
      <w:r>
        <w:rPr>
          <w:rFonts w:ascii="Arial" w:cs="Arial" w:eastAsia="Arial" w:hAnsi="Arial"/>
          <w:i/>
          <w:iCs/>
          <w:color w:val="6B7280"/>
          <w:sz w:val="22"/>
          <w:szCs w:val="22"/>
        </w:rPr>
        <w:t xml:space="preserve">Perceptrons to CNNs to ResNets — Every Architecture in Paper2Code Explained from First Principles</w:t>
      </w:r>
    </w:p>
    <w:p>
      <w:r>
        <w:br w:type="page"/>
      </w:r>
    </w:p>
    <w:p>
      <w:pPr>
        <w:pStyle w:val="Heading1"/>
      </w:pPr>
      <w:r>
        <w:rPr>
          <w:rFonts w:ascii="Arial" w:cs="Arial" w:eastAsia="Arial" w:hAnsi="Arial"/>
          <w:b/>
          <w:bCs/>
          <w:color w:val="1F3864"/>
          <w:sz w:val="36"/>
          <w:szCs w:val="36"/>
        </w:rPr>
        <w:t xml:space="preserve">Chapter 11: The Perceptron to Multi-Layer Networks</w:t>
      </w:r>
    </w:p>
    <w:p>
      <w:pPr>
        <w:pStyle w:val="Heading2"/>
      </w:pPr>
      <w:r>
        <w:rPr>
          <w:rFonts w:ascii="Arial" w:cs="Arial" w:eastAsia="Arial" w:hAnsi="Arial"/>
          <w:b/>
          <w:bCs/>
          <w:color w:val="2E75B6"/>
          <w:sz w:val="28"/>
          <w:szCs w:val="28"/>
        </w:rPr>
        <w:t xml:space="preserve">11.1 The Perceptron</w:t>
      </w:r>
    </w:p>
    <w:p>
      <w:pPr>
        <w:shd w:fill="F0FDF4" w:val="clear"/>
        <w:spacing w:after="80"/>
      </w:pPr>
      <w:r>
        <w:rPr>
          <w:rFonts w:ascii="Arial" w:cs="Arial" w:eastAsia="Arial" w:hAnsi="Arial"/>
          <w:b/>
          <w:bCs/>
          <w:color w:val="14532D"/>
          <w:sz w:val="20"/>
          <w:szCs w:val="20"/>
        </w:rPr>
        <w:t xml:space="preserve">  DEFINITION: A perceptron computes: y = sign(w^T x + b). It classifies inputs as +1 or -1 based on which side of a hyperplane they fall.</w:t>
      </w:r>
    </w:p>
    <w:p>
      <w:pPr>
        <w:spacing w:after="160"/>
      </w:pPr>
      <w:r>
        <w:t xml:space="preserve"/>
      </w:r>
    </w:p>
    <w:p>
      <w:pPr>
        <w:spacing w:after="120"/>
      </w:pPr>
      <w:r>
        <w:rPr>
          <w:rFonts w:ascii="Arial" w:cs="Arial" w:eastAsia="Arial" w:hAnsi="Arial"/>
          <w:sz w:val="22"/>
          <w:szCs w:val="22"/>
        </w:rPr>
        <w:t xml:space="preserve">The perceptron learning rule: if the prediction is wrong, update w = w + y_true × x. Rosenblatt's perceptron theorem (1958): if the data is linearly separable, the perceptron converges in finite steps. If not linearly separable, it never converges — the famous XOR limitation.</w:t>
      </w:r>
    </w:p>
    <w:p>
      <w:pPr>
        <w:spacing w:after="160"/>
      </w:pPr>
      <w:r>
        <w:t xml:space="preserve"/>
      </w:r>
    </w:p>
    <w:p>
      <w:pPr>
        <w:pStyle w:val="Heading2"/>
      </w:pPr>
      <w:r>
        <w:rPr>
          <w:rFonts w:ascii="Arial" w:cs="Arial" w:eastAsia="Arial" w:hAnsi="Arial"/>
          <w:b/>
          <w:bCs/>
          <w:color w:val="2E75B6"/>
          <w:sz w:val="28"/>
          <w:szCs w:val="28"/>
        </w:rPr>
        <w:t xml:space="preserve">11.2 Multi-Layer Perceptrons and Universal Approximation</w:t>
      </w:r>
    </w:p>
    <w:p>
      <w:pPr>
        <w:spacing w:after="120"/>
      </w:pPr>
      <w:r>
        <w:rPr>
          <w:rFonts w:ascii="Arial" w:cs="Arial" w:eastAsia="Arial" w:hAnsi="Arial"/>
          <w:sz w:val="22"/>
          <w:szCs w:val="22"/>
        </w:rPr>
        <w:t xml:space="preserve">Adding hidden layers solves the XOR problem and creates universal approximators:</w:t>
      </w:r>
    </w:p>
    <w:p>
      <w:pPr>
        <w:shd w:fill="EFF6FF" w:val="clear"/>
        <w:spacing w:after="80"/>
        <w:jc w:val="center"/>
      </w:pPr>
      <w:r>
        <w:rPr>
          <w:rFonts w:ascii="Courier New" w:cs="Courier New" w:eastAsia="Courier New" w:hAnsi="Courier New"/>
          <w:b/>
          <w:bCs/>
          <w:color w:val="1E3A8A"/>
          <w:sz w:val="22"/>
          <w:szCs w:val="22"/>
        </w:rPr>
        <w:t xml:space="preserve">Universal Approximation Theorem: A 1-hidden-layer MLP with enough neurons can approximate any continuous function on a compact domain to arbitrary precision.</w:t>
      </w:r>
    </w:p>
    <w:p>
      <w:pPr>
        <w:spacing w:after="160"/>
      </w:pPr>
      <w:r>
        <w:t xml:space="preserve"/>
      </w:r>
    </w:p>
    <w:p>
      <w:pPr>
        <w:spacing w:after="120"/>
      </w:pPr>
      <w:r>
        <w:rPr>
          <w:rFonts w:ascii="Arial" w:cs="Arial" w:eastAsia="Arial" w:hAnsi="Arial"/>
          <w:sz w:val="22"/>
          <w:szCs w:val="22"/>
        </w:rPr>
        <w:t xml:space="preserve">Key insight: each neuron in a hidden layer computes a nonlinear "feature". The output layer combines these features linearly. With enough neurons, any input-output relationship can be represented. In practice, depth (more layers) is more efficient than width (more neurons in one layer).</w:t>
      </w:r>
    </w:p>
    <w:p>
      <w:pPr>
        <w:spacing w:after="160"/>
      </w:pPr>
      <w:r>
        <w:t xml:space="preserve"/>
      </w:r>
    </w:p>
    <w:p>
      <w:pPr>
        <w:pStyle w:val="Heading2"/>
      </w:pPr>
      <w:r>
        <w:rPr>
          <w:rFonts w:ascii="Arial" w:cs="Arial" w:eastAsia="Arial" w:hAnsi="Arial"/>
          <w:b/>
          <w:bCs/>
          <w:color w:val="2E75B6"/>
          <w:sz w:val="28"/>
          <w:szCs w:val="28"/>
        </w:rPr>
        <w:t xml:space="preserve">11.3 Backpropagation — The Complete Algorithm</w:t>
      </w:r>
    </w:p>
    <w:p>
      <w:pPr>
        <w:spacing w:after="120"/>
      </w:pPr>
      <w:r>
        <w:rPr>
          <w:rFonts w:ascii="Arial" w:cs="Arial" w:eastAsia="Arial" w:hAnsi="Arial"/>
          <w:sz w:val="22"/>
          <w:szCs w:val="22"/>
        </w:rPr>
        <w:t xml:space="preserve">Backpropagation computes gradients of the loss with respect to all parameters efficiently using the chain rule. For a network with L layers:</w:t>
      </w:r>
    </w:p>
    <w:p>
      <w:pPr>
        <w:spacing w:after="160"/>
      </w:pPr>
      <w:r>
        <w:t xml:space="preserve"/>
      </w:r>
    </w:p>
    <w:p>
      <w:pPr>
        <w:spacing w:after="120"/>
      </w:pPr>
      <w:r>
        <w:rPr>
          <w:rFonts w:ascii="Arial" w:cs="Arial" w:eastAsia="Arial" w:hAnsi="Arial"/>
          <w:sz w:val="22"/>
          <w:szCs w:val="22"/>
        </w:rPr>
        <w:t xml:space="preserve">Forward pass: store all activations</w:t>
      </w:r>
    </w:p>
    <w:p>
      <w:pPr>
        <w:shd w:fill="F3F4F6" w:val="clear"/>
        <w:spacing w:after="60"/>
      </w:pPr>
      <w:r>
        <w:rPr>
          <w:rFonts w:ascii="Courier New" w:cs="Courier New" w:eastAsia="Courier New" w:hAnsi="Courier New"/>
          <w:color w:val="1F2937"/>
          <w:sz w:val="18"/>
          <w:szCs w:val="18"/>
        </w:rPr>
        <w:t xml:space="preserve">activations = [x]</w:t>
      </w:r>
    </w:p>
    <w:p>
      <w:pPr>
        <w:shd w:fill="F3F4F6" w:val="clear"/>
        <w:spacing w:after="60"/>
      </w:pPr>
      <w:r>
        <w:rPr>
          <w:rFonts w:ascii="Courier New" w:cs="Courier New" w:eastAsia="Courier New" w:hAnsi="Courier New"/>
          <w:color w:val="1F2937"/>
          <w:sz w:val="18"/>
          <w:szCs w:val="18"/>
        </w:rPr>
        <w:t xml:space="preserve">for layer in layers:</w:t>
      </w:r>
    </w:p>
    <w:p>
      <w:pPr>
        <w:shd w:fill="F3F4F6" w:val="clear"/>
        <w:spacing w:after="60"/>
      </w:pPr>
      <w:r>
        <w:rPr>
          <w:rFonts w:ascii="Courier New" w:cs="Courier New" w:eastAsia="Courier New" w:hAnsi="Courier New"/>
          <w:color w:val="1F2937"/>
          <w:sz w:val="18"/>
          <w:szCs w:val="18"/>
        </w:rPr>
        <w:t xml:space="preserve">    activations.append(layer.forward(activations[-1]))</w:t>
      </w:r>
    </w:p>
    <w:p>
      <w:pPr>
        <w:spacing w:after="160"/>
      </w:pPr>
      <w:r>
        <w:t xml:space="preserve"/>
      </w:r>
    </w:p>
    <w:p>
      <w:pPr>
        <w:spacing w:after="120"/>
      </w:pPr>
      <w:r>
        <w:rPr>
          <w:rFonts w:ascii="Arial" w:cs="Arial" w:eastAsia="Arial" w:hAnsi="Arial"/>
          <w:sz w:val="22"/>
          <w:szCs w:val="22"/>
        </w:rPr>
        <w:t xml:space="preserve">Backward pass: propagate gradients in reverse</w:t>
      </w:r>
    </w:p>
    <w:p>
      <w:pPr>
        <w:shd w:fill="F3F4F6" w:val="clear"/>
        <w:spacing w:after="60"/>
      </w:pPr>
      <w:r>
        <w:rPr>
          <w:rFonts w:ascii="Courier New" w:cs="Courier New" w:eastAsia="Courier New" w:hAnsi="Courier New"/>
          <w:color w:val="1F2937"/>
          <w:sz w:val="18"/>
          <w:szCs w:val="18"/>
        </w:rPr>
        <w:t xml:space="preserve">grad = dL/d(output)     # loss gradient</w:t>
      </w:r>
    </w:p>
    <w:p>
      <w:pPr>
        <w:shd w:fill="F3F4F6" w:val="clear"/>
        <w:spacing w:after="60"/>
      </w:pPr>
      <w:r>
        <w:rPr>
          <w:rFonts w:ascii="Courier New" w:cs="Courier New" w:eastAsia="Courier New" w:hAnsi="Courier New"/>
          <w:color w:val="1F2937"/>
          <w:sz w:val="18"/>
          <w:szCs w:val="18"/>
        </w:rPr>
        <w:t xml:space="preserve">for layer in reversed(layers):</w:t>
      </w:r>
    </w:p>
    <w:p>
      <w:pPr>
        <w:shd w:fill="F3F4F6" w:val="clear"/>
        <w:spacing w:after="60"/>
      </w:pPr>
      <w:r>
        <w:rPr>
          <w:rFonts w:ascii="Courier New" w:cs="Courier New" w:eastAsia="Courier New" w:hAnsi="Courier New"/>
          <w:color w:val="1F2937"/>
          <w:sz w:val="18"/>
          <w:szCs w:val="18"/>
        </w:rPr>
        <w:t xml:space="preserve">    grad = layer.backward(grad)  # applies chain rule</w:t>
      </w:r>
    </w:p>
    <w:p>
      <w:pPr>
        <w:shd w:fill="F3F4F6" w:val="clear"/>
        <w:spacing w:after="60"/>
      </w:pPr>
      <w:r>
        <w:rPr>
          <w:rFonts w:ascii="Courier New" w:cs="Courier New" w:eastAsia="Courier New" w:hAnsi="Courier New"/>
          <w:color w:val="1F2937"/>
          <w:sz w:val="18"/>
          <w:szCs w:val="18"/>
        </w:rPr>
        <w:t xml:space="preserve">    # Each layer computes: dL/d(input) = dL/d(output) × d(output)/d(input)</w:t>
      </w:r>
    </w:p>
    <w:p>
      <w:pPr>
        <w:spacing w:after="160"/>
      </w:pPr>
      <w:r>
        <w:t xml:space="preserve"/>
      </w:r>
    </w:p>
    <w:p>
      <w:pPr>
        <w:spacing w:after="120"/>
      </w:pPr>
      <w:r>
        <w:rPr>
          <w:rFonts w:ascii="Arial" w:cs="Arial" w:eastAsia="Arial" w:hAnsi="Arial"/>
          <w:sz w:val="22"/>
          <w:szCs w:val="22"/>
        </w:rPr>
        <w:t xml:space="preserve">For a Linear layer y = Wx + b:</w:t>
      </w:r>
    </w:p>
    <w:p>
      <w:pPr>
        <w:shd w:fill="EFF6FF" w:val="clear"/>
        <w:spacing w:after="80"/>
        <w:jc w:val="center"/>
      </w:pPr>
      <w:r>
        <w:rPr>
          <w:rFonts w:ascii="Courier New" w:cs="Courier New" w:eastAsia="Courier New" w:hAnsi="Courier New"/>
          <w:b/>
          <w:bCs/>
          <w:color w:val="1E3A8A"/>
          <w:sz w:val="22"/>
          <w:szCs w:val="22"/>
        </w:rPr>
        <w:t xml:space="preserve">dL/dW = dL/dy × x^T   (outer product)</w:t>
      </w:r>
    </w:p>
    <w:p>
      <w:pPr>
        <w:shd w:fill="EFF6FF" w:val="clear"/>
        <w:spacing w:after="80"/>
        <w:jc w:val="center"/>
      </w:pPr>
      <w:r>
        <w:rPr>
          <w:rFonts w:ascii="Courier New" w:cs="Courier New" w:eastAsia="Courier New" w:hAnsi="Courier New"/>
          <w:b/>
          <w:bCs/>
          <w:color w:val="1E3A8A"/>
          <w:sz w:val="22"/>
          <w:szCs w:val="22"/>
        </w:rPr>
        <w:t xml:space="preserve">dL/db = dL/dy</w:t>
      </w:r>
    </w:p>
    <w:p>
      <w:pPr>
        <w:shd w:fill="EFF6FF" w:val="clear"/>
        <w:spacing w:after="80"/>
        <w:jc w:val="center"/>
      </w:pPr>
      <w:r>
        <w:rPr>
          <w:rFonts w:ascii="Courier New" w:cs="Courier New" w:eastAsia="Courier New" w:hAnsi="Courier New"/>
          <w:b/>
          <w:bCs/>
          <w:color w:val="1E3A8A"/>
          <w:sz w:val="22"/>
          <w:szCs w:val="22"/>
        </w:rPr>
        <w:t xml:space="preserve">dL/dx = W^T × dL/dy   (passed to previous layer)</w:t>
      </w:r>
    </w:p>
    <w:p>
      <w:pPr>
        <w:spacing w:after="160"/>
      </w:pPr>
      <w:r>
        <w:t xml:space="preserve"/>
      </w:r>
    </w:p>
    <w:p>
      <w:pPr>
        <w:pStyle w:val="Heading2"/>
      </w:pPr>
      <w:r>
        <w:rPr>
          <w:rFonts w:ascii="Arial" w:cs="Arial" w:eastAsia="Arial" w:hAnsi="Arial"/>
          <w:b/>
          <w:bCs/>
          <w:color w:val="2E75B6"/>
          <w:sz w:val="28"/>
          <w:szCs w:val="28"/>
        </w:rPr>
        <w:t xml:space="preserve">11.4 Weight Initialization</w:t>
      </w:r>
    </w:p>
    <w:p>
      <w:pPr>
        <w:spacing w:after="120"/>
      </w:pPr>
      <w:r>
        <w:rPr>
          <w:rFonts w:ascii="Arial" w:cs="Arial" w:eastAsia="Arial" w:hAnsi="Arial"/>
          <w:sz w:val="22"/>
          <w:szCs w:val="22"/>
        </w:rPr>
        <w:t xml:space="preserve">Poor initialization causes vanishing or exploding gradients before training even starts. Xavier/Glorot initialization for tanh activations:</w:t>
      </w:r>
    </w:p>
    <w:p>
      <w:pPr>
        <w:shd w:fill="EFF6FF" w:val="clear"/>
        <w:spacing w:after="80"/>
        <w:jc w:val="center"/>
      </w:pPr>
      <w:r>
        <w:rPr>
          <w:rFonts w:ascii="Courier New" w:cs="Courier New" w:eastAsia="Courier New" w:hAnsi="Courier New"/>
          <w:b/>
          <w:bCs/>
          <w:color w:val="1E3A8A"/>
          <w:sz w:val="22"/>
          <w:szCs w:val="22"/>
        </w:rPr>
        <w:t xml:space="preserve">W ~ Uniform(-sqrt(6/(n_in+n_out)), sqrt(6/(n_in+n_out)))</w:t>
      </w:r>
    </w:p>
    <w:p>
      <w:pPr>
        <w:spacing w:after="120"/>
      </w:pPr>
      <w:r>
        <w:rPr>
          <w:rFonts w:ascii="Arial" w:cs="Arial" w:eastAsia="Arial" w:hAnsi="Arial"/>
          <w:sz w:val="22"/>
          <w:szCs w:val="22"/>
        </w:rPr>
        <w:t xml:space="preserve">Derived to keep the variance of activations and gradients consistent through layers. For ReLU activations, Kaiming/He initialization:</w:t>
      </w:r>
    </w:p>
    <w:p>
      <w:pPr>
        <w:shd w:fill="EFF6FF" w:val="clear"/>
        <w:spacing w:after="80"/>
        <w:jc w:val="center"/>
      </w:pPr>
      <w:r>
        <w:rPr>
          <w:rFonts w:ascii="Courier New" w:cs="Courier New" w:eastAsia="Courier New" w:hAnsi="Courier New"/>
          <w:b/>
          <w:bCs/>
          <w:color w:val="1E3A8A"/>
          <w:sz w:val="22"/>
          <w:szCs w:val="22"/>
        </w:rPr>
        <w:t xml:space="preserve">W ~ Normal(0, sqrt(2/n_in))</w:t>
      </w:r>
    </w:p>
    <w:p>
      <w:pPr>
        <w:spacing w:after="120"/>
      </w:pPr>
      <w:r>
        <w:rPr>
          <w:rFonts w:ascii="Arial" w:cs="Arial" w:eastAsia="Arial" w:hAnsi="Arial"/>
          <w:sz w:val="22"/>
          <w:szCs w:val="22"/>
        </w:rPr>
        <w:t xml:space="preserve">The factor 2 accounts for the fact that ReLU zeros out half the activations on average.</w:t>
      </w:r>
    </w:p>
    <w:p>
      <w:pPr>
        <w:spacing w:after="160"/>
      </w:pPr>
      <w:r>
        <w:t xml:space="preserve"/>
      </w:r>
    </w:p>
    <w:p>
      <w:pPr>
        <w:pStyle w:val="Heading1"/>
      </w:pPr>
      <w:r>
        <w:rPr>
          <w:rFonts w:ascii="Arial" w:cs="Arial" w:eastAsia="Arial" w:hAnsi="Arial"/>
          <w:b/>
          <w:bCs/>
          <w:color w:val="1F3864"/>
          <w:sz w:val="36"/>
          <w:szCs w:val="36"/>
        </w:rPr>
        <w:t xml:space="preserve">Chapter 12: Convolutional Neural Networks</w:t>
      </w:r>
    </w:p>
    <w:p>
      <w:pPr>
        <w:pStyle w:val="Heading2"/>
      </w:pPr>
      <w:r>
        <w:rPr>
          <w:rFonts w:ascii="Arial" w:cs="Arial" w:eastAsia="Arial" w:hAnsi="Arial"/>
          <w:b/>
          <w:bCs/>
          <w:color w:val="2E75B6"/>
          <w:sz w:val="28"/>
          <w:szCs w:val="28"/>
        </w:rPr>
        <w:t xml:space="preserve">12.1 The Convolution Operation</w:t>
      </w:r>
    </w:p>
    <w:p>
      <w:pPr>
        <w:shd w:fill="F0FDF4" w:val="clear"/>
        <w:spacing w:after="80"/>
      </w:pPr>
      <w:r>
        <w:rPr>
          <w:rFonts w:ascii="Arial" w:cs="Arial" w:eastAsia="Arial" w:hAnsi="Arial"/>
          <w:b/>
          <w:bCs/>
          <w:color w:val="14532D"/>
          <w:sz w:val="20"/>
          <w:szCs w:val="20"/>
        </w:rPr>
        <w:t xml:space="preserve">  DEFINITION: For 2D input X of shape (H,W) and kernel K of shape (k,k), the convolution output Y is: Y[i,j] = sum_{u=0}^{k-1} sum_{v=0}^{k-1} X[i+u, j+v] × K[u,v]</w:t>
      </w:r>
    </w:p>
    <w:p>
      <w:pPr>
        <w:spacing w:after="160"/>
      </w:pPr>
      <w:r>
        <w:t xml:space="preserve"/>
      </w:r>
    </w:p>
    <w:p>
      <w:pPr>
        <w:spacing w:after="120"/>
      </w:pPr>
      <w:r>
        <w:rPr>
          <w:rFonts w:ascii="Arial" w:cs="Arial" w:eastAsia="Arial" w:hAnsi="Arial"/>
          <w:sz w:val="22"/>
          <w:szCs w:val="22"/>
        </w:rPr>
        <w:t xml:space="preserve">In deep learning, Conv2D processes 4D tensors (B, C_in, H, W) with multiple filters:</w:t>
      </w:r>
    </w:p>
    <w:p>
      <w:pPr>
        <w:shd w:fill="F3F4F6" w:val="clear"/>
        <w:spacing w:after="60"/>
      </w:pPr>
      <w:r>
        <w:rPr>
          <w:rFonts w:ascii="Courier New" w:cs="Courier New" w:eastAsia="Courier New" w:hAnsi="Courier New"/>
          <w:color w:val="1F2937"/>
          <w:sz w:val="18"/>
          <w:szCs w:val="18"/>
        </w:rPr>
        <w:t xml:space="preserve"># PyTorch Conv2D</w:t>
      </w:r>
    </w:p>
    <w:p>
      <w:pPr>
        <w:shd w:fill="F3F4F6" w:val="clear"/>
        <w:spacing w:after="60"/>
      </w:pPr>
      <w:r>
        <w:rPr>
          <w:rFonts w:ascii="Courier New" w:cs="Courier New" w:eastAsia="Courier New" w:hAnsi="Courier New"/>
          <w:color w:val="1F2937"/>
          <w:sz w:val="18"/>
          <w:szCs w:val="18"/>
        </w:rPr>
        <w:t xml:space="preserve"># Input: (B, C_in, H, W)</w:t>
      </w:r>
    </w:p>
    <w:p>
      <w:pPr>
        <w:shd w:fill="F3F4F6" w:val="clear"/>
        <w:spacing w:after="60"/>
      </w:pPr>
      <w:r>
        <w:rPr>
          <w:rFonts w:ascii="Courier New" w:cs="Courier New" w:eastAsia="Courier New" w:hAnsi="Courier New"/>
          <w:color w:val="1F2937"/>
          <w:sz w:val="18"/>
          <w:szCs w:val="18"/>
        </w:rPr>
        <w:t xml:space="preserve"># Weight: (C_out, C_in, K, K)</w:t>
      </w:r>
    </w:p>
    <w:p>
      <w:pPr>
        <w:shd w:fill="F3F4F6" w:val="clear"/>
        <w:spacing w:after="60"/>
      </w:pPr>
      <w:r>
        <w:rPr>
          <w:rFonts w:ascii="Courier New" w:cs="Courier New" w:eastAsia="Courier New" w:hAnsi="Courier New"/>
          <w:color w:val="1F2937"/>
          <w:sz w:val="18"/>
          <w:szCs w:val="18"/>
        </w:rPr>
        <w:t xml:space="preserve"># Output: (B, C_out, H_out, W_out)</w:t>
      </w:r>
    </w:p>
    <w:p>
      <w:pPr>
        <w:shd w:fill="F3F4F6" w:val="clear"/>
        <w:spacing w:after="60"/>
      </w:pPr>
      <w:r>
        <w:rPr>
          <w:rFonts w:ascii="Courier New" w:cs="Courier New" w:eastAsia="Courier New" w:hAnsi="Courier New"/>
          <w:color w:val="1F2937"/>
          <w:sz w:val="18"/>
          <w:szCs w:val="18"/>
        </w:rPr>
        <w:t xml:space="preserve"># where H_out = floor((H + 2*padding - kernel_size) / stride) + 1</w:t>
      </w:r>
    </w:p>
    <w:p>
      <w:pPr>
        <w:spacing w:after="160"/>
      </w:pPr>
      <w:r>
        <w:t xml:space="preserve"/>
      </w:r>
    </w:p>
    <w:p>
      <w:pPr>
        <w:spacing w:after="120"/>
      </w:pPr>
      <w:r>
        <w:rPr>
          <w:rFonts w:ascii="Arial" w:cs="Arial" w:eastAsia="Arial" w:hAnsi="Arial"/>
          <w:sz w:val="22"/>
          <w:szCs w:val="22"/>
        </w:rPr>
        <w:t xml:space="preserve">Output dimension formula (critical for TensorTracker):</w:t>
      </w:r>
    </w:p>
    <w:p>
      <w:pPr>
        <w:shd w:fill="EFF6FF" w:val="clear"/>
        <w:spacing w:after="80"/>
        <w:jc w:val="center"/>
      </w:pPr>
      <w:r>
        <w:rPr>
          <w:rFonts w:ascii="Courier New" w:cs="Courier New" w:eastAsia="Courier New" w:hAnsi="Courier New"/>
          <w:b/>
          <w:bCs/>
          <w:color w:val="1E3A8A"/>
          <w:sz w:val="22"/>
          <w:szCs w:val="22"/>
        </w:rPr>
        <w:t xml:space="preserve">H_out = floor((H + 2p - k) / s) + 1</w:t>
      </w:r>
    </w:p>
    <w:p>
      <w:pPr>
        <w:shd w:fill="EFF6FF" w:val="clear"/>
        <w:spacing w:after="80"/>
        <w:jc w:val="center"/>
      </w:pPr>
      <w:r>
        <w:rPr>
          <w:rFonts w:ascii="Courier New" w:cs="Courier New" w:eastAsia="Courier New" w:hAnsi="Courier New"/>
          <w:b/>
          <w:bCs/>
          <w:color w:val="1E3A8A"/>
          <w:sz w:val="22"/>
          <w:szCs w:val="22"/>
        </w:rPr>
        <w:t xml:space="preserve">W_out = floor((W + 2p - k) / s) + 1</w:t>
      </w:r>
    </w:p>
    <w:p>
      <w:pPr>
        <w:spacing w:after="160"/>
      </w:pPr>
      <w:r>
        <w:t xml:space="preserve"/>
      </w:r>
    </w:p>
    <w:p>
      <w:pPr>
        <w:spacing w:after="120"/>
      </w:pPr>
      <w:r>
        <w:rPr>
          <w:rFonts w:ascii="Arial" w:cs="Arial" w:eastAsia="Arial" w:hAnsi="Arial"/>
          <w:sz w:val="22"/>
          <w:szCs w:val="22"/>
        </w:rPr>
        <w:t xml:space="preserve">FLOPs: each output element Y[b,c_out,i,j] requires C_in × K × K multiply-adds. Total output elements: B × C_out × H_out × W_out. Total FLOPs:</w:t>
      </w:r>
    </w:p>
    <w:p>
      <w:pPr>
        <w:shd w:fill="EFF6FF" w:val="clear"/>
        <w:spacing w:after="80"/>
        <w:jc w:val="center"/>
      </w:pPr>
      <w:r>
        <w:rPr>
          <w:rFonts w:ascii="Courier New" w:cs="Courier New" w:eastAsia="Courier New" w:hAnsi="Courier New"/>
          <w:b/>
          <w:bCs/>
          <w:color w:val="1E3A8A"/>
          <w:sz w:val="22"/>
          <w:szCs w:val="22"/>
        </w:rPr>
        <w:t xml:space="preserve">FLOPs = 2 × B × C_in × C_out × K^2 × H_out × W_out</w:t>
      </w:r>
    </w:p>
    <w:p>
      <w:pPr>
        <w:spacing w:after="120"/>
      </w:pPr>
      <w:r>
        <w:rPr>
          <w:rFonts w:ascii="Arial" w:cs="Arial" w:eastAsia="Arial" w:hAnsi="Arial"/>
          <w:sz w:val="22"/>
          <w:szCs w:val="22"/>
        </w:rPr>
        <w:t xml:space="preserve">(Factor 2 for multiply-add pair.) This is exactly the formula in flops_engine.py's _conv2d method.</w:t>
      </w:r>
    </w:p>
    <w:p>
      <w:pPr>
        <w:spacing w:after="160"/>
      </w:pPr>
      <w:r>
        <w:t xml:space="preserve"/>
      </w:r>
    </w:p>
    <w:p>
      <w:pPr>
        <w:pStyle w:val="Heading2"/>
      </w:pPr>
      <w:r>
        <w:rPr>
          <w:rFonts w:ascii="Arial" w:cs="Arial" w:eastAsia="Arial" w:hAnsi="Arial"/>
          <w:b/>
          <w:bCs/>
          <w:color w:val="2E75B6"/>
          <w:sz w:val="28"/>
          <w:szCs w:val="28"/>
        </w:rPr>
        <w:t xml:space="preserve">12.2 Why Convolutions Work</w:t>
      </w:r>
    </w:p>
    <w:p>
      <w:pPr>
        <w:spacing w:after="120"/>
      </w:pPr>
      <w:r>
        <w:rPr>
          <w:rFonts w:ascii="Arial" w:cs="Arial" w:eastAsia="Arial" w:hAnsi="Arial"/>
          <w:sz w:val="22"/>
          <w:szCs w:val="22"/>
        </w:rPr>
        <w:t xml:space="preserve">Three properties make convolutions ideal for images:</w:t>
      </w:r>
    </w:p>
    <w:p>
      <w:pPr>
        <w:pStyle w:val="ListParagraph"/>
        <w:numPr>
          <w:ilvl w:val="0"/>
          <w:numId w:val="3"/>
        </w:numPr>
      </w:pPr>
      <w:r>
        <w:rPr>
          <w:rFonts w:ascii="Arial" w:cs="Arial" w:eastAsia="Arial" w:hAnsi="Arial"/>
          <w:sz w:val="22"/>
          <w:szCs w:val="22"/>
        </w:rPr>
        <w:t xml:space="preserve">Local connectivity: each output depends only on a local K×K patch of the input — captures local features efficiently</w:t>
      </w:r>
    </w:p>
    <w:p>
      <w:pPr>
        <w:pStyle w:val="ListParagraph"/>
        <w:numPr>
          <w:ilvl w:val="0"/>
          <w:numId w:val="3"/>
        </w:numPr>
      </w:pPr>
      <w:r>
        <w:rPr>
          <w:rFonts w:ascii="Arial" w:cs="Arial" w:eastAsia="Arial" w:hAnsi="Arial"/>
          <w:sz w:val="22"/>
          <w:szCs w:val="22"/>
        </w:rPr>
        <w:t xml:space="preserve">Weight sharing: the same K×K kernel is applied at every spatial position — enormously reduces parameters vs. a fully connected layer (C_out×C_in×K² vs C_out×C_in×H×W)</w:t>
      </w:r>
    </w:p>
    <w:p>
      <w:pPr>
        <w:pStyle w:val="ListParagraph"/>
        <w:numPr>
          <w:ilvl w:val="0"/>
          <w:numId w:val="3"/>
        </w:numPr>
      </w:pPr>
      <w:r>
        <w:rPr>
          <w:rFonts w:ascii="Arial" w:cs="Arial" w:eastAsia="Arial" w:hAnsi="Arial"/>
          <w:sz w:val="22"/>
          <w:szCs w:val="22"/>
        </w:rPr>
        <w:t xml:space="preserve">Translation equivariance: shifting the input shifts the output by the same amount — a cat is recognized whether it's in the top-left or bottom-right of the image</w:t>
      </w:r>
    </w:p>
    <w:p>
      <w:pPr>
        <w:spacing w:after="160"/>
      </w:pPr>
      <w:r>
        <w:t xml:space="preserve"/>
      </w:r>
    </w:p>
    <w:p>
      <w:pPr>
        <w:pStyle w:val="Heading2"/>
      </w:pPr>
      <w:r>
        <w:rPr>
          <w:rFonts w:ascii="Arial" w:cs="Arial" w:eastAsia="Arial" w:hAnsi="Arial"/>
          <w:b/>
          <w:bCs/>
          <w:color w:val="2E75B6"/>
          <w:sz w:val="28"/>
          <w:szCs w:val="28"/>
        </w:rPr>
        <w:t xml:space="preserve">12.3 The ResNet Architecture — Skip Connections</w:t>
      </w:r>
    </w:p>
    <w:p>
      <w:pPr>
        <w:spacing w:after="120"/>
      </w:pPr>
      <w:r>
        <w:rPr>
          <w:rFonts w:ascii="Arial" w:cs="Arial" w:eastAsia="Arial" w:hAnsi="Arial"/>
          <w:sz w:val="22"/>
          <w:szCs w:val="22"/>
        </w:rPr>
        <w:t xml:space="preserve">He et al. (2015) observed that deeper networks without skip connections often perform worse than shallower ones — not due to overfitting, but due to optimization difficulty. Their solution:</w:t>
      </w:r>
    </w:p>
    <w:p>
      <w:pPr>
        <w:shd w:fill="EFF6FF" w:val="clear"/>
        <w:spacing w:after="80"/>
        <w:jc w:val="center"/>
      </w:pPr>
      <w:r>
        <w:rPr>
          <w:rFonts w:ascii="Courier New" w:cs="Courier New" w:eastAsia="Courier New" w:hAnsi="Courier New"/>
          <w:b/>
          <w:bCs/>
          <w:color w:val="1E3A8A"/>
          <w:sz w:val="22"/>
          <w:szCs w:val="22"/>
        </w:rPr>
        <w:t xml:space="preserve">H(x) = F(x) + x</w:t>
      </w:r>
    </w:p>
    <w:p>
      <w:pPr>
        <w:spacing w:after="120"/>
      </w:pPr>
      <w:r>
        <w:rPr>
          <w:rFonts w:ascii="Arial" w:cs="Arial" w:eastAsia="Arial" w:hAnsi="Arial"/>
          <w:sz w:val="22"/>
          <w:szCs w:val="22"/>
        </w:rPr>
        <w:t xml:space="preserve">Instead of learning the full mapping H(x), the network learns the residual F(x) = H(x) - x. Key advantages:</w:t>
      </w:r>
    </w:p>
    <w:p>
      <w:pPr>
        <w:pStyle w:val="ListParagraph"/>
        <w:numPr>
          <w:ilvl w:val="0"/>
          <w:numId w:val="2"/>
        </w:numPr>
      </w:pPr>
      <w:r>
        <w:rPr>
          <w:rFonts w:ascii="Arial" w:cs="Arial" w:eastAsia="Arial" w:hAnsi="Arial"/>
          <w:sz w:val="22"/>
          <w:szCs w:val="22"/>
        </w:rPr>
        <w:t xml:space="preserve">If the optimal mapping is the identity, F(x) → 0 is trivially easy to learn</w:t>
      </w:r>
    </w:p>
    <w:p>
      <w:pPr>
        <w:pStyle w:val="ListParagraph"/>
        <w:numPr>
          <w:ilvl w:val="0"/>
          <w:numId w:val="2"/>
        </w:numPr>
      </w:pPr>
      <w:r>
        <w:rPr>
          <w:rFonts w:ascii="Arial" w:cs="Arial" w:eastAsia="Arial" w:hAnsi="Arial"/>
          <w:sz w:val="22"/>
          <w:szCs w:val="22"/>
        </w:rPr>
        <w:t xml:space="preserve">Gradients flow directly through the skip connection: ∂L/∂x has an additive term I (identity) that prevents vanishing</w:t>
      </w:r>
    </w:p>
    <w:p>
      <w:pPr>
        <w:pStyle w:val="ListParagraph"/>
        <w:numPr>
          <w:ilvl w:val="0"/>
          <w:numId w:val="2"/>
        </w:numPr>
      </w:pPr>
      <w:r>
        <w:rPr>
          <w:rFonts w:ascii="Arial" w:cs="Arial" w:eastAsia="Arial" w:hAnsi="Arial"/>
          <w:sz w:val="22"/>
          <w:szCs w:val="22"/>
        </w:rPr>
        <w:t xml:space="preserve">In practice: the skip connection provides a "gradient highway" — the loss signal reaches early layers without diminishing</w:t>
      </w:r>
    </w:p>
    <w:p>
      <w:pPr>
        <w:spacing w:after="160"/>
      </w:pPr>
      <w:r>
        <w:t xml:space="preserve"/>
      </w:r>
    </w:p>
    <w:p>
      <w:pPr>
        <w:spacing w:after="120"/>
      </w:pPr>
      <w:r>
        <w:rPr>
          <w:rFonts w:ascii="Arial" w:cs="Arial" w:eastAsia="Arial" w:hAnsi="Arial"/>
          <w:sz w:val="22"/>
          <w:szCs w:val="22"/>
        </w:rPr>
        <w:t xml:space="preserve">Mathematical gradient flow with skip connections:</w:t>
      </w:r>
    </w:p>
    <w:p>
      <w:pPr>
        <w:shd w:fill="EFF6FF" w:val="clear"/>
        <w:spacing w:after="80"/>
        <w:jc w:val="center"/>
      </w:pPr>
      <w:r>
        <w:rPr>
          <w:rFonts w:ascii="Courier New" w:cs="Courier New" w:eastAsia="Courier New" w:hAnsi="Courier New"/>
          <w:b/>
          <w:bCs/>
          <w:color w:val="1E3A8A"/>
          <w:sz w:val="22"/>
          <w:szCs w:val="22"/>
        </w:rPr>
        <w:t xml:space="preserve">∂L/∂x_l = ∂L/∂x_L × prod_{i=l}^{L-1} (1 + ∂F_i/∂x_i)</w:t>
      </w:r>
    </w:p>
    <w:p>
      <w:pPr>
        <w:spacing w:after="120"/>
      </w:pPr>
      <w:r>
        <w:rPr>
          <w:rFonts w:ascii="Arial" w:cs="Arial" w:eastAsia="Arial" w:hAnsi="Arial"/>
          <w:sz w:val="22"/>
          <w:szCs w:val="22"/>
        </w:rPr>
        <w:t xml:space="preserve">The additive 1 in each factor prevents the product from vanishing — even if each F_i's gradient is small, the product stays close to 1.</w:t>
      </w:r>
    </w:p>
    <w:p>
      <w:pPr>
        <w:spacing w:after="160"/>
      </w:pPr>
      <w:r>
        <w:t xml:space="preserve"/>
      </w:r>
    </w:p>
    <w:p>
      <w:pPr>
        <w:pStyle w:val="Heading2"/>
      </w:pPr>
      <w:r>
        <w:rPr>
          <w:rFonts w:ascii="Arial" w:cs="Arial" w:eastAsia="Arial" w:hAnsi="Arial"/>
          <w:b/>
          <w:bCs/>
          <w:color w:val="2E75B6"/>
          <w:sz w:val="28"/>
          <w:szCs w:val="28"/>
        </w:rPr>
        <w:t xml:space="preserve">12.4 Bottleneck Blocks (ResNet-50+)</w:t>
      </w:r>
    </w:p>
    <w:p>
      <w:pPr>
        <w:spacing w:after="120"/>
      </w:pPr>
      <w:r>
        <w:rPr>
          <w:rFonts w:ascii="Arial" w:cs="Arial" w:eastAsia="Arial" w:hAnsi="Arial"/>
          <w:sz w:val="22"/>
          <w:szCs w:val="22"/>
        </w:rPr>
        <w:t xml:space="preserve">ResNet-50 uses 3-layer bottleneck blocks instead of 2-layer basic blocks. The bottleneck:</w:t>
      </w:r>
    </w:p>
    <w:p>
      <w:pPr>
        <w:pStyle w:val="ListParagraph"/>
        <w:numPr>
          <w:ilvl w:val="0"/>
          <w:numId w:val="3"/>
        </w:numPr>
      </w:pPr>
      <w:r>
        <w:rPr>
          <w:rFonts w:ascii="Arial" w:cs="Arial" w:eastAsia="Arial" w:hAnsi="Arial"/>
          <w:sz w:val="22"/>
          <w:szCs w:val="22"/>
        </w:rPr>
        <w:t xml:space="preserve">1×1 Conv: C_in → C_bottleneck (reduce channels by 4×)</w:t>
      </w:r>
    </w:p>
    <w:p>
      <w:pPr>
        <w:pStyle w:val="ListParagraph"/>
        <w:numPr>
          <w:ilvl w:val="0"/>
          <w:numId w:val="3"/>
        </w:numPr>
      </w:pPr>
      <w:r>
        <w:rPr>
          <w:rFonts w:ascii="Arial" w:cs="Arial" w:eastAsia="Arial" w:hAnsi="Arial"/>
          <w:sz w:val="22"/>
          <w:szCs w:val="22"/>
        </w:rPr>
        <w:t xml:space="preserve">3×3 Conv: C_bottleneck → C_bottleneck (spatial feature extraction at reduced cost)</w:t>
      </w:r>
    </w:p>
    <w:p>
      <w:pPr>
        <w:pStyle w:val="ListParagraph"/>
        <w:numPr>
          <w:ilvl w:val="0"/>
          <w:numId w:val="3"/>
        </w:numPr>
      </w:pPr>
      <w:r>
        <w:rPr>
          <w:rFonts w:ascii="Arial" w:cs="Arial" w:eastAsia="Arial" w:hAnsi="Arial"/>
          <w:sz w:val="22"/>
          <w:szCs w:val="22"/>
        </w:rPr>
        <w:t xml:space="preserve">1×1 Conv: C_bottleneck → C_out (restore channels)</w:t>
      </w:r>
    </w:p>
    <w:p>
      <w:pPr>
        <w:spacing w:after="160"/>
      </w:pPr>
      <w:r>
        <w:t xml:space="preserve"/>
      </w:r>
    </w:p>
    <w:p>
      <w:pPr>
        <w:spacing w:after="120"/>
      </w:pPr>
      <w:r>
        <w:rPr>
          <w:rFonts w:ascii="Arial" w:cs="Arial" w:eastAsia="Arial" w:hAnsi="Arial"/>
          <w:sz w:val="22"/>
          <w:szCs w:val="22"/>
        </w:rPr>
        <w:t xml:space="preserve">FLOPs comparison (ResNet-50 Stage 1, C_in=256, C_bottleneck=64, C_out=256, H=56, W=56):</w:t>
      </w:r>
    </w:p>
    <w:p>
      <w:pPr>
        <w:shd w:fill="EFF6FF" w:val="clear"/>
        <w:spacing w:after="80"/>
        <w:jc w:val="center"/>
      </w:pPr>
      <w:r>
        <w:rPr>
          <w:rFonts w:ascii="Courier New" w:cs="Courier New" w:eastAsia="Courier New" w:hAnsi="Courier New"/>
          <w:b/>
          <w:bCs/>
          <w:color w:val="1E3A8A"/>
          <w:sz w:val="22"/>
          <w:szCs w:val="22"/>
        </w:rPr>
        <w:t xml:space="preserve">Basic block: 2 × 256 × 256 × 3^2 × 56 × 56 ≈ 3.7G FLOPs</w:t>
      </w:r>
    </w:p>
    <w:p>
      <w:pPr>
        <w:shd w:fill="EFF6FF" w:val="clear"/>
        <w:spacing w:after="80"/>
        <w:jc w:val="center"/>
      </w:pPr>
      <w:r>
        <w:rPr>
          <w:rFonts w:ascii="Courier New" w:cs="Courier New" w:eastAsia="Courier New" w:hAnsi="Courier New"/>
          <w:b/>
          <w:bCs/>
          <w:color w:val="1E3A8A"/>
          <w:sz w:val="22"/>
          <w:szCs w:val="22"/>
        </w:rPr>
        <w:t xml:space="preserve">Bottleneck: 2×(256×64×1+64×64×9+64×256×1)×56×56 ≈ 0.93G FLOPs</w:t>
      </w:r>
    </w:p>
    <w:p>
      <w:pPr>
        <w:spacing w:after="120"/>
      </w:pPr>
      <w:r>
        <w:rPr>
          <w:rFonts w:ascii="Arial" w:cs="Arial" w:eastAsia="Arial" w:hAnsi="Arial"/>
          <w:sz w:val="22"/>
          <w:szCs w:val="22"/>
        </w:rPr>
        <w:t xml:space="preserve">Bottleneck is ~4× cheaper while being deeper. This is why ResNet-50 has more parameters than ResNet-34 but similar FLOPs.</w:t>
      </w:r>
    </w:p>
    <w:p>
      <w:pPr>
        <w:spacing w:after="160"/>
      </w:pPr>
      <w:r>
        <w:t xml:space="preserve"/>
      </w:r>
    </w:p>
    <w:p>
      <w:pPr>
        <w:pStyle w:val="Heading1"/>
      </w:pPr>
      <w:r>
        <w:rPr>
          <w:rFonts w:ascii="Arial" w:cs="Arial" w:eastAsia="Arial" w:hAnsi="Arial"/>
          <w:b/>
          <w:bCs/>
          <w:color w:val="1F3864"/>
          <w:sz w:val="36"/>
          <w:szCs w:val="36"/>
        </w:rPr>
        <w:t xml:space="preserve">Chapter 13: Normalization Layers</w:t>
      </w:r>
    </w:p>
    <w:p>
      <w:pPr>
        <w:pStyle w:val="Heading2"/>
      </w:pPr>
      <w:r>
        <w:rPr>
          <w:rFonts w:ascii="Arial" w:cs="Arial" w:eastAsia="Arial" w:hAnsi="Arial"/>
          <w:b/>
          <w:bCs/>
          <w:color w:val="2E75B6"/>
          <w:sz w:val="28"/>
          <w:szCs w:val="28"/>
        </w:rPr>
        <w:t xml:space="preserve">13.1 Batch Normalization — Why It Works</w:t>
      </w:r>
    </w:p>
    <w:p>
      <w:pPr>
        <w:spacing w:after="120"/>
      </w:pPr>
      <w:r>
        <w:rPr>
          <w:rFonts w:ascii="Arial" w:cs="Arial" w:eastAsia="Arial" w:hAnsi="Arial"/>
          <w:sz w:val="22"/>
          <w:szCs w:val="22"/>
        </w:rPr>
        <w:t xml:space="preserve">Internal covariate shift: as the weights of early layers change during training, the distribution of inputs to later layers also changes, requiring those layers to constantly readapt. BatchNorm fixes the distribution of each layer's inputs:</w:t>
      </w:r>
    </w:p>
    <w:p>
      <w:pPr>
        <w:shd w:fill="EFF6FF" w:val="clear"/>
        <w:spacing w:after="80"/>
        <w:jc w:val="center"/>
      </w:pPr>
      <w:r>
        <w:rPr>
          <w:rFonts w:ascii="Courier New" w:cs="Courier New" w:eastAsia="Courier New" w:hAnsi="Courier New"/>
          <w:b/>
          <w:bCs/>
          <w:color w:val="1E3A8A"/>
          <w:sz w:val="22"/>
          <w:szCs w:val="22"/>
        </w:rPr>
        <w:t xml:space="preserve">μ_B = (1/m) sum_{i=1}^m x_i         (batch mean)</w:t>
      </w:r>
    </w:p>
    <w:p>
      <w:pPr>
        <w:shd w:fill="EFF6FF" w:val="clear"/>
        <w:spacing w:after="80"/>
        <w:jc w:val="center"/>
      </w:pPr>
      <w:r>
        <w:rPr>
          <w:rFonts w:ascii="Courier New" w:cs="Courier New" w:eastAsia="Courier New" w:hAnsi="Courier New"/>
          <w:b/>
          <w:bCs/>
          <w:color w:val="1E3A8A"/>
          <w:sz w:val="22"/>
          <w:szCs w:val="22"/>
        </w:rPr>
        <w:t xml:space="preserve">σ²_B = (1/m) sum_{i=1}^m (x_i-μ_B)^2  (batch variance)</w:t>
      </w:r>
    </w:p>
    <w:p>
      <w:pPr>
        <w:shd w:fill="EFF6FF" w:val="clear"/>
        <w:spacing w:after="80"/>
        <w:jc w:val="center"/>
      </w:pPr>
      <w:r>
        <w:rPr>
          <w:rFonts w:ascii="Courier New" w:cs="Courier New" w:eastAsia="Courier New" w:hAnsi="Courier New"/>
          <w:b/>
          <w:bCs/>
          <w:color w:val="1E3A8A"/>
          <w:sz w:val="22"/>
          <w:szCs w:val="22"/>
        </w:rPr>
        <w:t xml:space="preserve">x_hat_i = (x_i - μ_B) / sqrt(σ²_B + ε)  (normalize)</w:t>
      </w:r>
    </w:p>
    <w:p>
      <w:pPr>
        <w:shd w:fill="EFF6FF" w:val="clear"/>
        <w:spacing w:after="80"/>
        <w:jc w:val="center"/>
      </w:pPr>
      <w:r>
        <w:rPr>
          <w:rFonts w:ascii="Courier New" w:cs="Courier New" w:eastAsia="Courier New" w:hAnsi="Courier New"/>
          <w:b/>
          <w:bCs/>
          <w:color w:val="1E3A8A"/>
          <w:sz w:val="22"/>
          <w:szCs w:val="22"/>
        </w:rPr>
        <w:t xml:space="preserve">y_i = γ x_hat_i + β                 (scale and shift — learned)</w:t>
      </w:r>
    </w:p>
    <w:p>
      <w:pPr>
        <w:spacing w:after="160"/>
      </w:pPr>
      <w:r>
        <w:t xml:space="preserve"/>
      </w:r>
    </w:p>
    <w:p>
      <w:pPr>
        <w:spacing w:after="120"/>
      </w:pPr>
      <w:r>
        <w:rPr>
          <w:rFonts w:ascii="Arial" w:cs="Arial" w:eastAsia="Arial" w:hAnsi="Arial"/>
          <w:sz w:val="22"/>
          <w:szCs w:val="22"/>
        </w:rPr>
        <w:t xml:space="preserve">γ and β are learned: if the network determines that the unnormalized distribution is better for some layer, it can recover it by setting γ=σ and β=μ. BatchNorm does not restrict what distributions are representable — it just makes optimization easier.</w:t>
      </w:r>
    </w:p>
    <w:p>
      <w:pPr>
        <w:spacing w:after="160"/>
      </w:pPr>
      <w:r>
        <w:t xml:space="preserve"/>
      </w:r>
    </w:p>
    <w:p>
      <w:pPr>
        <w:pStyle w:val="Heading2"/>
      </w:pPr>
      <w:r>
        <w:rPr>
          <w:rFonts w:ascii="Arial" w:cs="Arial" w:eastAsia="Arial" w:hAnsi="Arial"/>
          <w:b/>
          <w:bCs/>
          <w:color w:val="2E75B6"/>
          <w:sz w:val="28"/>
          <w:szCs w:val="28"/>
        </w:rPr>
        <w:t xml:space="preserve">13.2 Layer Normalization for Transformers</w:t>
      </w:r>
    </w:p>
    <w:p>
      <w:pPr>
        <w:spacing w:after="120"/>
      </w:pPr>
      <w:r>
        <w:rPr>
          <w:rFonts w:ascii="Arial" w:cs="Arial" w:eastAsia="Arial" w:hAnsi="Arial"/>
          <w:sz w:val="22"/>
          <w:szCs w:val="22"/>
        </w:rPr>
        <w:t xml:space="preserve">BatchNorm fails in sequence models: the "batch" dimension is sequences of different lengths, and computing statistics across them is problematic. LayerNorm normalizes across the feature dimension instead:</w:t>
      </w:r>
    </w:p>
    <w:p>
      <w:pPr>
        <w:shd w:fill="EFF6FF" w:val="clear"/>
        <w:spacing w:after="80"/>
        <w:jc w:val="center"/>
      </w:pPr>
      <w:r>
        <w:rPr>
          <w:rFonts w:ascii="Courier New" w:cs="Courier New" w:eastAsia="Courier New" w:hAnsi="Courier New"/>
          <w:b/>
          <w:bCs/>
          <w:color w:val="1E3A8A"/>
          <w:sz w:val="22"/>
          <w:szCs w:val="22"/>
        </w:rPr>
        <w:t xml:space="preserve">LayerNorm(x) = γ × (x - μ_x) / sqrt(σ²_x + ε) + β</w:t>
      </w:r>
    </w:p>
    <w:p>
      <w:pPr>
        <w:spacing w:after="120"/>
      </w:pPr>
      <w:r>
        <w:rPr>
          <w:rFonts w:ascii="Arial" w:cs="Arial" w:eastAsia="Arial" w:hAnsi="Arial"/>
          <w:sz w:val="22"/>
          <w:szCs w:val="22"/>
        </w:rPr>
        <w:t xml:space="preserve">where μ_x and σ²_x are computed over the feature dimension (d_model) for each sample independently. This makes LayerNorm batch-size-independent — it works identically with batch size 1.</w:t>
      </w:r>
    </w:p>
    <w:p>
      <w:pPr>
        <w:spacing w:after="160"/>
      </w:pPr>
      <w:r>
        <w:t xml:space="preserve"/>
      </w:r>
    </w:p>
    <w:p>
      <w:pPr>
        <w:spacing w:after="120"/>
      </w:pPr>
      <w:r>
        <w:rPr>
          <w:rFonts w:ascii="Arial" w:cs="Arial" w:eastAsia="Arial" w:hAnsi="Arial"/>
          <w:sz w:val="22"/>
          <w:szCs w:val="22"/>
        </w:rPr>
        <w:t xml:space="preserve">In Paper2Code's block definitions (blocks_transformer.py), every transformer block applies LayerNorm before attention and FFN (Pre-LN) or after (Post-LN). Modern LLMs use Pre-LN for training stability.</w:t>
      </w:r>
    </w:p>
    <w:p>
      <w:r>
        <w:br w:type="page"/>
      </w:r>
    </w:p>
    <w:p>
      <w:pPr>
        <w:pStyle w:val="Heading1"/>
      </w:pPr>
      <w:r>
        <w:rPr>
          <w:rFonts w:ascii="Arial" w:cs="Arial" w:eastAsia="Arial" w:hAnsi="Arial"/>
          <w:b/>
          <w:bCs/>
          <w:color w:val="1F3864"/>
          <w:sz w:val="36"/>
          <w:szCs w:val="36"/>
        </w:rPr>
        <w:t xml:space="preserve">Chapter 14: Depthwise Separable Convolutions and Efficient Architectures</w:t>
      </w:r>
    </w:p>
    <w:p>
      <w:pPr>
        <w:pStyle w:val="Heading2"/>
      </w:pPr>
      <w:r>
        <w:rPr>
          <w:rFonts w:ascii="Arial" w:cs="Arial" w:eastAsia="Arial" w:hAnsi="Arial"/>
          <w:b/>
          <w:bCs/>
          <w:color w:val="2E75B6"/>
          <w:sz w:val="28"/>
          <w:szCs w:val="28"/>
        </w:rPr>
        <w:t xml:space="preserve">14.1 Depthwise Separable Convolutions</w:t>
      </w:r>
    </w:p>
    <w:p>
      <w:pPr>
        <w:spacing w:after="120"/>
      </w:pPr>
      <w:r>
        <w:rPr>
          <w:rFonts w:ascii="Arial" w:cs="Arial" w:eastAsia="Arial" w:hAnsi="Arial"/>
          <w:sz w:val="22"/>
          <w:szCs w:val="22"/>
        </w:rPr>
        <w:t xml:space="preserve">Standard Conv2D: C_in filters of size (C_out, K, K) — all input channels contribute to all output channels. MobileNet's insight: separate spatial and channel mixing.</w:t>
      </w:r>
    </w:p>
    <w:p>
      <w:pPr>
        <w:spacing w:after="160"/>
      </w:pPr>
      <w:r>
        <w:t xml:space="preserve"/>
      </w:r>
    </w:p>
    <w:p>
      <w:pPr>
        <w:spacing w:after="120"/>
      </w:pPr>
      <w:r>
        <w:rPr>
          <w:rFonts w:ascii="Arial" w:cs="Arial" w:eastAsia="Arial" w:hAnsi="Arial"/>
          <w:sz w:val="22"/>
          <w:szCs w:val="22"/>
        </w:rPr>
        <w:t xml:space="preserve">Depthwise Conv: one filter per input channel, processes channels independently</w:t>
      </w:r>
    </w:p>
    <w:p>
      <w:pPr>
        <w:shd w:fill="EFF6FF" w:val="clear"/>
        <w:spacing w:after="80"/>
        <w:jc w:val="center"/>
      </w:pPr>
      <w:r>
        <w:rPr>
          <w:rFonts w:ascii="Courier New" w:cs="Courier New" w:eastAsia="Courier New" w:hAnsi="Courier New"/>
          <w:b/>
          <w:bCs/>
          <w:color w:val="1E3A8A"/>
          <w:sz w:val="22"/>
          <w:szCs w:val="22"/>
        </w:rPr>
        <w:t xml:space="preserve">Depthwise FLOPs = 2 × C_in × K^2 × H_out × W_out</w:t>
      </w:r>
    </w:p>
    <w:p>
      <w:pPr>
        <w:spacing w:after="160"/>
      </w:pPr>
      <w:r>
        <w:t xml:space="preserve"/>
      </w:r>
    </w:p>
    <w:p>
      <w:pPr>
        <w:spacing w:after="120"/>
      </w:pPr>
      <w:r>
        <w:rPr>
          <w:rFonts w:ascii="Arial" w:cs="Arial" w:eastAsia="Arial" w:hAnsi="Arial"/>
          <w:sz w:val="22"/>
          <w:szCs w:val="22"/>
        </w:rPr>
        <w:t xml:space="preserve">Pointwise Conv (1×1 Conv): mixes channels without spatial processing</w:t>
      </w:r>
    </w:p>
    <w:p>
      <w:pPr>
        <w:shd w:fill="EFF6FF" w:val="clear"/>
        <w:spacing w:after="80"/>
        <w:jc w:val="center"/>
      </w:pPr>
      <w:r>
        <w:rPr>
          <w:rFonts w:ascii="Courier New" w:cs="Courier New" w:eastAsia="Courier New" w:hAnsi="Courier New"/>
          <w:b/>
          <w:bCs/>
          <w:color w:val="1E3A8A"/>
          <w:sz w:val="22"/>
          <w:szCs w:val="22"/>
        </w:rPr>
        <w:t xml:space="preserve">Pointwise FLOPs = 2 × C_in × C_out × H_out × W_out</w:t>
      </w:r>
    </w:p>
    <w:p>
      <w:pPr>
        <w:spacing w:after="160"/>
      </w:pPr>
      <w:r>
        <w:t xml:space="preserve"/>
      </w:r>
    </w:p>
    <w:p>
      <w:pPr>
        <w:spacing w:after="120"/>
      </w:pPr>
      <w:r>
        <w:rPr>
          <w:rFonts w:ascii="Arial" w:cs="Arial" w:eastAsia="Arial" w:hAnsi="Arial"/>
          <w:sz w:val="22"/>
          <w:szCs w:val="22"/>
        </w:rPr>
        <w:t xml:space="preserve">Total depthwise separable FLOPs:</w:t>
      </w:r>
    </w:p>
    <w:p>
      <w:pPr>
        <w:shd w:fill="EFF6FF" w:val="clear"/>
        <w:spacing w:after="80"/>
        <w:jc w:val="center"/>
      </w:pPr>
      <w:r>
        <w:rPr>
          <w:rFonts w:ascii="Courier New" w:cs="Courier New" w:eastAsia="Courier New" w:hAnsi="Courier New"/>
          <w:b/>
          <w:bCs/>
          <w:color w:val="1E3A8A"/>
          <w:sz w:val="22"/>
          <w:szCs w:val="22"/>
        </w:rPr>
        <w:t xml:space="preserve">FLOPs_DS = (K^2 × C_in + C_in × C_out) × H_out × W_out × 2</w:t>
      </w:r>
    </w:p>
    <w:p>
      <w:pPr>
        <w:spacing w:after="120"/>
      </w:pPr>
      <w:r>
        <w:rPr>
          <w:rFonts w:ascii="Arial" w:cs="Arial" w:eastAsia="Arial" w:hAnsi="Arial"/>
          <w:sz w:val="22"/>
          <w:szCs w:val="22"/>
        </w:rPr>
        <w:t xml:space="preserve">Reduction factor vs standard Conv:</w:t>
      </w:r>
    </w:p>
    <w:p>
      <w:pPr>
        <w:shd w:fill="EFF6FF" w:val="clear"/>
        <w:spacing w:after="80"/>
        <w:jc w:val="center"/>
      </w:pPr>
      <w:r>
        <w:rPr>
          <w:rFonts w:ascii="Courier New" w:cs="Courier New" w:eastAsia="Courier New" w:hAnsi="Courier New"/>
          <w:b/>
          <w:bCs/>
          <w:color w:val="1E3A8A"/>
          <w:sz w:val="22"/>
          <w:szCs w:val="22"/>
        </w:rPr>
        <w:t xml:space="preserve">Ratio = FLOPs_DS / FLOPs_Standard = 1/C_out + 1/K^2 ≈ 1/K^2</w:t>
      </w:r>
    </w:p>
    <w:p>
      <w:pPr>
        <w:spacing w:after="120"/>
      </w:pPr>
      <w:r>
        <w:rPr>
          <w:rFonts w:ascii="Arial" w:cs="Arial" w:eastAsia="Arial" w:hAnsi="Arial"/>
          <w:sz w:val="22"/>
          <w:szCs w:val="22"/>
        </w:rPr>
        <w:t xml:space="preserve">For K=3: ≈ 9× fewer FLOPs! MobileNetV2 uses inverted residuals (expand channels before depthwise, then contract) to maintain expressiveness despite the efficiency.</w:t>
      </w:r>
    </w:p>
    <w:p>
      <w:pPr>
        <w:spacing w:after="160"/>
      </w:pPr>
      <w:r>
        <w:t xml:space="preserve"/>
      </w:r>
    </w:p>
    <w:p>
      <w:pPr>
        <w:pStyle w:val="Heading2"/>
      </w:pPr>
      <w:r>
        <w:rPr>
          <w:rFonts w:ascii="Arial" w:cs="Arial" w:eastAsia="Arial" w:hAnsi="Arial"/>
          <w:b/>
          <w:bCs/>
          <w:color w:val="2E75B6"/>
          <w:sz w:val="28"/>
          <w:szCs w:val="28"/>
        </w:rPr>
        <w:t xml:space="preserve">14.2 Compound Scaling (EfficientNet)</w:t>
      </w:r>
    </w:p>
    <w:p>
      <w:pPr>
        <w:spacing w:after="120"/>
      </w:pPr>
      <w:r>
        <w:rPr>
          <w:rFonts w:ascii="Arial" w:cs="Arial" w:eastAsia="Arial" w:hAnsi="Arial"/>
          <w:sz w:val="22"/>
          <w:szCs w:val="22"/>
        </w:rPr>
        <w:t xml:space="preserve">EfficientNet (Tan &amp; Le, 2019) searches for the optimal balance between:</w:t>
      </w:r>
    </w:p>
    <w:p>
      <w:pPr>
        <w:pStyle w:val="ListParagraph"/>
        <w:numPr>
          <w:ilvl w:val="0"/>
          <w:numId w:val="2"/>
        </w:numPr>
      </w:pPr>
      <w:r>
        <w:rPr>
          <w:rFonts w:ascii="Arial" w:cs="Arial" w:eastAsia="Arial" w:hAnsi="Arial"/>
          <w:sz w:val="22"/>
          <w:szCs w:val="22"/>
        </w:rPr>
        <w:t xml:space="preserve">Depth (number of layers)</w:t>
      </w:r>
    </w:p>
    <w:p>
      <w:pPr>
        <w:pStyle w:val="ListParagraph"/>
        <w:numPr>
          <w:ilvl w:val="0"/>
          <w:numId w:val="2"/>
        </w:numPr>
      </w:pPr>
      <w:r>
        <w:rPr>
          <w:rFonts w:ascii="Arial" w:cs="Arial" w:eastAsia="Arial" w:hAnsi="Arial"/>
          <w:sz w:val="22"/>
          <w:szCs w:val="22"/>
        </w:rPr>
        <w:t xml:space="preserve">Width (number of channels)</w:t>
      </w:r>
    </w:p>
    <w:p>
      <w:pPr>
        <w:pStyle w:val="ListParagraph"/>
        <w:numPr>
          <w:ilvl w:val="0"/>
          <w:numId w:val="2"/>
        </w:numPr>
      </w:pPr>
      <w:r>
        <w:rPr>
          <w:rFonts w:ascii="Arial" w:cs="Arial" w:eastAsia="Arial" w:hAnsi="Arial"/>
          <w:sz w:val="22"/>
          <w:szCs w:val="22"/>
        </w:rPr>
        <w:t xml:space="preserve">Resolution (input image size)</w:t>
      </w:r>
    </w:p>
    <w:p>
      <w:pPr>
        <w:spacing w:after="160"/>
      </w:pPr>
      <w:r>
        <w:t xml:space="preserve"/>
      </w:r>
    </w:p>
    <w:p>
      <w:pPr>
        <w:spacing w:after="120"/>
      </w:pPr>
      <w:r>
        <w:rPr>
          <w:rFonts w:ascii="Arial" w:cs="Arial" w:eastAsia="Arial" w:hAnsi="Arial"/>
          <w:sz w:val="22"/>
          <w:szCs w:val="22"/>
        </w:rPr>
        <w:t xml:space="preserve">The compound scaling rule: multiply all three dimensions uniformly using a compound coefficient φ:</w:t>
      </w:r>
    </w:p>
    <w:p>
      <w:pPr>
        <w:shd w:fill="EFF6FF" w:val="clear"/>
        <w:spacing w:after="80"/>
        <w:jc w:val="center"/>
      </w:pPr>
      <w:r>
        <w:rPr>
          <w:rFonts w:ascii="Courier New" w:cs="Courier New" w:eastAsia="Courier New" w:hAnsi="Courier New"/>
          <w:b/>
          <w:bCs/>
          <w:color w:val="1E3A8A"/>
          <w:sz w:val="22"/>
          <w:szCs w:val="22"/>
        </w:rPr>
        <w:t xml:space="preserve">depth: d = α^φ</w:t>
      </w:r>
    </w:p>
    <w:p>
      <w:pPr>
        <w:shd w:fill="EFF6FF" w:val="clear"/>
        <w:spacing w:after="80"/>
        <w:jc w:val="center"/>
      </w:pPr>
      <w:r>
        <w:rPr>
          <w:rFonts w:ascii="Courier New" w:cs="Courier New" w:eastAsia="Courier New" w:hAnsi="Courier New"/>
          <w:b/>
          <w:bCs/>
          <w:color w:val="1E3A8A"/>
          <w:sz w:val="22"/>
          <w:szCs w:val="22"/>
        </w:rPr>
        <w:t xml:space="preserve">width: w = β^φ</w:t>
      </w:r>
    </w:p>
    <w:p>
      <w:pPr>
        <w:shd w:fill="EFF6FF" w:val="clear"/>
        <w:spacing w:after="80"/>
        <w:jc w:val="center"/>
      </w:pPr>
      <w:r>
        <w:rPr>
          <w:rFonts w:ascii="Courier New" w:cs="Courier New" w:eastAsia="Courier New" w:hAnsi="Courier New"/>
          <w:b/>
          <w:bCs/>
          <w:color w:val="1E3A8A"/>
          <w:sz w:val="22"/>
          <w:szCs w:val="22"/>
        </w:rPr>
        <w:t xml:space="preserve">resolution: r = γ^φ</w:t>
      </w:r>
    </w:p>
    <w:p>
      <w:pPr>
        <w:shd w:fill="EFF6FF" w:val="clear"/>
        <w:spacing w:after="80"/>
        <w:jc w:val="center"/>
      </w:pPr>
      <w:r>
        <w:rPr>
          <w:rFonts w:ascii="Courier New" w:cs="Courier New" w:eastAsia="Courier New" w:hAnsi="Courier New"/>
          <w:b/>
          <w:bCs/>
          <w:color w:val="1E3A8A"/>
          <w:sz w:val="22"/>
          <w:szCs w:val="22"/>
        </w:rPr>
        <w:t xml:space="preserve">subject to: α × β^2 × γ^2 ≈ 2   (FLOPs doubles per φ step)</w:t>
      </w:r>
    </w:p>
    <w:p>
      <w:pPr>
        <w:spacing w:after="120"/>
      </w:pPr>
      <w:r>
        <w:rPr>
          <w:rFonts w:ascii="Arial" w:cs="Arial" w:eastAsia="Arial" w:hAnsi="Arial"/>
          <w:sz w:val="22"/>
          <w:szCs w:val="22"/>
        </w:rPr>
        <w:t xml:space="preserve">EfficientNet-B0 is a NAS-found baseline architecture; B1-B7 are scaled versions with φ=1,2,...,7. This principled scaling outperforms ad-hoc scaling of individual dimensions.</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B7280"/>
        <w:sz w:val="18"/>
        <w:szCs w:val="18"/>
      </w:rPr>
      <w:t xml:space="preserve">Paper2Code Mathematical &amp; Theoretical Encyclopedia — Vol I-IV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2026-06-15T19:41:11.241Z</dcterms:created>
  <dcterms:modified xsi:type="dcterms:W3CDTF">2026-06-15T19:41:11.243Z</dcterms:modified>
</cp:coreProperties>
</file>

<file path=docProps/custom.xml><?xml version="1.0" encoding="utf-8"?>
<Properties xmlns="http://schemas.openxmlformats.org/officeDocument/2006/custom-properties" xmlns:vt="http://schemas.openxmlformats.org/officeDocument/2006/docPropsVTypes"/>
</file>