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646A" w14:textId="77777777" w:rsidR="00B57BB3" w:rsidRPr="00E23A79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3A79">
        <w:rPr>
          <w:rFonts w:ascii="Times New Roman" w:hAnsi="Times New Roman" w:cs="Times New Roman"/>
          <w:b/>
          <w:bCs/>
          <w:sz w:val="36"/>
          <w:szCs w:val="36"/>
        </w:rPr>
        <w:t>University of Asia Pacific</w:t>
      </w:r>
      <w:r w:rsidR="006F3823">
        <w:rPr>
          <w:rFonts w:ascii="Times New Roman" w:hAnsi="Times New Roman" w:cs="Times New Roman"/>
          <w:b/>
          <w:bCs/>
          <w:sz w:val="36"/>
          <w:szCs w:val="36"/>
        </w:rPr>
        <w:t xml:space="preserve"> (UAP)</w:t>
      </w:r>
    </w:p>
    <w:p w14:paraId="496F0302" w14:textId="77777777" w:rsidR="00B57BB3" w:rsidRPr="00E23A79" w:rsidRDefault="00B57BB3" w:rsidP="00EC292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3A79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5B145E" w:rsidRPr="005B145E">
        <w:rPr>
          <w:rFonts w:ascii="Times New Roman" w:hAnsi="Times New Roman" w:cs="Times New Roman"/>
          <w:b/>
          <w:bCs/>
          <w:sz w:val="28"/>
          <w:szCs w:val="28"/>
        </w:rPr>
        <w:t>Computer Science and Engineering (CSE)</w:t>
      </w:r>
    </w:p>
    <w:p w14:paraId="42D34F06" w14:textId="77777777" w:rsidR="00B57BB3" w:rsidRPr="00E23A79" w:rsidRDefault="00B57BB3" w:rsidP="00EC292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3F8B7737" w14:textId="77777777" w:rsidR="00B57BB3" w:rsidRPr="00E23A79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6469513E" w14:textId="77777777" w:rsidR="00B57BB3" w:rsidRPr="006C36C7" w:rsidRDefault="008D186A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Course Outline </w:t>
      </w:r>
    </w:p>
    <w:p w14:paraId="375EB6AD" w14:textId="77777777" w:rsidR="00B57BB3" w:rsidRPr="00E23A79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2EE0D" w14:textId="77777777" w:rsidR="00B57BB3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AC35571" w14:textId="77777777" w:rsidR="006F3823" w:rsidRDefault="006F382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B4903">
        <w:rPr>
          <w:rFonts w:ascii="Times New Roman" w:hAnsi="Times New Roman" w:cs="Times New Roman"/>
          <w:bCs/>
        </w:rPr>
        <w:t>Computer Science and Engineering</w:t>
      </w:r>
      <w:r w:rsidRPr="006F3823">
        <w:rPr>
          <w:rFonts w:ascii="Times New Roman" w:hAnsi="Times New Roman" w:cs="Times New Roman"/>
          <w:bCs/>
        </w:rPr>
        <w:t xml:space="preserve"> (</w:t>
      </w:r>
      <w:r w:rsidR="003B4903">
        <w:rPr>
          <w:rFonts w:ascii="Times New Roman" w:hAnsi="Times New Roman" w:cs="Times New Roman"/>
          <w:bCs/>
        </w:rPr>
        <w:t>CSE</w:t>
      </w:r>
      <w:r w:rsidRPr="006F382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</w:t>
      </w:r>
    </w:p>
    <w:p w14:paraId="62B1BF64" w14:textId="77777777" w:rsidR="006F3823" w:rsidRDefault="006F382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085C62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Title:</w:t>
      </w:r>
      <w:r w:rsidR="006F382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13D61">
        <w:rPr>
          <w:rFonts w:ascii="Times New Roman" w:hAnsi="Times New Roman" w:cs="Times New Roman"/>
        </w:rPr>
        <w:t>Numerical Methods</w:t>
      </w:r>
      <w:r w:rsidR="005403C2">
        <w:rPr>
          <w:rFonts w:ascii="Times New Roman" w:hAnsi="Times New Roman" w:cs="Times New Roman"/>
        </w:rPr>
        <w:t xml:space="preserve"> Lab</w:t>
      </w:r>
    </w:p>
    <w:p w14:paraId="53CCFB82" w14:textId="77777777" w:rsidR="006F3823" w:rsidRDefault="006F3823" w:rsidP="00EC2929">
      <w:pPr>
        <w:spacing w:after="0" w:line="240" w:lineRule="auto"/>
        <w:rPr>
          <w:rFonts w:ascii="Times New Roman" w:hAnsi="Times New Roman" w:cs="Times New Roman"/>
        </w:rPr>
      </w:pPr>
    </w:p>
    <w:p w14:paraId="79D9973E" w14:textId="77777777" w:rsidR="006F3823" w:rsidRPr="006F3823" w:rsidRDefault="006F3823" w:rsidP="00EC2929">
      <w:pPr>
        <w:spacing w:after="0" w:line="240" w:lineRule="auto"/>
        <w:rPr>
          <w:rFonts w:ascii="Times New Roman" w:hAnsi="Times New Roman" w:cs="Times New Roman"/>
          <w:b/>
        </w:rPr>
      </w:pPr>
      <w:r w:rsidRPr="006F3823">
        <w:rPr>
          <w:rFonts w:ascii="Times New Roman" w:hAnsi="Times New Roman" w:cs="Times New Roman"/>
          <w:b/>
        </w:rPr>
        <w:t>Course Code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B4903">
        <w:rPr>
          <w:rFonts w:ascii="Times New Roman" w:hAnsi="Times New Roman" w:cs="Times New Roman"/>
        </w:rPr>
        <w:t>CSE</w:t>
      </w:r>
      <w:r w:rsidRPr="006F3823">
        <w:rPr>
          <w:rFonts w:ascii="Times New Roman" w:hAnsi="Times New Roman" w:cs="Times New Roman"/>
        </w:rPr>
        <w:t xml:space="preserve"> </w:t>
      </w:r>
      <w:r w:rsidR="00F13D61">
        <w:rPr>
          <w:rFonts w:ascii="Times New Roman" w:hAnsi="Times New Roman" w:cs="Times New Roman"/>
        </w:rPr>
        <w:t>31</w:t>
      </w:r>
      <w:r w:rsidR="005403C2">
        <w:rPr>
          <w:rFonts w:ascii="Times New Roman" w:hAnsi="Times New Roman" w:cs="Times New Roman"/>
        </w:rPr>
        <w:t>4</w:t>
      </w:r>
    </w:p>
    <w:p w14:paraId="2B8C30BE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36AF62" w14:textId="1D7AECBF" w:rsidR="00B57BB3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3400F">
        <w:rPr>
          <w:rFonts w:ascii="Times New Roman" w:hAnsi="Times New Roman" w:cs="Times New Roman"/>
        </w:rPr>
        <w:t>Fall</w:t>
      </w:r>
      <w:r w:rsidR="00F13D61">
        <w:rPr>
          <w:rFonts w:ascii="Times New Roman" w:hAnsi="Times New Roman" w:cs="Times New Roman"/>
        </w:rPr>
        <w:t xml:space="preserve"> – </w:t>
      </w:r>
      <w:r w:rsidRPr="00785CC8">
        <w:rPr>
          <w:rFonts w:ascii="Times New Roman" w:hAnsi="Times New Roman" w:cs="Times New Roman"/>
        </w:rPr>
        <w:t>20</w:t>
      </w:r>
      <w:r w:rsidR="005403C2">
        <w:rPr>
          <w:rFonts w:ascii="Times New Roman" w:hAnsi="Times New Roman" w:cs="Times New Roman"/>
        </w:rPr>
        <w:t>20</w:t>
      </w:r>
    </w:p>
    <w:p w14:paraId="18F30B96" w14:textId="77777777" w:rsidR="00D66BAA" w:rsidRDefault="00D66BAA" w:rsidP="00EC2929">
      <w:pPr>
        <w:spacing w:after="0" w:line="240" w:lineRule="auto"/>
        <w:rPr>
          <w:rFonts w:ascii="Times New Roman" w:hAnsi="Times New Roman" w:cs="Times New Roman"/>
        </w:rPr>
      </w:pPr>
    </w:p>
    <w:p w14:paraId="3F1029D2" w14:textId="77777777" w:rsidR="00D66BAA" w:rsidRPr="00D66BAA" w:rsidRDefault="00D66BAA" w:rsidP="00EC2929">
      <w:pPr>
        <w:spacing w:after="0" w:line="240" w:lineRule="auto"/>
        <w:rPr>
          <w:rFonts w:ascii="Times New Roman" w:hAnsi="Times New Roman" w:cs="Times New Roman"/>
          <w:b/>
        </w:rPr>
      </w:pPr>
      <w:r w:rsidRPr="00D66BAA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13D61">
        <w:rPr>
          <w:rFonts w:ascii="Times New Roman" w:hAnsi="Times New Roman" w:cs="Times New Roman"/>
        </w:rPr>
        <w:t>6</w:t>
      </w:r>
      <w:r w:rsidR="00F13D61" w:rsidRPr="001D554C">
        <w:rPr>
          <w:rFonts w:ascii="Times New Roman" w:hAnsi="Times New Roman" w:cs="Times New Roman"/>
          <w:vertAlign w:val="superscript"/>
        </w:rPr>
        <w:t>th</w:t>
      </w:r>
      <w:r w:rsidR="00F13D61">
        <w:rPr>
          <w:rFonts w:ascii="Times New Roman" w:hAnsi="Times New Roman" w:cs="Times New Roman"/>
        </w:rPr>
        <w:t xml:space="preserve"> </w:t>
      </w:r>
      <w:r w:rsidR="00F13D61" w:rsidRPr="001D554C">
        <w:rPr>
          <w:rFonts w:ascii="Times New Roman" w:hAnsi="Times New Roman" w:cs="Times New Roman"/>
        </w:rPr>
        <w:t>Semester (</w:t>
      </w:r>
      <w:r w:rsidR="00F13D61">
        <w:rPr>
          <w:rFonts w:ascii="Times New Roman" w:hAnsi="Times New Roman" w:cs="Times New Roman"/>
        </w:rPr>
        <w:t>3</w:t>
      </w:r>
      <w:r w:rsidR="00F13D61">
        <w:rPr>
          <w:rFonts w:ascii="Times New Roman" w:hAnsi="Times New Roman" w:cs="Times New Roman"/>
          <w:vertAlign w:val="superscript"/>
        </w:rPr>
        <w:t>r</w:t>
      </w:r>
      <w:r w:rsidR="00F13D61" w:rsidRPr="001D554C">
        <w:rPr>
          <w:rFonts w:ascii="Times New Roman" w:hAnsi="Times New Roman" w:cs="Times New Roman"/>
          <w:vertAlign w:val="superscript"/>
        </w:rPr>
        <w:t>d</w:t>
      </w:r>
      <w:r w:rsidR="00F13D61" w:rsidRPr="001D554C">
        <w:rPr>
          <w:rFonts w:ascii="Times New Roman" w:hAnsi="Times New Roman" w:cs="Times New Roman"/>
        </w:rPr>
        <w:t xml:space="preserve"> Year 2</w:t>
      </w:r>
      <w:r w:rsidR="00F13D61" w:rsidRPr="001D554C">
        <w:rPr>
          <w:rFonts w:ascii="Times New Roman" w:hAnsi="Times New Roman" w:cs="Times New Roman"/>
          <w:vertAlign w:val="superscript"/>
        </w:rPr>
        <w:t>nd</w:t>
      </w:r>
      <w:r w:rsidR="00F13D61">
        <w:rPr>
          <w:rFonts w:ascii="Times New Roman" w:hAnsi="Times New Roman" w:cs="Times New Roman"/>
        </w:rPr>
        <w:t xml:space="preserve"> </w:t>
      </w:r>
      <w:r w:rsidR="00F13D61" w:rsidRPr="001D554C">
        <w:rPr>
          <w:rFonts w:ascii="Times New Roman" w:hAnsi="Times New Roman" w:cs="Times New Roman"/>
        </w:rPr>
        <w:t>Semester)</w:t>
      </w:r>
    </w:p>
    <w:p w14:paraId="6A213D32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359430" w14:textId="77777777" w:rsidR="00D66BAA" w:rsidRDefault="00D66BA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Credit </w:t>
      </w:r>
      <w:r w:rsidR="00216598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>our: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362EB">
        <w:rPr>
          <w:rFonts w:ascii="Times New Roman" w:hAnsi="Times New Roman" w:cs="Times New Roman"/>
          <w:bCs/>
        </w:rPr>
        <w:t>0</w:t>
      </w:r>
      <w:r w:rsidRPr="00D66BAA">
        <w:rPr>
          <w:rFonts w:ascii="Times New Roman" w:hAnsi="Times New Roman" w:cs="Times New Roman"/>
          <w:bCs/>
        </w:rPr>
        <w:t>.</w:t>
      </w:r>
      <w:r w:rsidR="00D362EB">
        <w:rPr>
          <w:rFonts w:ascii="Times New Roman" w:hAnsi="Times New Roman" w:cs="Times New Roman"/>
          <w:bCs/>
        </w:rPr>
        <w:t>7</w:t>
      </w:r>
      <w:r w:rsidR="005403C2">
        <w:rPr>
          <w:rFonts w:ascii="Times New Roman" w:hAnsi="Times New Roman" w:cs="Times New Roman"/>
          <w:bCs/>
        </w:rPr>
        <w:t>5</w:t>
      </w:r>
    </w:p>
    <w:p w14:paraId="5A82B3ED" w14:textId="77777777" w:rsidR="00D66BAA" w:rsidRDefault="00D66BA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3D77AB" w14:textId="58766DF8" w:rsidR="00B57BB3" w:rsidRPr="000D7990" w:rsidRDefault="00271A5B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 w:rsidR="00216598">
        <w:rPr>
          <w:rFonts w:ascii="Times New Roman" w:hAnsi="Times New Roman" w:cs="Times New Roman"/>
          <w:b/>
          <w:bCs/>
        </w:rPr>
        <w:t xml:space="preserve">&amp; Designation </w:t>
      </w:r>
      <w:r>
        <w:rPr>
          <w:rFonts w:ascii="Times New Roman" w:hAnsi="Times New Roman" w:cs="Times New Roman"/>
          <w:b/>
          <w:bCs/>
        </w:rPr>
        <w:t xml:space="preserve">of </w:t>
      </w:r>
      <w:r w:rsidR="00B57BB3">
        <w:rPr>
          <w:rFonts w:ascii="Times New Roman" w:hAnsi="Times New Roman" w:cs="Times New Roman"/>
          <w:b/>
          <w:bCs/>
        </w:rPr>
        <w:t>Teacher:</w:t>
      </w:r>
      <w:r w:rsidR="00B57BB3">
        <w:rPr>
          <w:rFonts w:ascii="Times New Roman" w:hAnsi="Times New Roman" w:cs="Times New Roman"/>
          <w:b/>
          <w:bCs/>
        </w:rPr>
        <w:tab/>
      </w:r>
      <w:r w:rsidR="0033400F">
        <w:rPr>
          <w:rFonts w:ascii="Times New Roman" w:hAnsi="Times New Roman" w:cs="Times New Roman"/>
        </w:rPr>
        <w:t>Nadeem Ahmed</w:t>
      </w:r>
      <w:r w:rsidR="00F13D61" w:rsidRPr="0000330E">
        <w:rPr>
          <w:rFonts w:ascii="Times New Roman" w:hAnsi="Times New Roman" w:cs="Times New Roman"/>
        </w:rPr>
        <w:t>, Assistant Professor</w:t>
      </w:r>
      <w:r>
        <w:rPr>
          <w:rFonts w:ascii="Times New Roman" w:hAnsi="Times New Roman" w:cs="Times New Roman"/>
        </w:rPr>
        <w:t xml:space="preserve"> </w:t>
      </w:r>
    </w:p>
    <w:p w14:paraId="4824BC87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6165FA" w14:textId="77777777" w:rsidR="00B57BB3" w:rsidRPr="00B35285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Office/Room: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13D61" w:rsidRPr="0000330E">
        <w:rPr>
          <w:rFonts w:ascii="Times New Roman" w:hAnsi="Times New Roman" w:cs="Times New Roman"/>
          <w:bCs/>
        </w:rPr>
        <w:t>7</w:t>
      </w:r>
      <w:r w:rsidR="00F13D61" w:rsidRPr="0000330E">
        <w:rPr>
          <w:rFonts w:ascii="Times New Roman" w:hAnsi="Times New Roman" w:cs="Times New Roman"/>
          <w:bCs/>
          <w:vertAlign w:val="superscript"/>
        </w:rPr>
        <w:t>th</w:t>
      </w:r>
      <w:r w:rsidR="00F13D61" w:rsidRPr="0000330E">
        <w:rPr>
          <w:rFonts w:ascii="Times New Roman" w:hAnsi="Times New Roman" w:cs="Times New Roman"/>
          <w:bCs/>
        </w:rPr>
        <w:t xml:space="preserve"> Floor, Teachers’ </w:t>
      </w:r>
      <w:r w:rsidR="00F13D61">
        <w:rPr>
          <w:rFonts w:ascii="Times New Roman" w:hAnsi="Times New Roman" w:cs="Times New Roman"/>
          <w:bCs/>
        </w:rPr>
        <w:t>compound</w:t>
      </w:r>
    </w:p>
    <w:p w14:paraId="679206FA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2298E2" w14:textId="571D6E3F" w:rsidR="00F13CC3" w:rsidRDefault="00B57BB3" w:rsidP="00F13CC3">
      <w:pPr>
        <w:spacing w:after="0" w:line="240" w:lineRule="auto"/>
        <w:ind w:left="3600" w:hanging="36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35285">
        <w:rPr>
          <w:rFonts w:ascii="Times New Roman" w:hAnsi="Times New Roman" w:cs="Times New Roman"/>
          <w:b/>
          <w:bCs/>
        </w:rPr>
        <w:t>lass Hours</w:t>
      </w:r>
      <w:r>
        <w:rPr>
          <w:rFonts w:ascii="Times New Roman" w:hAnsi="Times New Roman" w:cs="Times New Roman"/>
          <w:b/>
          <w:bCs/>
        </w:rPr>
        <w:t>:</w:t>
      </w:r>
      <w:r w:rsidR="00F13CC3">
        <w:rPr>
          <w:rFonts w:ascii="Times New Roman" w:hAnsi="Times New Roman" w:cs="Times New Roman"/>
          <w:b/>
          <w:bCs/>
        </w:rPr>
        <w:tab/>
      </w:r>
      <w:r w:rsidR="00F13CC3">
        <w:rPr>
          <w:rFonts w:ascii="Times New Roman" w:hAnsi="Times New Roman" w:cs="Times New Roman"/>
          <w:bCs/>
        </w:rPr>
        <w:t>T</w:t>
      </w:r>
      <w:r w:rsidR="006334D4">
        <w:rPr>
          <w:rFonts w:ascii="Times New Roman" w:hAnsi="Times New Roman" w:cs="Times New Roman"/>
          <w:bCs/>
        </w:rPr>
        <w:t>hursday</w:t>
      </w:r>
      <w:r w:rsidR="00F13CC3" w:rsidRPr="005D0E92">
        <w:rPr>
          <w:rFonts w:ascii="Times New Roman" w:hAnsi="Times New Roman" w:cs="Times New Roman"/>
          <w:bCs/>
        </w:rPr>
        <w:t xml:space="preserve">: </w:t>
      </w:r>
      <w:r w:rsidR="00F13CC3">
        <w:rPr>
          <w:rFonts w:ascii="Times New Roman" w:hAnsi="Times New Roman" w:cs="Times New Roman"/>
          <w:bCs/>
        </w:rPr>
        <w:t>02</w:t>
      </w:r>
      <w:r w:rsidR="00F13CC3" w:rsidRPr="005D0E92">
        <w:rPr>
          <w:rFonts w:ascii="Times New Roman" w:hAnsi="Times New Roman" w:cs="Times New Roman"/>
          <w:bCs/>
        </w:rPr>
        <w:t>:</w:t>
      </w:r>
      <w:r w:rsidR="00F13CC3">
        <w:rPr>
          <w:rFonts w:ascii="Times New Roman" w:hAnsi="Times New Roman" w:cs="Times New Roman"/>
          <w:bCs/>
        </w:rPr>
        <w:t>0</w:t>
      </w:r>
      <w:r w:rsidR="00F13CC3" w:rsidRPr="005D0E92">
        <w:rPr>
          <w:rFonts w:ascii="Times New Roman" w:hAnsi="Times New Roman" w:cs="Times New Roman"/>
          <w:bCs/>
        </w:rPr>
        <w:t xml:space="preserve">0 </w:t>
      </w:r>
      <w:r w:rsidR="00F13CC3">
        <w:rPr>
          <w:rFonts w:ascii="Times New Roman" w:hAnsi="Times New Roman" w:cs="Times New Roman"/>
          <w:bCs/>
        </w:rPr>
        <w:t xml:space="preserve">PM </w:t>
      </w:r>
      <w:r w:rsidR="00F13CC3" w:rsidRPr="005D0E92">
        <w:rPr>
          <w:rFonts w:ascii="Times New Roman" w:hAnsi="Times New Roman" w:cs="Times New Roman"/>
          <w:bCs/>
        </w:rPr>
        <w:t xml:space="preserve"> ̶  </w:t>
      </w:r>
      <w:r w:rsidR="00F13CC3">
        <w:rPr>
          <w:rFonts w:ascii="Times New Roman" w:hAnsi="Times New Roman" w:cs="Times New Roman"/>
          <w:bCs/>
        </w:rPr>
        <w:t>04</w:t>
      </w:r>
      <w:r w:rsidR="00F13CC3" w:rsidRPr="005D0E92">
        <w:rPr>
          <w:rFonts w:ascii="Times New Roman" w:hAnsi="Times New Roman" w:cs="Times New Roman"/>
          <w:bCs/>
        </w:rPr>
        <w:t>:</w:t>
      </w:r>
      <w:r w:rsidR="00F13CC3">
        <w:rPr>
          <w:rFonts w:ascii="Times New Roman" w:hAnsi="Times New Roman" w:cs="Times New Roman"/>
          <w:bCs/>
        </w:rPr>
        <w:t>5</w:t>
      </w:r>
      <w:r w:rsidR="00F13CC3" w:rsidRPr="005D0E92">
        <w:rPr>
          <w:rFonts w:ascii="Times New Roman" w:hAnsi="Times New Roman" w:cs="Times New Roman"/>
          <w:bCs/>
        </w:rPr>
        <w:t xml:space="preserve">0 </w:t>
      </w:r>
      <w:r w:rsidR="00F13CC3">
        <w:rPr>
          <w:rFonts w:ascii="Times New Roman" w:hAnsi="Times New Roman" w:cs="Times New Roman"/>
          <w:bCs/>
        </w:rPr>
        <w:t>PM</w:t>
      </w:r>
      <w:r w:rsidR="00F13CC3" w:rsidRPr="005D0E92">
        <w:rPr>
          <w:rFonts w:ascii="Times New Roman" w:hAnsi="Times New Roman" w:cs="Times New Roman"/>
          <w:bCs/>
        </w:rPr>
        <w:t xml:space="preserve"> </w:t>
      </w:r>
      <w:r w:rsidR="00F13CC3">
        <w:rPr>
          <w:rFonts w:ascii="Times New Roman" w:hAnsi="Times New Roman" w:cs="Times New Roman"/>
          <w:bCs/>
        </w:rPr>
        <w:t xml:space="preserve">(Sec </w:t>
      </w:r>
      <w:r w:rsidR="006334D4">
        <w:rPr>
          <w:rFonts w:ascii="Times New Roman" w:hAnsi="Times New Roman" w:cs="Times New Roman"/>
          <w:bCs/>
        </w:rPr>
        <w:t>B</w:t>
      </w:r>
      <w:r w:rsidR="00F13CC3">
        <w:rPr>
          <w:rFonts w:ascii="Times New Roman" w:hAnsi="Times New Roman" w:cs="Times New Roman"/>
          <w:bCs/>
        </w:rPr>
        <w:t>)</w:t>
      </w:r>
    </w:p>
    <w:p w14:paraId="124FFDCE" w14:textId="0F980988" w:rsidR="00B35285" w:rsidRPr="0023524D" w:rsidRDefault="006334D4" w:rsidP="00F13CC3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Saturday</w:t>
      </w:r>
      <w:r w:rsidR="00F13CC3" w:rsidRPr="005D0E92">
        <w:rPr>
          <w:rFonts w:ascii="Times New Roman" w:hAnsi="Times New Roman" w:cs="Times New Roman"/>
          <w:bCs/>
        </w:rPr>
        <w:t xml:space="preserve">: </w:t>
      </w:r>
      <w:r w:rsidR="00F13CC3">
        <w:rPr>
          <w:rFonts w:ascii="Times New Roman" w:hAnsi="Times New Roman" w:cs="Times New Roman"/>
          <w:bCs/>
        </w:rPr>
        <w:t>0</w:t>
      </w:r>
      <w:r w:rsidR="005D10A6">
        <w:rPr>
          <w:rFonts w:ascii="Times New Roman" w:hAnsi="Times New Roman" w:cs="Times New Roman"/>
          <w:bCs/>
        </w:rPr>
        <w:t>9</w:t>
      </w:r>
      <w:r w:rsidR="00F13CC3" w:rsidRPr="005D0E92">
        <w:rPr>
          <w:rFonts w:ascii="Times New Roman" w:hAnsi="Times New Roman" w:cs="Times New Roman"/>
          <w:bCs/>
        </w:rPr>
        <w:t>:</w:t>
      </w:r>
      <w:r w:rsidR="005D10A6">
        <w:rPr>
          <w:rFonts w:ascii="Times New Roman" w:hAnsi="Times New Roman" w:cs="Times New Roman"/>
          <w:bCs/>
        </w:rPr>
        <w:t>3</w:t>
      </w:r>
      <w:r w:rsidR="00F13CC3" w:rsidRPr="005D0E92">
        <w:rPr>
          <w:rFonts w:ascii="Times New Roman" w:hAnsi="Times New Roman" w:cs="Times New Roman"/>
          <w:bCs/>
        </w:rPr>
        <w:t xml:space="preserve">0 </w:t>
      </w:r>
      <w:r w:rsidR="005D10A6">
        <w:rPr>
          <w:rFonts w:ascii="Times New Roman" w:hAnsi="Times New Roman" w:cs="Times New Roman"/>
          <w:bCs/>
        </w:rPr>
        <w:t>A</w:t>
      </w:r>
      <w:r w:rsidR="00F13CC3">
        <w:rPr>
          <w:rFonts w:ascii="Times New Roman" w:hAnsi="Times New Roman" w:cs="Times New Roman"/>
          <w:bCs/>
        </w:rPr>
        <w:t xml:space="preserve">M </w:t>
      </w:r>
      <w:r w:rsidR="00F13CC3" w:rsidRPr="005D0E92">
        <w:rPr>
          <w:rFonts w:ascii="Times New Roman" w:hAnsi="Times New Roman" w:cs="Times New Roman"/>
          <w:bCs/>
        </w:rPr>
        <w:t xml:space="preserve"> ̶  </w:t>
      </w:r>
      <w:r w:rsidR="005D10A6">
        <w:rPr>
          <w:rFonts w:ascii="Times New Roman" w:hAnsi="Times New Roman" w:cs="Times New Roman"/>
          <w:bCs/>
        </w:rPr>
        <w:t>12</w:t>
      </w:r>
      <w:r w:rsidR="00F13CC3" w:rsidRPr="005D0E92">
        <w:rPr>
          <w:rFonts w:ascii="Times New Roman" w:hAnsi="Times New Roman" w:cs="Times New Roman"/>
          <w:bCs/>
        </w:rPr>
        <w:t>:</w:t>
      </w:r>
      <w:r w:rsidR="00F13CC3">
        <w:rPr>
          <w:rFonts w:ascii="Times New Roman" w:hAnsi="Times New Roman" w:cs="Times New Roman"/>
          <w:bCs/>
        </w:rPr>
        <w:t>5</w:t>
      </w:r>
      <w:r w:rsidR="00F13CC3" w:rsidRPr="005D0E92">
        <w:rPr>
          <w:rFonts w:ascii="Times New Roman" w:hAnsi="Times New Roman" w:cs="Times New Roman"/>
          <w:bCs/>
        </w:rPr>
        <w:t xml:space="preserve">0 </w:t>
      </w:r>
      <w:r w:rsidR="00F13CC3">
        <w:rPr>
          <w:rFonts w:ascii="Times New Roman" w:hAnsi="Times New Roman" w:cs="Times New Roman"/>
          <w:bCs/>
        </w:rPr>
        <w:t xml:space="preserve">PM (Sec </w:t>
      </w:r>
      <w:r w:rsidR="005D10A6">
        <w:rPr>
          <w:rFonts w:ascii="Times New Roman" w:hAnsi="Times New Roman" w:cs="Times New Roman"/>
          <w:bCs/>
        </w:rPr>
        <w:t>A</w:t>
      </w:r>
      <w:r w:rsidR="00F13CC3">
        <w:rPr>
          <w:rFonts w:ascii="Times New Roman" w:hAnsi="Times New Roman" w:cs="Times New Roman"/>
          <w:bCs/>
        </w:rPr>
        <w:t>)</w:t>
      </w:r>
      <w:r w:rsidR="00F13D61">
        <w:rPr>
          <w:rFonts w:ascii="Times New Roman" w:hAnsi="Times New Roman" w:cs="Times New Roman"/>
          <w:bCs/>
        </w:rPr>
        <w:t>.</w:t>
      </w:r>
    </w:p>
    <w:p w14:paraId="21C88A4D" w14:textId="77777777" w:rsidR="005403C2" w:rsidRDefault="0023524D" w:rsidP="00B35285">
      <w:pPr>
        <w:spacing w:after="0" w:line="240" w:lineRule="auto"/>
        <w:rPr>
          <w:rFonts w:ascii="Times New Roman" w:hAnsi="Times New Roman" w:cs="Times New Roman"/>
        </w:rPr>
      </w:pPr>
      <w:r w:rsidRPr="0023524D">
        <w:rPr>
          <w:rFonts w:ascii="Times New Roman" w:hAnsi="Times New Roman" w:cs="Times New Roman"/>
        </w:rPr>
        <w:tab/>
      </w:r>
      <w:r w:rsidRPr="0023524D">
        <w:rPr>
          <w:rFonts w:ascii="Times New Roman" w:hAnsi="Times New Roman" w:cs="Times New Roman"/>
        </w:rPr>
        <w:tab/>
      </w:r>
      <w:r w:rsidRPr="0023524D">
        <w:rPr>
          <w:rFonts w:ascii="Times New Roman" w:hAnsi="Times New Roman" w:cs="Times New Roman"/>
        </w:rPr>
        <w:tab/>
      </w:r>
      <w:r w:rsidRPr="0023524D">
        <w:rPr>
          <w:rFonts w:ascii="Times New Roman" w:hAnsi="Times New Roman" w:cs="Times New Roman"/>
        </w:rPr>
        <w:tab/>
      </w:r>
      <w:r w:rsidRPr="0023524D">
        <w:rPr>
          <w:rFonts w:ascii="Times New Roman" w:hAnsi="Times New Roman" w:cs="Times New Roman"/>
        </w:rPr>
        <w:tab/>
      </w:r>
    </w:p>
    <w:p w14:paraId="256E63DF" w14:textId="511BC30B" w:rsidR="0023524D" w:rsidRPr="0023524D" w:rsidRDefault="00B35285" w:rsidP="00B352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Consultation Hours: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334D4">
        <w:rPr>
          <w:rFonts w:ascii="Times New Roman" w:hAnsi="Times New Roman" w:cs="Times New Roman"/>
          <w:bCs/>
        </w:rPr>
        <w:t>Saturday/Tuesday 7:00 pm – 9:00 pm</w:t>
      </w:r>
      <w:r w:rsidR="00F13D61">
        <w:rPr>
          <w:rFonts w:ascii="Times New Roman" w:hAnsi="Times New Roman" w:cs="Times New Roman"/>
          <w:bCs/>
        </w:rPr>
        <w:t>.</w:t>
      </w:r>
    </w:p>
    <w:p w14:paraId="16FA28D2" w14:textId="77777777" w:rsidR="00B35285" w:rsidRPr="0023524D" w:rsidRDefault="00B35285" w:rsidP="0023524D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14:paraId="15FCCCB8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466CD0" w14:textId="026DA698" w:rsidR="00B57BB3" w:rsidRPr="000D7990" w:rsidRDefault="00F13D61" w:rsidP="00EC2929">
      <w:pPr>
        <w:spacing w:after="0" w:line="240" w:lineRule="auto"/>
        <w:rPr>
          <w:rFonts w:ascii="Times New Roman" w:hAnsi="Times New Roman" w:cs="Times New Roman"/>
        </w:rPr>
      </w:pPr>
      <w:r w:rsidRPr="000D7990">
        <w:rPr>
          <w:rFonts w:ascii="Times New Roman" w:hAnsi="Times New Roman" w:cs="Times New Roman"/>
          <w:b/>
          <w:bCs/>
        </w:rPr>
        <w:t>E-mail</w:t>
      </w:r>
      <w:r w:rsidR="00B57BB3" w:rsidRPr="000D7990">
        <w:rPr>
          <w:rFonts w:ascii="Times New Roman" w:hAnsi="Times New Roman" w:cs="Times New Roman"/>
          <w:b/>
          <w:bCs/>
        </w:rPr>
        <w:t>:</w:t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6334D4">
        <w:rPr>
          <w:rFonts w:ascii="Times New Roman" w:hAnsi="Times New Roman" w:cs="Times New Roman"/>
        </w:rPr>
        <w:t>nadeem</w:t>
      </w:r>
      <w:r w:rsidRPr="00717B91">
        <w:rPr>
          <w:rFonts w:ascii="Times New Roman" w:hAnsi="Times New Roman" w:cs="Times New Roman"/>
        </w:rPr>
        <w:t>@uap-bd.edu</w:t>
      </w:r>
      <w:r w:rsidR="00B57BB3" w:rsidRPr="000D7990">
        <w:rPr>
          <w:rFonts w:ascii="Times New Roman" w:hAnsi="Times New Roman" w:cs="Times New Roman"/>
        </w:rPr>
        <w:t xml:space="preserve"> </w:t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  <w:r w:rsidR="00B57BB3" w:rsidRPr="000D7990">
        <w:rPr>
          <w:rFonts w:ascii="Times New Roman" w:hAnsi="Times New Roman" w:cs="Times New Roman"/>
        </w:rPr>
        <w:tab/>
      </w:r>
    </w:p>
    <w:p w14:paraId="0EC9235C" w14:textId="77777777" w:rsidR="00B57BB3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5E31F3" w14:textId="64B1A07A" w:rsidR="00B57BB3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13D61">
        <w:rPr>
          <w:rFonts w:ascii="Times New Roman" w:hAnsi="Times New Roman" w:cs="Times New Roman"/>
          <w:b/>
          <w:bCs/>
        </w:rPr>
        <w:t>(</w:t>
      </w:r>
      <w:r w:rsidR="00F13D61" w:rsidRPr="00164392">
        <w:rPr>
          <w:rFonts w:ascii="Times New Roman" w:hAnsi="Times New Roman" w:cs="Times New Roman"/>
          <w:bCs/>
        </w:rPr>
        <w:t>+88</w:t>
      </w:r>
      <w:r w:rsidR="00F13D61">
        <w:rPr>
          <w:rFonts w:ascii="Times New Roman" w:hAnsi="Times New Roman" w:cs="Times New Roman"/>
          <w:bCs/>
        </w:rPr>
        <w:t xml:space="preserve">) </w:t>
      </w:r>
      <w:r w:rsidR="00F13D61" w:rsidRPr="00164392">
        <w:rPr>
          <w:rFonts w:ascii="Times New Roman" w:hAnsi="Times New Roman" w:cs="Times New Roman"/>
          <w:bCs/>
        </w:rPr>
        <w:t>0</w:t>
      </w:r>
      <w:r w:rsidR="006334D4">
        <w:rPr>
          <w:rFonts w:ascii="Times New Roman" w:hAnsi="Times New Roman" w:cs="Times New Roman"/>
          <w:bCs/>
        </w:rPr>
        <w:t>1912092464</w:t>
      </w:r>
    </w:p>
    <w:p w14:paraId="19AF1397" w14:textId="77777777" w:rsidR="00F32962" w:rsidRDefault="0025239C" w:rsidP="00EC29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8F594D" w14:textId="77777777" w:rsidR="00B57BB3" w:rsidRDefault="00F32962" w:rsidP="00A85165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32962">
        <w:rPr>
          <w:rFonts w:ascii="Times New Roman" w:hAnsi="Times New Roman" w:cs="Times New Roman"/>
          <w:b/>
        </w:rPr>
        <w:t>Rationale:</w:t>
      </w:r>
      <w:r>
        <w:rPr>
          <w:rFonts w:ascii="Times New Roman" w:hAnsi="Times New Roman" w:cs="Times New Roman"/>
        </w:rPr>
        <w:tab/>
      </w:r>
      <w:r w:rsidR="00234003" w:rsidRPr="0018658A">
        <w:rPr>
          <w:rFonts w:ascii="Times New Roman" w:hAnsi="Times New Roman" w:cs="Times New Roman"/>
        </w:rPr>
        <w:t xml:space="preserve">The </w:t>
      </w:r>
      <w:r w:rsidR="00234003">
        <w:rPr>
          <w:rFonts w:ascii="Times New Roman" w:hAnsi="Times New Roman" w:cs="Times New Roman"/>
        </w:rPr>
        <w:t>Numerical Methods</w:t>
      </w:r>
      <w:r w:rsidR="00234003" w:rsidRPr="0018658A">
        <w:rPr>
          <w:rFonts w:ascii="Times New Roman" w:hAnsi="Times New Roman" w:cs="Times New Roman"/>
        </w:rPr>
        <w:t xml:space="preserve"> course prepares students for </w:t>
      </w:r>
      <w:r w:rsidR="00234003">
        <w:rPr>
          <w:rFonts w:ascii="Times New Roman" w:hAnsi="Times New Roman" w:cs="Times New Roman"/>
        </w:rPr>
        <w:t>connecting Mathematics knowledge</w:t>
      </w:r>
      <w:r w:rsidR="00234003" w:rsidRPr="0018658A">
        <w:rPr>
          <w:rFonts w:ascii="Times New Roman" w:hAnsi="Times New Roman" w:cs="Times New Roman"/>
        </w:rPr>
        <w:t xml:space="preserve"> to a broad variety of </w:t>
      </w:r>
      <w:r w:rsidR="00234003">
        <w:rPr>
          <w:rFonts w:ascii="Times New Roman" w:hAnsi="Times New Roman" w:cs="Times New Roman"/>
        </w:rPr>
        <w:t xml:space="preserve">real life </w:t>
      </w:r>
      <w:r w:rsidR="00234003" w:rsidRPr="0018658A">
        <w:rPr>
          <w:rFonts w:ascii="Times New Roman" w:hAnsi="Times New Roman" w:cs="Times New Roman"/>
        </w:rPr>
        <w:t>issues in Science</w:t>
      </w:r>
      <w:r w:rsidR="00234003">
        <w:rPr>
          <w:rFonts w:ascii="Times New Roman" w:hAnsi="Times New Roman" w:cs="Times New Roman"/>
        </w:rPr>
        <w:t xml:space="preserve"> and</w:t>
      </w:r>
      <w:r w:rsidR="00234003" w:rsidRPr="0018658A">
        <w:rPr>
          <w:rFonts w:ascii="Times New Roman" w:hAnsi="Times New Roman" w:cs="Times New Roman"/>
        </w:rPr>
        <w:t xml:space="preserve"> Engineering. It also prepares students for </w:t>
      </w:r>
      <w:r w:rsidR="00234003">
        <w:rPr>
          <w:rFonts w:ascii="Times New Roman" w:hAnsi="Times New Roman" w:cs="Times New Roman"/>
        </w:rPr>
        <w:t>future endeavor as Data Scientists, Knowledge Workers, Decision Makers and numerous prospective professions to be named</w:t>
      </w:r>
      <w:r w:rsidR="00234003" w:rsidRPr="0018658A">
        <w:rPr>
          <w:rFonts w:ascii="Times New Roman" w:hAnsi="Times New Roman" w:cs="Times New Roman"/>
        </w:rPr>
        <w:t>.</w:t>
      </w:r>
      <w:r w:rsidR="00D66BAA">
        <w:rPr>
          <w:rFonts w:ascii="Times New Roman" w:hAnsi="Times New Roman" w:cs="Times New Roman"/>
        </w:rPr>
        <w:t xml:space="preserve"> </w:t>
      </w:r>
    </w:p>
    <w:p w14:paraId="5261C9D2" w14:textId="77777777" w:rsidR="00D66BAA" w:rsidRDefault="00D66BAA" w:rsidP="00C71957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0C885808" w14:textId="77777777" w:rsidR="00B15CE2" w:rsidRDefault="00231E2C" w:rsidP="00EC2929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Pre-requisite </w:t>
      </w:r>
      <w:r w:rsidRPr="00231E2C">
        <w:rPr>
          <w:rFonts w:ascii="Times New Roman" w:hAnsi="Times New Roman" w:cs="Times New Roman"/>
          <w:bCs/>
        </w:rPr>
        <w:t>(if any)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369F0">
        <w:rPr>
          <w:rFonts w:ascii="Times New Roman" w:hAnsi="Times New Roman" w:cs="Times New Roman"/>
          <w:bCs/>
        </w:rPr>
        <w:t>MTH 205</w:t>
      </w:r>
      <w:r w:rsidR="00B369F0" w:rsidRPr="00183CEF">
        <w:rPr>
          <w:rFonts w:ascii="Times New Roman" w:hAnsi="Times New Roman" w:cs="Times New Roman"/>
          <w:bCs/>
        </w:rPr>
        <w:t xml:space="preserve"> (</w:t>
      </w:r>
      <w:r w:rsidR="00B369F0">
        <w:rPr>
          <w:rFonts w:ascii="Times New Roman" w:hAnsi="Times New Roman" w:cs="Times New Roman"/>
          <w:bCs/>
        </w:rPr>
        <w:t>Math IV</w:t>
      </w:r>
      <w:r w:rsidR="00B369F0" w:rsidRPr="00183CEF">
        <w:rPr>
          <w:rFonts w:ascii="Times New Roman" w:hAnsi="Times New Roman" w:cs="Times New Roman"/>
          <w:bCs/>
        </w:rPr>
        <w:t>)</w:t>
      </w:r>
      <w:r w:rsidR="00B369F0">
        <w:rPr>
          <w:rFonts w:ascii="Times New Roman" w:hAnsi="Times New Roman" w:cs="Times New Roman"/>
          <w:bCs/>
        </w:rPr>
        <w:t>, CSE 205 (Data Structures)</w:t>
      </w:r>
    </w:p>
    <w:p w14:paraId="65A5DD1B" w14:textId="77777777" w:rsidR="00B15CE2" w:rsidRDefault="00B15CE2" w:rsidP="00B15CE2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</w:p>
    <w:p w14:paraId="27204979" w14:textId="77777777" w:rsidR="00231E2C" w:rsidRPr="00B15CE2" w:rsidRDefault="00B15CE2" w:rsidP="007E579E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  <w:r w:rsidRPr="00B15CE2">
        <w:rPr>
          <w:rFonts w:ascii="Times New Roman" w:hAnsi="Times New Roman" w:cs="Times New Roman"/>
          <w:b/>
          <w:bCs/>
        </w:rPr>
        <w:t xml:space="preserve">Course Synopsis: </w:t>
      </w:r>
      <w:r>
        <w:rPr>
          <w:rFonts w:ascii="Times New Roman" w:hAnsi="Times New Roman" w:cs="Times New Roman"/>
          <w:b/>
          <w:bCs/>
        </w:rPr>
        <w:tab/>
      </w:r>
      <w:r w:rsidR="003376B4" w:rsidRPr="003376B4">
        <w:rPr>
          <w:rFonts w:ascii="Times New Roman" w:hAnsi="Times New Roman" w:cs="Times New Roman"/>
          <w:bCs/>
        </w:rPr>
        <w:t>Errors, analytical and numerical solutions. Finite differences. Interpolation and extrapolation. Solution of linear and nonlinear algebraic equations. Numerical integration and differential. Matrices. Method of least squares. Initial-value problems and boundary-value problems for ordinary differential equations.</w:t>
      </w:r>
    </w:p>
    <w:p w14:paraId="1CAF79AE" w14:textId="77777777" w:rsidR="00231E2C" w:rsidRDefault="00231E2C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DBD012" w14:textId="77777777" w:rsidR="008F7E8A" w:rsidRDefault="008F7E8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C9FD70" w14:textId="77777777" w:rsidR="00F677A6" w:rsidRDefault="00F677A6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0C5C53" w14:textId="77777777" w:rsidR="00F677A6" w:rsidRDefault="00F677A6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3E9D30" w14:textId="77777777" w:rsidR="008F7E8A" w:rsidRDefault="008F7E8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212DC1" w14:textId="77777777" w:rsidR="008F7E8A" w:rsidRDefault="008F7E8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E518F5" w14:textId="77777777" w:rsidR="00001146" w:rsidRDefault="00001146" w:rsidP="00F531A4">
      <w:pPr>
        <w:spacing w:after="0" w:line="240" w:lineRule="auto"/>
        <w:rPr>
          <w:rFonts w:ascii="Times New Roman" w:hAnsi="Times New Roman" w:cs="Times New Roman"/>
          <w:bCs/>
        </w:rPr>
      </w:pPr>
      <w:r w:rsidRPr="00B15CE2">
        <w:rPr>
          <w:rFonts w:ascii="Times New Roman" w:hAnsi="Times New Roman" w:cs="Times New Roman"/>
          <w:b/>
          <w:bCs/>
        </w:rPr>
        <w:lastRenderedPageBreak/>
        <w:t xml:space="preserve">Course </w:t>
      </w:r>
      <w:r>
        <w:rPr>
          <w:rFonts w:ascii="Times New Roman" w:hAnsi="Times New Roman" w:cs="Times New Roman"/>
          <w:b/>
          <w:bCs/>
        </w:rPr>
        <w:t>Objectives</w:t>
      </w:r>
      <w:r w:rsidRPr="00B15CE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The objectives of this course are to:</w:t>
      </w:r>
    </w:p>
    <w:p w14:paraId="15FB52A9" w14:textId="77777777" w:rsidR="00001146" w:rsidRDefault="00E41950" w:rsidP="000011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demonstrate</w:t>
      </w:r>
      <w:r w:rsidR="00B750FF">
        <w:rPr>
          <w:rFonts w:ascii="Times New Roman" w:hAnsi="Times New Roman" w:cs="Times New Roman"/>
          <w:bCs/>
        </w:rPr>
        <w:t xml:space="preserve"> </w:t>
      </w:r>
      <w:r w:rsidR="00EA3779">
        <w:rPr>
          <w:rFonts w:ascii="Times New Roman" w:hAnsi="Times New Roman" w:cs="Times New Roman"/>
          <w:bCs/>
        </w:rPr>
        <w:t xml:space="preserve">how to code various numerical methods in </w:t>
      </w:r>
      <w:r w:rsidR="003825E3">
        <w:rPr>
          <w:rFonts w:ascii="Times New Roman" w:hAnsi="Times New Roman" w:cs="Times New Roman"/>
          <w:bCs/>
        </w:rPr>
        <w:t xml:space="preserve">a modern computer language </w:t>
      </w:r>
      <w:r w:rsidR="00EE0144">
        <w:rPr>
          <w:rFonts w:ascii="Times New Roman" w:hAnsi="Times New Roman" w:cs="Times New Roman"/>
          <w:bCs/>
        </w:rPr>
        <w:t xml:space="preserve">environment </w:t>
      </w:r>
      <w:r w:rsidR="003825E3">
        <w:rPr>
          <w:rFonts w:ascii="Times New Roman" w:hAnsi="Times New Roman" w:cs="Times New Roman"/>
          <w:bCs/>
        </w:rPr>
        <w:t>such as MATLAB</w:t>
      </w:r>
    </w:p>
    <w:p w14:paraId="659EE732" w14:textId="77777777" w:rsidR="003825E3" w:rsidRDefault="003825E3" w:rsidP="000011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teach how to develop appropriate numerical methods to solve algebraic and transcendental equations, differential equations, linear system of equations.</w:t>
      </w:r>
    </w:p>
    <w:p w14:paraId="1C186626" w14:textId="77777777" w:rsidR="003825E3" w:rsidRDefault="00E41950" w:rsidP="000011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Teach how to perform an error analysis for various numerical methods and prove results for various numerical root finding methods.</w:t>
      </w:r>
    </w:p>
    <w:p w14:paraId="6F137261" w14:textId="77777777" w:rsidR="00E41950" w:rsidRDefault="00E41950" w:rsidP="00E41950">
      <w:pPr>
        <w:spacing w:after="0" w:line="240" w:lineRule="auto"/>
        <w:rPr>
          <w:rFonts w:ascii="Times New Roman" w:hAnsi="Times New Roman" w:cs="Times New Roman"/>
          <w:bCs/>
        </w:rPr>
      </w:pPr>
    </w:p>
    <w:p w14:paraId="5817E461" w14:textId="77777777" w:rsidR="00591191" w:rsidRPr="00E41950" w:rsidRDefault="00591191" w:rsidP="00E41950">
      <w:pPr>
        <w:spacing w:after="0" w:line="240" w:lineRule="auto"/>
        <w:rPr>
          <w:rFonts w:ascii="Times New Roman" w:hAnsi="Times New Roman" w:cs="Times New Roman"/>
          <w:bCs/>
        </w:rPr>
      </w:pPr>
    </w:p>
    <w:p w14:paraId="27A141DE" w14:textId="77777777" w:rsidR="00F531A4" w:rsidRPr="009831BD" w:rsidRDefault="00F531A4" w:rsidP="00F531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831BD">
        <w:rPr>
          <w:rFonts w:ascii="Times New Roman" w:hAnsi="Times New Roman" w:cs="Times New Roman"/>
          <w:b/>
          <w:bCs/>
        </w:rPr>
        <w:t xml:space="preserve">Course Outcomes (CO) and their mapping with Program outcomes (PO) and Teaching-Learning Assessment methods: </w:t>
      </w:r>
    </w:p>
    <w:p w14:paraId="7068B950" w14:textId="77777777" w:rsidR="00F531A4" w:rsidRPr="000124D8" w:rsidRDefault="00F531A4" w:rsidP="00F531A4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2599"/>
        <w:gridCol w:w="1710"/>
        <w:gridCol w:w="1440"/>
        <w:gridCol w:w="1252"/>
        <w:gridCol w:w="1736"/>
      </w:tblGrid>
      <w:tr w:rsidR="00F531A4" w:rsidRPr="000124D8" w14:paraId="24558AD5" w14:textId="77777777" w:rsidTr="009E2869">
        <w:trPr>
          <w:jc w:val="center"/>
        </w:trPr>
        <w:tc>
          <w:tcPr>
            <w:tcW w:w="839" w:type="dxa"/>
            <w:shd w:val="clear" w:color="auto" w:fill="auto"/>
          </w:tcPr>
          <w:p w14:paraId="7C9A1FD4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</w:p>
          <w:p w14:paraId="3FC40C44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599" w:type="dxa"/>
            <w:shd w:val="clear" w:color="auto" w:fill="auto"/>
          </w:tcPr>
          <w:p w14:paraId="5F17571B" w14:textId="77777777" w:rsidR="00F531A4" w:rsidRPr="00DC5C7C" w:rsidRDefault="00F531A4" w:rsidP="00DD74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 Statements:</w:t>
            </w:r>
          </w:p>
          <w:p w14:paraId="1D758ED0" w14:textId="77777777" w:rsidR="00F531A4" w:rsidRPr="00DC5C7C" w:rsidRDefault="00F531A4" w:rsidP="00DD74B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Upon successful completion of the course, students should be able to:</w:t>
            </w:r>
          </w:p>
        </w:tc>
        <w:tc>
          <w:tcPr>
            <w:tcW w:w="1710" w:type="dxa"/>
            <w:shd w:val="clear" w:color="auto" w:fill="auto"/>
          </w:tcPr>
          <w:p w14:paraId="41F47989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Corresponding</w:t>
            </w:r>
          </w:p>
          <w:p w14:paraId="5AE74A8B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</w:t>
            </w:r>
          </w:p>
          <w:p w14:paraId="7623A52A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40" w:type="dxa"/>
          </w:tcPr>
          <w:p w14:paraId="508420F6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C5C7C">
              <w:rPr>
                <w:rFonts w:ascii="Times New Roman" w:hAnsi="Times New Roman" w:cs="Times New Roman"/>
                <w:b/>
                <w:color w:val="000000"/>
              </w:rPr>
              <w:t>Bloom’s taxonomy domain/level</w:t>
            </w:r>
          </w:p>
          <w:p w14:paraId="77F15C00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66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252" w:type="dxa"/>
            <w:shd w:val="clear" w:color="auto" w:fill="auto"/>
          </w:tcPr>
          <w:p w14:paraId="016355A7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Delivery methods and activities</w:t>
            </w:r>
          </w:p>
        </w:tc>
        <w:tc>
          <w:tcPr>
            <w:tcW w:w="1736" w:type="dxa"/>
            <w:shd w:val="clear" w:color="auto" w:fill="auto"/>
          </w:tcPr>
          <w:p w14:paraId="5AD99FA3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Assessment</w:t>
            </w:r>
          </w:p>
          <w:p w14:paraId="69CE245A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Tools</w:t>
            </w:r>
          </w:p>
        </w:tc>
      </w:tr>
      <w:tr w:rsidR="00F531A4" w:rsidRPr="000124D8" w14:paraId="3E524286" w14:textId="77777777" w:rsidTr="009E2869">
        <w:trPr>
          <w:jc w:val="center"/>
        </w:trPr>
        <w:tc>
          <w:tcPr>
            <w:tcW w:w="839" w:type="dxa"/>
            <w:shd w:val="clear" w:color="auto" w:fill="auto"/>
          </w:tcPr>
          <w:p w14:paraId="00BBC3B5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CO1</w:t>
            </w:r>
          </w:p>
        </w:tc>
        <w:tc>
          <w:tcPr>
            <w:tcW w:w="2599" w:type="dxa"/>
            <w:shd w:val="clear" w:color="auto" w:fill="auto"/>
          </w:tcPr>
          <w:p w14:paraId="3E4F9E51" w14:textId="77777777" w:rsidR="00F531A4" w:rsidRPr="007D4F81" w:rsidRDefault="00835EB1" w:rsidP="00B75E4A">
            <w:pPr>
              <w:spacing w:after="0"/>
              <w:rPr>
                <w:rFonts w:ascii="Times New Roman" w:hAnsi="Times New Roman" w:cs="Times New Roman"/>
              </w:rPr>
            </w:pPr>
            <w:r w:rsidRPr="00B75E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Understand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1E779D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how </w:t>
            </w:r>
            <w:r w:rsidR="001E779D" w:rsidRPr="001E779D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to find roots of polynomial equations </w:t>
            </w:r>
            <w:r w:rsidR="00B75E4A">
              <w:rPr>
                <w:rFonts w:ascii="Times New Roman" w:eastAsia="Times New Roman" w:hAnsi="Times New Roman" w:cs="Times New Roman"/>
                <w:bCs/>
                <w:color w:val="000000"/>
              </w:rPr>
              <w:t>through</w:t>
            </w:r>
            <w:r w:rsidR="001E779D" w:rsidRPr="001E779D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numerical analysis</w:t>
            </w:r>
            <w:r w:rsidR="00B75E4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using MATLAB</w:t>
            </w:r>
            <w:r w:rsidR="001E779D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  <w:tc>
          <w:tcPr>
            <w:tcW w:w="1710" w:type="dxa"/>
            <w:shd w:val="clear" w:color="auto" w:fill="auto"/>
          </w:tcPr>
          <w:p w14:paraId="0F795FAC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440" w:type="dxa"/>
          </w:tcPr>
          <w:p w14:paraId="3E580B0C" w14:textId="77777777" w:rsidR="00F531A4" w:rsidRPr="00DC5C7C" w:rsidRDefault="005011C0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1/</w:t>
            </w:r>
            <w:r w:rsidR="000A3531">
              <w:rPr>
                <w:rFonts w:ascii="Times New Roman" w:eastAsia="Times New Roman" w:hAnsi="Times New Roman" w:cs="Times New Roman"/>
                <w:bCs/>
                <w:color w:val="000000"/>
              </w:rPr>
              <w:t>Understand</w:t>
            </w:r>
          </w:p>
        </w:tc>
        <w:tc>
          <w:tcPr>
            <w:tcW w:w="1252" w:type="dxa"/>
            <w:shd w:val="clear" w:color="auto" w:fill="auto"/>
          </w:tcPr>
          <w:p w14:paraId="52ACA2BA" w14:textId="77777777" w:rsidR="00F531A4" w:rsidRPr="00DC5C7C" w:rsidRDefault="00F531A4" w:rsidP="0062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Lecture, </w:t>
            </w:r>
            <w:r w:rsidR="00626250"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Problem Solving</w:t>
            </w: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1736" w:type="dxa"/>
            <w:shd w:val="clear" w:color="auto" w:fill="auto"/>
          </w:tcPr>
          <w:p w14:paraId="43EB8B78" w14:textId="77777777" w:rsidR="00F531A4" w:rsidRPr="00DC5C7C" w:rsidRDefault="00E27747" w:rsidP="00E277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Assignment</w:t>
            </w:r>
            <w:r w:rsidR="00607396">
              <w:rPr>
                <w:rFonts w:ascii="Times New Roman" w:eastAsia="Times New Roman" w:hAnsi="Times New Roman" w:cs="Times New Roman"/>
                <w:bCs/>
                <w:color w:val="000000"/>
              </w:rPr>
              <w:t>, Lab final</w:t>
            </w:r>
            <w:r w:rsidR="00607396"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exam</w:t>
            </w:r>
          </w:p>
        </w:tc>
      </w:tr>
      <w:tr w:rsidR="00F531A4" w:rsidRPr="000124D8" w14:paraId="56DE99A0" w14:textId="77777777" w:rsidTr="009E2869">
        <w:trPr>
          <w:jc w:val="center"/>
        </w:trPr>
        <w:tc>
          <w:tcPr>
            <w:tcW w:w="839" w:type="dxa"/>
            <w:shd w:val="clear" w:color="auto" w:fill="auto"/>
          </w:tcPr>
          <w:p w14:paraId="74CEF6E7" w14:textId="77777777" w:rsidR="00F531A4" w:rsidRPr="00DC5C7C" w:rsidRDefault="00F531A4" w:rsidP="005B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</w:t>
            </w:r>
            <w:r w:rsidR="005B425B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99" w:type="dxa"/>
            <w:shd w:val="clear" w:color="auto" w:fill="auto"/>
          </w:tcPr>
          <w:p w14:paraId="42E2EF28" w14:textId="77777777" w:rsidR="00F531A4" w:rsidRPr="007D4F81" w:rsidRDefault="00835EB1" w:rsidP="00C37C3C">
            <w:pPr>
              <w:spacing w:after="0"/>
              <w:rPr>
                <w:rFonts w:ascii="Times New Roman" w:hAnsi="Times New Roman" w:cs="Times New Roman"/>
              </w:rPr>
            </w:pPr>
            <w:r w:rsidRPr="00B75E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Analyze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C37C3C" w:rsidRPr="00C37C3C">
              <w:rPr>
                <w:rFonts w:ascii="Times New Roman" w:eastAsia="Times New Roman" w:hAnsi="Times New Roman" w:cs="Times New Roman"/>
                <w:bCs/>
                <w:color w:val="000000"/>
              </w:rPr>
              <w:t>numerical integration and</w:t>
            </w:r>
            <w:r w:rsidR="00C37C3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C37C3C" w:rsidRPr="00C37C3C">
              <w:rPr>
                <w:rFonts w:ascii="Times New Roman" w:eastAsia="Times New Roman" w:hAnsi="Times New Roman" w:cs="Times New Roman"/>
                <w:bCs/>
                <w:color w:val="000000"/>
              </w:rPr>
              <w:t>differentiation</w:t>
            </w:r>
            <w:r w:rsidR="00B75E4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using MATLAB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835F57"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16FDB976" w14:textId="77777777" w:rsidR="00F531A4" w:rsidRPr="00DC5C7C" w:rsidRDefault="008564F5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1440" w:type="dxa"/>
          </w:tcPr>
          <w:p w14:paraId="1EC094DF" w14:textId="77777777" w:rsidR="00F531A4" w:rsidRPr="00DC5C7C" w:rsidRDefault="005011C0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1/</w:t>
            </w:r>
            <w:r w:rsidR="00835EB1">
              <w:rPr>
                <w:rFonts w:ascii="Times New Roman" w:eastAsia="Times New Roman" w:hAnsi="Times New Roman" w:cs="Times New Roman"/>
                <w:bCs/>
                <w:color w:val="000000"/>
              </w:rPr>
              <w:t>Analyze</w:t>
            </w:r>
          </w:p>
        </w:tc>
        <w:tc>
          <w:tcPr>
            <w:tcW w:w="1252" w:type="dxa"/>
            <w:shd w:val="clear" w:color="auto" w:fill="auto"/>
          </w:tcPr>
          <w:p w14:paraId="5D1C00E8" w14:textId="77777777" w:rsidR="00F531A4" w:rsidRPr="00DC5C7C" w:rsidRDefault="00F531A4" w:rsidP="00DD7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</w:t>
            </w:r>
            <w:r w:rsidR="007D4F81">
              <w:rPr>
                <w:rFonts w:ascii="Times New Roman" w:eastAsia="Times New Roman" w:hAnsi="Times New Roman" w:cs="Times New Roman"/>
                <w:bCs/>
                <w:color w:val="000000"/>
              </w:rPr>
              <w:t>g</w:t>
            </w:r>
          </w:p>
        </w:tc>
        <w:tc>
          <w:tcPr>
            <w:tcW w:w="1736" w:type="dxa"/>
            <w:shd w:val="clear" w:color="auto" w:fill="auto"/>
          </w:tcPr>
          <w:p w14:paraId="165BB294" w14:textId="77777777" w:rsidR="00F531A4" w:rsidRPr="00DC5C7C" w:rsidRDefault="00626250" w:rsidP="00B75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Online test</w:t>
            </w: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Offline test, Assignment, Lab final</w:t>
            </w: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exam</w:t>
            </w:r>
          </w:p>
        </w:tc>
      </w:tr>
      <w:tr w:rsidR="005B425B" w:rsidRPr="000124D8" w14:paraId="7FEB6CB9" w14:textId="77777777" w:rsidTr="009E2869">
        <w:trPr>
          <w:jc w:val="center"/>
        </w:trPr>
        <w:tc>
          <w:tcPr>
            <w:tcW w:w="839" w:type="dxa"/>
            <w:shd w:val="clear" w:color="auto" w:fill="auto"/>
          </w:tcPr>
          <w:p w14:paraId="34B8825E" w14:textId="77777777" w:rsidR="005B425B" w:rsidRPr="00DC5C7C" w:rsidRDefault="005B425B" w:rsidP="005B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2599" w:type="dxa"/>
            <w:shd w:val="clear" w:color="auto" w:fill="auto"/>
          </w:tcPr>
          <w:p w14:paraId="256E1190" w14:textId="77777777" w:rsidR="005B425B" w:rsidRPr="007D4F81" w:rsidRDefault="00B75E4A" w:rsidP="005B425B">
            <w:pPr>
              <w:spacing w:after="0"/>
              <w:rPr>
                <w:rFonts w:ascii="Times New Roman" w:hAnsi="Times New Roman" w:cs="Times New Roman"/>
              </w:rPr>
            </w:pPr>
            <w:r w:rsidRPr="00B75E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Implement</w:t>
            </w:r>
            <w:r w:rsidR="005B425B" w:rsidRPr="00835F5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numerical methods to solve engineering problems</w:t>
            </w:r>
          </w:p>
        </w:tc>
        <w:tc>
          <w:tcPr>
            <w:tcW w:w="1710" w:type="dxa"/>
            <w:shd w:val="clear" w:color="auto" w:fill="auto"/>
          </w:tcPr>
          <w:p w14:paraId="0AA48ABF" w14:textId="77777777" w:rsidR="005B425B" w:rsidRPr="00DC5C7C" w:rsidRDefault="005B425B" w:rsidP="005B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1440" w:type="dxa"/>
          </w:tcPr>
          <w:p w14:paraId="656B7529" w14:textId="77777777" w:rsidR="005B425B" w:rsidRPr="00DC5C7C" w:rsidRDefault="005011C0" w:rsidP="005B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1/</w:t>
            </w:r>
            <w:r w:rsidR="005B425B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Apply </w:t>
            </w:r>
          </w:p>
        </w:tc>
        <w:tc>
          <w:tcPr>
            <w:tcW w:w="1252" w:type="dxa"/>
            <w:shd w:val="clear" w:color="auto" w:fill="auto"/>
          </w:tcPr>
          <w:p w14:paraId="667A9370" w14:textId="77777777" w:rsidR="005B425B" w:rsidRPr="00DC5C7C" w:rsidRDefault="005B425B" w:rsidP="005B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1736" w:type="dxa"/>
            <w:shd w:val="clear" w:color="auto" w:fill="auto"/>
          </w:tcPr>
          <w:p w14:paraId="07771EF6" w14:textId="77777777" w:rsidR="005B425B" w:rsidRPr="00DC5C7C" w:rsidRDefault="005B425B" w:rsidP="00B75E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Online test</w:t>
            </w: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Offline test, Assignment, Lab final</w:t>
            </w: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exam</w:t>
            </w:r>
          </w:p>
        </w:tc>
      </w:tr>
    </w:tbl>
    <w:p w14:paraId="05B6FF9A" w14:textId="77777777" w:rsidR="00F531A4" w:rsidRDefault="00F531A4" w:rsidP="00F531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787D4D" w14:textId="77777777" w:rsidR="003428E4" w:rsidRPr="001C0FB2" w:rsidRDefault="003428E4" w:rsidP="00F531A4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216BE251" w14:textId="77777777" w:rsidR="00F531A4" w:rsidRDefault="00F531A4" w:rsidP="00F531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831BD">
        <w:rPr>
          <w:rFonts w:ascii="Times New Roman" w:hAnsi="Times New Roman" w:cs="Times New Roman"/>
          <w:b/>
          <w:bCs/>
        </w:rPr>
        <w:t>Weighting COs with Assessment methods:</w:t>
      </w:r>
    </w:p>
    <w:p w14:paraId="42D6141E" w14:textId="77777777" w:rsidR="009F2E3E" w:rsidRPr="009831BD" w:rsidRDefault="009F2E3E" w:rsidP="00F531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1386"/>
        <w:gridCol w:w="1075"/>
        <w:gridCol w:w="1019"/>
        <w:gridCol w:w="1019"/>
      </w:tblGrid>
      <w:tr w:rsidR="004E1F88" w:rsidRPr="003B07C1" w14:paraId="171BDB2F" w14:textId="77777777" w:rsidTr="00F1581B">
        <w:trPr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29CEA2CF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7C1">
              <w:rPr>
                <w:rFonts w:ascii="Times New Roman" w:hAnsi="Times New Roman" w:cs="Times New Roman"/>
                <w:b/>
              </w:rPr>
              <w:t>Assessment Type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748A5DB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7C1">
              <w:rPr>
                <w:rFonts w:ascii="Times New Roman" w:hAnsi="Times New Roman" w:cs="Times New Roman"/>
                <w:b/>
              </w:rPr>
              <w:t>% weight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0FA76A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7C1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289653DE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7C1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9" w:type="dxa"/>
            <w:vAlign w:val="center"/>
          </w:tcPr>
          <w:p w14:paraId="2A1C34A1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7C1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4E1F88" w:rsidRPr="003B07C1" w14:paraId="2EF94BE5" w14:textId="77777777" w:rsidTr="00F1581B">
        <w:trPr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22B4539F" w14:textId="77777777" w:rsidR="004E1F88" w:rsidRPr="003B07C1" w:rsidRDefault="004E1F88" w:rsidP="004E1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 </w:t>
            </w:r>
            <w:r w:rsidRPr="003B07C1"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1386" w:type="dxa"/>
            <w:shd w:val="clear" w:color="auto" w:fill="FFFFFF"/>
            <w:vAlign w:val="center"/>
          </w:tcPr>
          <w:p w14:paraId="7AF8C16A" w14:textId="77777777" w:rsidR="004E1F88" w:rsidRPr="003B07C1" w:rsidRDefault="0083208A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4E1F88" w:rsidRPr="003B07C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34210ABA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72A547ED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49C53E71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E1F88" w:rsidRPr="003B07C1" w14:paraId="437AF67C" w14:textId="77777777" w:rsidTr="00F1581B">
        <w:trPr>
          <w:trHeight w:val="584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2CE157AD" w14:textId="77777777" w:rsidR="004E1F88" w:rsidRPr="003B07C1" w:rsidRDefault="004E1F88" w:rsidP="004E1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and offline test</w:t>
            </w:r>
          </w:p>
        </w:tc>
        <w:tc>
          <w:tcPr>
            <w:tcW w:w="1386" w:type="dxa"/>
            <w:shd w:val="clear" w:color="auto" w:fill="FFFFFF"/>
            <w:vAlign w:val="center"/>
          </w:tcPr>
          <w:p w14:paraId="5BED4643" w14:textId="77777777" w:rsidR="004E1F88" w:rsidRPr="003B07C1" w:rsidRDefault="0083208A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E1F88" w:rsidRPr="003B07C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38AD5DF2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shd w:val="clear" w:color="auto" w:fill="FFFFFF"/>
            <w:vAlign w:val="center"/>
          </w:tcPr>
          <w:p w14:paraId="6DF9CC13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2316F9D4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15</w:t>
            </w:r>
          </w:p>
        </w:tc>
      </w:tr>
      <w:tr w:rsidR="004E1F88" w:rsidRPr="003B07C1" w14:paraId="1FFAAC16" w14:textId="77777777" w:rsidTr="00F1581B">
        <w:trPr>
          <w:trHeight w:val="332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5F4EBCED" w14:textId="77777777" w:rsidR="004E1F88" w:rsidRPr="003B07C1" w:rsidRDefault="00B75E4A" w:rsidP="004E1F88">
            <w:pPr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Class performance</w:t>
            </w:r>
          </w:p>
        </w:tc>
        <w:tc>
          <w:tcPr>
            <w:tcW w:w="1386" w:type="dxa"/>
            <w:shd w:val="clear" w:color="auto" w:fill="FFFFFF"/>
            <w:vAlign w:val="center"/>
          </w:tcPr>
          <w:p w14:paraId="6AB2ADAE" w14:textId="77777777" w:rsidR="004E1F88" w:rsidRPr="003B07C1" w:rsidRDefault="0083208A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E1F88" w:rsidRPr="003B07C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63BDE764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shd w:val="clear" w:color="auto" w:fill="FFFFFF"/>
            <w:vAlign w:val="center"/>
          </w:tcPr>
          <w:p w14:paraId="0762D8D9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7625B76C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10</w:t>
            </w:r>
          </w:p>
        </w:tc>
      </w:tr>
      <w:tr w:rsidR="004E1F88" w:rsidRPr="003B07C1" w14:paraId="1E27737D" w14:textId="77777777" w:rsidTr="00F1581B">
        <w:trPr>
          <w:trHeight w:val="917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6EA89996" w14:textId="77777777" w:rsidR="004E1F88" w:rsidRPr="003B07C1" w:rsidRDefault="004E1F88" w:rsidP="004E1F88">
            <w:pPr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386" w:type="dxa"/>
            <w:shd w:val="clear" w:color="auto" w:fill="FFFFFF"/>
            <w:vAlign w:val="center"/>
          </w:tcPr>
          <w:p w14:paraId="55190847" w14:textId="77777777" w:rsidR="004E1F88" w:rsidRPr="003B07C1" w:rsidRDefault="0083208A" w:rsidP="004E1F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E1F88" w:rsidRPr="003B07C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3C5F5E24" w14:textId="77777777" w:rsidR="004E1F88" w:rsidRPr="003B07C1" w:rsidRDefault="004E1F88" w:rsidP="004E1F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31AB5675" w14:textId="77777777" w:rsidR="004E1F88" w:rsidRPr="003B07C1" w:rsidRDefault="004E1F88" w:rsidP="004E1F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9" w:type="dxa"/>
            <w:shd w:val="clear" w:color="auto" w:fill="FFFFFF"/>
            <w:vAlign w:val="center"/>
          </w:tcPr>
          <w:p w14:paraId="15209601" w14:textId="77777777" w:rsidR="004E1F88" w:rsidRPr="003B07C1" w:rsidRDefault="004E1F88" w:rsidP="004E1F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E1F88" w:rsidRPr="003B07C1" w14:paraId="74A5453C" w14:textId="77777777" w:rsidTr="00F1581B">
        <w:trPr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6A86550E" w14:textId="77777777" w:rsidR="004E1F88" w:rsidRPr="003B07C1" w:rsidRDefault="004E1F88" w:rsidP="004E1F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86" w:type="dxa"/>
            <w:shd w:val="clear" w:color="auto" w:fill="FFFFFF"/>
            <w:vAlign w:val="center"/>
          </w:tcPr>
          <w:p w14:paraId="3E79E156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 w:rsidRPr="003B07C1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4C6859E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2F00F563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19" w:type="dxa"/>
            <w:vAlign w:val="center"/>
          </w:tcPr>
          <w:p w14:paraId="52D29B86" w14:textId="77777777" w:rsidR="004E1F88" w:rsidRPr="003B07C1" w:rsidRDefault="004E1F88" w:rsidP="004E1F88">
            <w:pPr>
              <w:jc w:val="center"/>
              <w:rPr>
                <w:rFonts w:ascii="Times New Roman" w:hAnsi="Times New Roman" w:cs="Times New Roman"/>
              </w:rPr>
            </w:pPr>
            <w:r w:rsidRPr="003B07C1">
              <w:rPr>
                <w:rFonts w:ascii="Times New Roman" w:hAnsi="Times New Roman" w:cs="Times New Roman"/>
              </w:rPr>
              <w:t>50</w:t>
            </w:r>
          </w:p>
        </w:tc>
      </w:tr>
    </w:tbl>
    <w:p w14:paraId="035DFBAC" w14:textId="77777777" w:rsidR="00F531A4" w:rsidRDefault="00F531A4" w:rsidP="00F531A4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478CA61D" w14:textId="77777777" w:rsidR="00591191" w:rsidRDefault="00591191" w:rsidP="00F531A4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79CD7BF3" w14:textId="77777777" w:rsidR="00591191" w:rsidRDefault="00591191" w:rsidP="00F531A4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5B191C2D" w14:textId="77777777" w:rsidR="00591191" w:rsidRDefault="00591191" w:rsidP="00F531A4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6D5AD0C6" w14:textId="77777777" w:rsidR="00BF3102" w:rsidRPr="00853225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2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Content Outline and mapping with COs</w:t>
      </w:r>
    </w:p>
    <w:p w14:paraId="50082162" w14:textId="77777777" w:rsidR="00BF3102" w:rsidRDefault="00BF3102" w:rsidP="00BF3102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2465"/>
        <w:gridCol w:w="1072"/>
        <w:gridCol w:w="2739"/>
        <w:gridCol w:w="2460"/>
      </w:tblGrid>
      <w:tr w:rsidR="00BF3102" w:rsidRPr="00742C54" w14:paraId="5E498020" w14:textId="77777777" w:rsidTr="00A04EAE">
        <w:trPr>
          <w:jc w:val="center"/>
        </w:trPr>
        <w:tc>
          <w:tcPr>
            <w:tcW w:w="840" w:type="dxa"/>
          </w:tcPr>
          <w:p w14:paraId="62F58457" w14:textId="77777777" w:rsidR="00BF3102" w:rsidRPr="00A915CE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Weeks</w:t>
            </w:r>
          </w:p>
        </w:tc>
        <w:tc>
          <w:tcPr>
            <w:tcW w:w="2465" w:type="dxa"/>
          </w:tcPr>
          <w:p w14:paraId="7FE2F257" w14:textId="77777777" w:rsidR="00BF3102" w:rsidRPr="00A915CE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 /</w:t>
            </w:r>
            <w:r w:rsidRPr="00A915C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A915CE">
              <w:rPr>
                <w:rFonts w:ascii="Times New Roman" w:hAnsi="Times New Roman" w:cs="Times New Roman"/>
                <w:b/>
                <w:bCs/>
              </w:rPr>
              <w:t xml:space="preserve">ontent </w:t>
            </w:r>
          </w:p>
        </w:tc>
        <w:tc>
          <w:tcPr>
            <w:tcW w:w="1072" w:type="dxa"/>
          </w:tcPr>
          <w:p w14:paraId="4077F3A9" w14:textId="77777777" w:rsidR="00BF3102" w:rsidRPr="00A915CE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Pr="00A915CE">
              <w:rPr>
                <w:rFonts w:ascii="Times New Roman" w:hAnsi="Times New Roman" w:cs="Times New Roman"/>
                <w:b/>
                <w:bCs/>
              </w:rPr>
              <w:t xml:space="preserve"> Outcome</w:t>
            </w:r>
          </w:p>
        </w:tc>
        <w:tc>
          <w:tcPr>
            <w:tcW w:w="2739" w:type="dxa"/>
          </w:tcPr>
          <w:p w14:paraId="54CB5E34" w14:textId="77777777" w:rsidR="00BF3102" w:rsidRPr="00A915CE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Delivery methods and activities</w:t>
            </w:r>
          </w:p>
        </w:tc>
        <w:tc>
          <w:tcPr>
            <w:tcW w:w="2460" w:type="dxa"/>
          </w:tcPr>
          <w:p w14:paraId="18E9D97E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Reading Materials</w:t>
            </w:r>
          </w:p>
        </w:tc>
      </w:tr>
      <w:tr w:rsidR="00BF3102" w:rsidRPr="00742C54" w14:paraId="452C24E1" w14:textId="77777777" w:rsidTr="00A04EAE">
        <w:trPr>
          <w:jc w:val="center"/>
        </w:trPr>
        <w:tc>
          <w:tcPr>
            <w:tcW w:w="840" w:type="dxa"/>
          </w:tcPr>
          <w:p w14:paraId="44C54529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EFB0132" w14:textId="77777777" w:rsidR="00BF3102" w:rsidRPr="0096701B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96701B">
              <w:rPr>
                <w:rFonts w:ascii="Times New Roman" w:hAnsi="Times New Roman" w:cs="Times New Roman"/>
                <w:bCs/>
              </w:rPr>
              <w:t>1</w:t>
            </w:r>
            <w:r w:rsidR="00632480">
              <w:rPr>
                <w:rFonts w:ascii="Times New Roman" w:hAnsi="Times New Roman" w:cs="Times New Roman"/>
                <w:bCs/>
              </w:rPr>
              <w:t>-2</w:t>
            </w:r>
          </w:p>
        </w:tc>
        <w:tc>
          <w:tcPr>
            <w:tcW w:w="2465" w:type="dxa"/>
          </w:tcPr>
          <w:p w14:paraId="5E69CA0E" w14:textId="77777777" w:rsidR="00BF3102" w:rsidRDefault="00154F39" w:rsidP="00A04E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54F39">
              <w:rPr>
                <w:rFonts w:ascii="Times New Roman" w:hAnsi="Times New Roman" w:cs="Times New Roman"/>
              </w:rPr>
              <w:t>Numerical methods used for problem solving. Steps in solving a problem with a computer. Mathematical modelling.</w:t>
            </w:r>
          </w:p>
          <w:p w14:paraId="1B7974B2" w14:textId="77777777" w:rsidR="00632480" w:rsidRPr="00154F39" w:rsidRDefault="00632480" w:rsidP="00A04EA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459A9">
              <w:rPr>
                <w:rFonts w:ascii="Times New Roman" w:hAnsi="Times New Roman" w:cs="Times New Roman"/>
                <w:i/>
              </w:rPr>
              <w:t>Roots of equations</w:t>
            </w:r>
            <w:r w:rsidRPr="001459A9">
              <w:rPr>
                <w:rFonts w:ascii="Times New Roman" w:hAnsi="Times New Roman" w:cs="Times New Roman"/>
              </w:rPr>
              <w:t xml:space="preserve">: graphical methods. </w:t>
            </w:r>
            <w:r w:rsidRPr="001459A9">
              <w:rPr>
                <w:rFonts w:ascii="Times New Roman" w:hAnsi="Times New Roman" w:cs="Times New Roman"/>
                <w:i/>
              </w:rPr>
              <w:t>Bracketing methods</w:t>
            </w:r>
            <w:r w:rsidRPr="001459A9">
              <w:rPr>
                <w:rFonts w:ascii="Times New Roman" w:hAnsi="Times New Roman" w:cs="Times New Roman"/>
              </w:rPr>
              <w:t xml:space="preserve">: Bisection and false-position methods. </w:t>
            </w:r>
            <w:r w:rsidRPr="001459A9">
              <w:rPr>
                <w:rFonts w:ascii="Times New Roman" w:hAnsi="Times New Roman" w:cs="Times New Roman"/>
                <w:i/>
              </w:rPr>
              <w:t>Open methods</w:t>
            </w:r>
            <w:r w:rsidRPr="001459A9">
              <w:rPr>
                <w:rFonts w:ascii="Times New Roman" w:hAnsi="Times New Roman" w:cs="Times New Roman"/>
              </w:rPr>
              <w:t>: Simple one-point iteration, Newton–Raphson, secant and modified Newton–Raphson methods.</w:t>
            </w:r>
          </w:p>
        </w:tc>
        <w:tc>
          <w:tcPr>
            <w:tcW w:w="1072" w:type="dxa"/>
          </w:tcPr>
          <w:p w14:paraId="1D7EA2F0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E3D9599" w14:textId="77777777" w:rsidR="00BF3102" w:rsidRPr="0096701B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96701B"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2739" w:type="dxa"/>
          </w:tcPr>
          <w:p w14:paraId="3BA0E234" w14:textId="77777777" w:rsidR="00BF3102" w:rsidRPr="00742C54" w:rsidRDefault="00C038E3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2612B3A4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 w:rsidR="00A40C2D"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368270BF" w14:textId="77777777" w:rsidR="00BF3102" w:rsidRDefault="00BF3102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0CBB47A1" w14:textId="77777777" w:rsidTr="00A04EAE">
        <w:trPr>
          <w:jc w:val="center"/>
        </w:trPr>
        <w:tc>
          <w:tcPr>
            <w:tcW w:w="840" w:type="dxa"/>
          </w:tcPr>
          <w:p w14:paraId="498FAF3E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465" w:type="dxa"/>
          </w:tcPr>
          <w:p w14:paraId="2842BFC2" w14:textId="77777777" w:rsidR="00BF3102" w:rsidRPr="00742C54" w:rsidRDefault="007F3B62" w:rsidP="00A04E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B62">
              <w:rPr>
                <w:rFonts w:ascii="Times New Roman" w:hAnsi="Times New Roman" w:cs="Times New Roman"/>
                <w:i/>
              </w:rPr>
              <w:t xml:space="preserve">Systems of linear algebraic equations: </w:t>
            </w:r>
            <w:r w:rsidRPr="007F3B62">
              <w:rPr>
                <w:rFonts w:ascii="Times New Roman" w:hAnsi="Times New Roman" w:cs="Times New Roman"/>
              </w:rPr>
              <w:t>introduction. Methods for solving systems of linear algebraic equations. Gauss elimination method. Matrix inversion method. Gauss-Seidel method. LU decomposition methods.</w:t>
            </w:r>
          </w:p>
        </w:tc>
        <w:tc>
          <w:tcPr>
            <w:tcW w:w="1072" w:type="dxa"/>
          </w:tcPr>
          <w:p w14:paraId="23C32DF9" w14:textId="77777777" w:rsidR="00BF3102" w:rsidRPr="005D4E26" w:rsidRDefault="00BF3102" w:rsidP="00A04EAE">
            <w:pPr>
              <w:jc w:val="center"/>
              <w:rPr>
                <w:rFonts w:ascii="Times New Roman" w:hAnsi="Times New Roman" w:cs="Times New Roman"/>
              </w:rPr>
            </w:pPr>
            <w:r w:rsidRPr="00553759">
              <w:rPr>
                <w:rFonts w:ascii="Times New Roman" w:hAnsi="Times New Roman" w:cs="Times New Roman"/>
              </w:rPr>
              <w:t>CO1, CO</w:t>
            </w:r>
            <w:r>
              <w:rPr>
                <w:rFonts w:ascii="Times New Roman" w:hAnsi="Times New Roman" w:cs="Times New Roman"/>
              </w:rPr>
              <w:t>2, CO3</w:t>
            </w:r>
          </w:p>
        </w:tc>
        <w:tc>
          <w:tcPr>
            <w:tcW w:w="2739" w:type="dxa"/>
          </w:tcPr>
          <w:p w14:paraId="11C781A7" w14:textId="77777777" w:rsidR="00BF3102" w:rsidRPr="00742C54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2DC58F21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0F10A5F4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73CFA2DF" w14:textId="77777777" w:rsidTr="00A04EAE">
        <w:trPr>
          <w:jc w:val="center"/>
        </w:trPr>
        <w:tc>
          <w:tcPr>
            <w:tcW w:w="840" w:type="dxa"/>
          </w:tcPr>
          <w:p w14:paraId="07B791A1" w14:textId="77777777" w:rsidR="00BF3102" w:rsidRDefault="00632480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2465" w:type="dxa"/>
          </w:tcPr>
          <w:p w14:paraId="285A926D" w14:textId="77777777" w:rsidR="00BF3102" w:rsidRPr="00742C54" w:rsidRDefault="0060520D" w:rsidP="00A04E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520D">
              <w:rPr>
                <w:rFonts w:ascii="Times New Roman" w:hAnsi="Times New Roman" w:cs="Times New Roman"/>
                <w:i/>
              </w:rPr>
              <w:t>Curve fitting</w:t>
            </w:r>
            <w:r w:rsidRPr="0060520D">
              <w:rPr>
                <w:rFonts w:ascii="Times New Roman" w:hAnsi="Times New Roman" w:cs="Times New Roman"/>
              </w:rPr>
              <w:t xml:space="preserve">: introduction. </w:t>
            </w:r>
            <w:r w:rsidRPr="0060520D">
              <w:rPr>
                <w:rFonts w:ascii="Times New Roman" w:hAnsi="Times New Roman" w:cs="Times New Roman"/>
                <w:i/>
              </w:rPr>
              <w:t>Least square regression</w:t>
            </w:r>
            <w:r w:rsidRPr="0060520D">
              <w:rPr>
                <w:rFonts w:ascii="Times New Roman" w:hAnsi="Times New Roman" w:cs="Times New Roman"/>
              </w:rPr>
              <w:t xml:space="preserve">: linear regression, polynomial regression and multiple linear regression. </w:t>
            </w:r>
            <w:r w:rsidRPr="0060520D">
              <w:rPr>
                <w:rFonts w:ascii="Times New Roman" w:hAnsi="Times New Roman" w:cs="Times New Roman"/>
                <w:i/>
              </w:rPr>
              <w:t>Interpolation methods</w:t>
            </w:r>
            <w:r w:rsidRPr="0060520D">
              <w:rPr>
                <w:rFonts w:ascii="Times New Roman" w:hAnsi="Times New Roman" w:cs="Times New Roman"/>
              </w:rPr>
              <w:t>: newton interpolation, Lagrange interpolation, quadratic spline interpolation. Cubic spline interpolation. Extrapolation.</w:t>
            </w:r>
          </w:p>
        </w:tc>
        <w:tc>
          <w:tcPr>
            <w:tcW w:w="1072" w:type="dxa"/>
          </w:tcPr>
          <w:p w14:paraId="35B01745" w14:textId="77777777" w:rsidR="00BF3102" w:rsidRPr="005D4E26" w:rsidRDefault="00720E82" w:rsidP="00A04EAE">
            <w:pPr>
              <w:jc w:val="center"/>
              <w:rPr>
                <w:rFonts w:ascii="Times New Roman" w:hAnsi="Times New Roman" w:cs="Times New Roman"/>
              </w:rPr>
            </w:pPr>
            <w:r w:rsidRPr="00553759">
              <w:rPr>
                <w:rFonts w:ascii="Times New Roman" w:hAnsi="Times New Roman" w:cs="Times New Roman"/>
              </w:rPr>
              <w:t>CO1, CO</w:t>
            </w:r>
            <w:r>
              <w:rPr>
                <w:rFonts w:ascii="Times New Roman" w:hAnsi="Times New Roman" w:cs="Times New Roman"/>
              </w:rPr>
              <w:t>2, CO3</w:t>
            </w:r>
          </w:p>
        </w:tc>
        <w:tc>
          <w:tcPr>
            <w:tcW w:w="2739" w:type="dxa"/>
          </w:tcPr>
          <w:p w14:paraId="3F798A55" w14:textId="77777777" w:rsidR="00BF3102" w:rsidRPr="00742C54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34BCB7AC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46DEFE53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128E4540" w14:textId="77777777" w:rsidTr="00A04EAE">
        <w:trPr>
          <w:jc w:val="center"/>
        </w:trPr>
        <w:tc>
          <w:tcPr>
            <w:tcW w:w="840" w:type="dxa"/>
          </w:tcPr>
          <w:p w14:paraId="7FA8345A" w14:textId="77777777" w:rsidR="00BF3102" w:rsidRDefault="00632480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7-8</w:t>
            </w:r>
          </w:p>
        </w:tc>
        <w:tc>
          <w:tcPr>
            <w:tcW w:w="2465" w:type="dxa"/>
          </w:tcPr>
          <w:p w14:paraId="72ED5DE6" w14:textId="77777777" w:rsidR="00BF3102" w:rsidRPr="00742C54" w:rsidRDefault="00351795" w:rsidP="00A04E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1795">
              <w:rPr>
                <w:rFonts w:ascii="Times New Roman" w:hAnsi="Times New Roman" w:cs="Times New Roman"/>
                <w:i/>
              </w:rPr>
              <w:t>Numerical integration</w:t>
            </w:r>
            <w:r w:rsidRPr="00351795">
              <w:rPr>
                <w:rFonts w:ascii="Times New Roman" w:hAnsi="Times New Roman" w:cs="Times New Roman"/>
              </w:rPr>
              <w:t xml:space="preserve">: introduction. </w:t>
            </w:r>
            <w:r w:rsidRPr="00351795">
              <w:rPr>
                <w:rFonts w:ascii="Times New Roman" w:hAnsi="Times New Roman" w:cs="Times New Roman"/>
                <w:i/>
              </w:rPr>
              <w:t>Numerical integration methods</w:t>
            </w:r>
            <w:r w:rsidRPr="00351795">
              <w:rPr>
                <w:rFonts w:ascii="Times New Roman" w:hAnsi="Times New Roman" w:cs="Times New Roman"/>
              </w:rPr>
              <w:t xml:space="preserve">: Newton–Cotes formulas, trapezoidal rule. </w:t>
            </w:r>
            <w:r w:rsidRPr="00351795">
              <w:rPr>
                <w:rFonts w:ascii="Times New Roman" w:hAnsi="Times New Roman" w:cs="Times New Roman"/>
                <w:i/>
              </w:rPr>
              <w:t>Simpson’s rules</w:t>
            </w:r>
            <w:r w:rsidRPr="00351795">
              <w:rPr>
                <w:rFonts w:ascii="Times New Roman" w:hAnsi="Times New Roman" w:cs="Times New Roman"/>
              </w:rPr>
              <w:t>: Simpson’s 1/3 rule, Simpson’s 3/8 rule.</w:t>
            </w:r>
          </w:p>
        </w:tc>
        <w:tc>
          <w:tcPr>
            <w:tcW w:w="1072" w:type="dxa"/>
          </w:tcPr>
          <w:p w14:paraId="17382E7A" w14:textId="77777777" w:rsidR="00BF3102" w:rsidRPr="005D4E26" w:rsidRDefault="00720E82" w:rsidP="00A04EAE">
            <w:pPr>
              <w:jc w:val="center"/>
              <w:rPr>
                <w:rFonts w:ascii="Times New Roman" w:hAnsi="Times New Roman" w:cs="Times New Roman"/>
              </w:rPr>
            </w:pPr>
            <w:r w:rsidRPr="00553759">
              <w:rPr>
                <w:rFonts w:ascii="Times New Roman" w:hAnsi="Times New Roman" w:cs="Times New Roman"/>
              </w:rPr>
              <w:t>CO1, CO</w:t>
            </w:r>
            <w:r>
              <w:rPr>
                <w:rFonts w:ascii="Times New Roman" w:hAnsi="Times New Roman" w:cs="Times New Roman"/>
              </w:rPr>
              <w:t>2, CO3</w:t>
            </w:r>
          </w:p>
        </w:tc>
        <w:tc>
          <w:tcPr>
            <w:tcW w:w="2739" w:type="dxa"/>
          </w:tcPr>
          <w:p w14:paraId="615BC3C7" w14:textId="77777777" w:rsidR="00BF3102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187291BF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7E4E07CD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094237D6" w14:textId="77777777" w:rsidTr="00A04EAE">
        <w:trPr>
          <w:jc w:val="center"/>
        </w:trPr>
        <w:tc>
          <w:tcPr>
            <w:tcW w:w="840" w:type="dxa"/>
          </w:tcPr>
          <w:p w14:paraId="770372CD" w14:textId="77777777" w:rsidR="00BF3102" w:rsidRDefault="00632480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9-10</w:t>
            </w:r>
          </w:p>
        </w:tc>
        <w:tc>
          <w:tcPr>
            <w:tcW w:w="2465" w:type="dxa"/>
          </w:tcPr>
          <w:p w14:paraId="5A581869" w14:textId="77777777" w:rsidR="00BF3102" w:rsidRPr="00742C54" w:rsidRDefault="00075AC4" w:rsidP="00075A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75AC4">
              <w:rPr>
                <w:rFonts w:ascii="Times New Roman" w:hAnsi="Times New Roman" w:cs="Times New Roman"/>
                <w:i/>
              </w:rPr>
              <w:t>Numerical differentiation</w:t>
            </w:r>
            <w:r w:rsidRPr="00075AC4">
              <w:rPr>
                <w:rFonts w:ascii="Times New Roman" w:hAnsi="Times New Roman" w:cs="Times New Roman"/>
              </w:rPr>
              <w:t xml:space="preserve">: introduction. </w:t>
            </w:r>
            <w:r w:rsidRPr="00075AC4">
              <w:rPr>
                <w:rFonts w:ascii="Times New Roman" w:hAnsi="Times New Roman" w:cs="Times New Roman"/>
                <w:i/>
              </w:rPr>
              <w:t>Finite difference approximations of the first and the second derivatives</w:t>
            </w:r>
            <w:r w:rsidRPr="00075AC4">
              <w:rPr>
                <w:rFonts w:ascii="Times New Roman" w:hAnsi="Times New Roman" w:cs="Times New Roman"/>
              </w:rPr>
              <w:t>: forward, backward and central diff. Derivatives of unequally spaced data.</w:t>
            </w:r>
          </w:p>
        </w:tc>
        <w:tc>
          <w:tcPr>
            <w:tcW w:w="1072" w:type="dxa"/>
          </w:tcPr>
          <w:p w14:paraId="00AD4A64" w14:textId="77777777" w:rsidR="00BF3102" w:rsidRPr="005D4E26" w:rsidRDefault="00720E82" w:rsidP="00A04EAE">
            <w:pPr>
              <w:jc w:val="center"/>
              <w:rPr>
                <w:rFonts w:ascii="Times New Roman" w:hAnsi="Times New Roman" w:cs="Times New Roman"/>
              </w:rPr>
            </w:pPr>
            <w:r w:rsidRPr="00553759">
              <w:rPr>
                <w:rFonts w:ascii="Times New Roman" w:hAnsi="Times New Roman" w:cs="Times New Roman"/>
              </w:rPr>
              <w:t>CO1, CO</w:t>
            </w:r>
            <w:r>
              <w:rPr>
                <w:rFonts w:ascii="Times New Roman" w:hAnsi="Times New Roman" w:cs="Times New Roman"/>
              </w:rPr>
              <w:t>2, CO3</w:t>
            </w:r>
          </w:p>
        </w:tc>
        <w:tc>
          <w:tcPr>
            <w:tcW w:w="2739" w:type="dxa"/>
          </w:tcPr>
          <w:p w14:paraId="130B946E" w14:textId="77777777" w:rsidR="00BF3102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3E49F8FC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36E1A34B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0E49C10D" w14:textId="77777777" w:rsidTr="00A04EAE">
        <w:trPr>
          <w:jc w:val="center"/>
        </w:trPr>
        <w:tc>
          <w:tcPr>
            <w:tcW w:w="840" w:type="dxa"/>
          </w:tcPr>
          <w:p w14:paraId="4C64BA13" w14:textId="77777777" w:rsidR="00BF3102" w:rsidRDefault="00632480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2465" w:type="dxa"/>
          </w:tcPr>
          <w:p w14:paraId="4F43409F" w14:textId="77777777" w:rsidR="00BF3102" w:rsidRPr="00742C54" w:rsidRDefault="00075AC4" w:rsidP="00075A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75AC4">
              <w:rPr>
                <w:rFonts w:ascii="Times New Roman" w:hAnsi="Times New Roman" w:cs="Times New Roman"/>
                <w:i/>
              </w:rPr>
              <w:t>Numerical solution of ordinary differential equations</w:t>
            </w:r>
            <w:r w:rsidRPr="00075AC4">
              <w:rPr>
                <w:rFonts w:ascii="Times New Roman" w:hAnsi="Times New Roman" w:cs="Times New Roman"/>
              </w:rPr>
              <w:t>: Euler’s method, Runge–Kutta methods.</w:t>
            </w:r>
          </w:p>
        </w:tc>
        <w:tc>
          <w:tcPr>
            <w:tcW w:w="1072" w:type="dxa"/>
          </w:tcPr>
          <w:p w14:paraId="6212E5CE" w14:textId="77777777" w:rsidR="00BF3102" w:rsidRPr="005D4E26" w:rsidRDefault="00720E82" w:rsidP="00A04EAE">
            <w:pPr>
              <w:jc w:val="center"/>
              <w:rPr>
                <w:rFonts w:ascii="Times New Roman" w:hAnsi="Times New Roman" w:cs="Times New Roman"/>
              </w:rPr>
            </w:pPr>
            <w:r w:rsidRPr="00553759">
              <w:rPr>
                <w:rFonts w:ascii="Times New Roman" w:hAnsi="Times New Roman" w:cs="Times New Roman"/>
              </w:rPr>
              <w:t>CO1, CO</w:t>
            </w:r>
            <w:r>
              <w:rPr>
                <w:rFonts w:ascii="Times New Roman" w:hAnsi="Times New Roman" w:cs="Times New Roman"/>
              </w:rPr>
              <w:t>2, CO3</w:t>
            </w:r>
          </w:p>
        </w:tc>
        <w:tc>
          <w:tcPr>
            <w:tcW w:w="2739" w:type="dxa"/>
          </w:tcPr>
          <w:p w14:paraId="0A070C12" w14:textId="77777777" w:rsidR="00BF3102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4B66C829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41199A85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F3102" w:rsidRPr="00742C54" w14:paraId="3C16AF6E" w14:textId="77777777" w:rsidTr="00A04EAE">
        <w:trPr>
          <w:jc w:val="center"/>
        </w:trPr>
        <w:tc>
          <w:tcPr>
            <w:tcW w:w="840" w:type="dxa"/>
          </w:tcPr>
          <w:p w14:paraId="3E7FD64E" w14:textId="77777777" w:rsidR="00BF3102" w:rsidRDefault="00632480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2465" w:type="dxa"/>
          </w:tcPr>
          <w:p w14:paraId="494D4C39" w14:textId="77777777" w:rsidR="00BF3102" w:rsidRPr="00742C54" w:rsidRDefault="00075AC4" w:rsidP="00A04E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75AC4">
              <w:rPr>
                <w:rFonts w:ascii="Times New Roman" w:hAnsi="Times New Roman" w:cs="Times New Roman"/>
              </w:rPr>
              <w:t>Numerical solution of partial differential equations</w:t>
            </w:r>
          </w:p>
        </w:tc>
        <w:tc>
          <w:tcPr>
            <w:tcW w:w="1072" w:type="dxa"/>
          </w:tcPr>
          <w:p w14:paraId="3571F109" w14:textId="77777777" w:rsidR="00BF3102" w:rsidRPr="005D4E26" w:rsidRDefault="00BF3102" w:rsidP="00A04E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CO1, CO2, CO3</w:t>
            </w:r>
          </w:p>
        </w:tc>
        <w:tc>
          <w:tcPr>
            <w:tcW w:w="2739" w:type="dxa"/>
          </w:tcPr>
          <w:p w14:paraId="6F38C74D" w14:textId="77777777" w:rsidR="00BF3102" w:rsidRPr="00742C54" w:rsidRDefault="00720E8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</w:t>
            </w:r>
          </w:p>
        </w:tc>
        <w:tc>
          <w:tcPr>
            <w:tcW w:w="2460" w:type="dxa"/>
          </w:tcPr>
          <w:p w14:paraId="7042B76D" w14:textId="77777777" w:rsidR="00A40C2D" w:rsidRDefault="00A40C2D" w:rsidP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Book-</w:t>
            </w:r>
            <w:r>
              <w:t xml:space="preserve"> (</w:t>
            </w:r>
            <w:r>
              <w:rPr>
                <w:rFonts w:ascii="Times New Roman" w:hAnsi="Times New Roman" w:cs="Times New Roman"/>
                <w:bCs/>
              </w:rPr>
              <w:t>Please see R</w:t>
            </w:r>
            <w:r w:rsidRPr="00DA3494">
              <w:rPr>
                <w:rFonts w:ascii="Times New Roman" w:hAnsi="Times New Roman" w:cs="Times New Roman"/>
                <w:bCs/>
              </w:rPr>
              <w:t>e</w:t>
            </w:r>
            <w:r>
              <w:rPr>
                <w:rFonts w:ascii="Times New Roman" w:hAnsi="Times New Roman" w:cs="Times New Roman"/>
                <w:bCs/>
              </w:rPr>
              <w:t>commended</w:t>
            </w:r>
            <w:r w:rsidRPr="00DA3494">
              <w:rPr>
                <w:rFonts w:ascii="Times New Roman" w:hAnsi="Times New Roman" w:cs="Times New Roman"/>
                <w:bCs/>
              </w:rPr>
              <w:t xml:space="preserve"> Reference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14:paraId="4A83C483" w14:textId="77777777" w:rsidR="00BF3102" w:rsidRPr="00B54190" w:rsidRDefault="00BF3102" w:rsidP="00A04E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D54E0A2" w14:textId="77777777" w:rsidR="00BF3102" w:rsidRDefault="00BF3102" w:rsidP="00BF3102">
      <w:pPr>
        <w:spacing w:after="0"/>
        <w:ind w:left="2160" w:hanging="2160"/>
        <w:jc w:val="both"/>
        <w:rPr>
          <w:rFonts w:ascii="Times New Roman" w:hAnsi="Times New Roman" w:cs="Times New Roman"/>
          <w:b/>
        </w:rPr>
      </w:pPr>
    </w:p>
    <w:p w14:paraId="4C3A803E" w14:textId="77777777" w:rsidR="00BF3102" w:rsidRDefault="00BF3102" w:rsidP="00BF3102">
      <w:pPr>
        <w:spacing w:after="0" w:line="240" w:lineRule="auto"/>
        <w:ind w:left="2790" w:hanging="2790"/>
        <w:jc w:val="both"/>
        <w:rPr>
          <w:rFonts w:ascii="Georgia" w:hAnsi="Georgia" w:cs="Georgia"/>
          <w:color w:val="000000"/>
        </w:rPr>
      </w:pPr>
      <w:r w:rsidRPr="003B5990">
        <w:rPr>
          <w:rFonts w:ascii="Times New Roman" w:hAnsi="Times New Roman" w:cs="Times New Roman"/>
          <w:b/>
          <w:bCs/>
        </w:rPr>
        <w:t xml:space="preserve">Required </w:t>
      </w:r>
      <w:r>
        <w:rPr>
          <w:rFonts w:ascii="Times New Roman" w:hAnsi="Times New Roman" w:cs="Times New Roman"/>
          <w:b/>
          <w:bCs/>
        </w:rPr>
        <w:t>Reference</w:t>
      </w:r>
      <w:r w:rsidRPr="003B59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 w:rsidRPr="00F0587C">
        <w:rPr>
          <w:rFonts w:ascii="Georgia" w:hAnsi="Georgia" w:cs="Georgia"/>
          <w:b/>
          <w:color w:val="000000"/>
        </w:rPr>
        <w:t>Numerical Methods with Applications</w:t>
      </w:r>
      <w:r w:rsidRPr="00F0587C">
        <w:rPr>
          <w:rFonts w:ascii="Georgia" w:hAnsi="Georgia" w:cs="Georgia"/>
          <w:color w:val="000000"/>
        </w:rPr>
        <w:t>: Abridged (2</w:t>
      </w:r>
      <w:r w:rsidRPr="00F0587C">
        <w:rPr>
          <w:rFonts w:ascii="Georgia" w:hAnsi="Georgia" w:cs="Georgia"/>
          <w:color w:val="000000"/>
          <w:sz w:val="14"/>
          <w:szCs w:val="14"/>
        </w:rPr>
        <w:t xml:space="preserve">nd </w:t>
      </w:r>
      <w:r w:rsidRPr="00F0587C">
        <w:rPr>
          <w:rFonts w:ascii="Georgia" w:hAnsi="Georgia" w:cs="Georgia"/>
          <w:color w:val="000000"/>
        </w:rPr>
        <w:t>Edition) – Autar Kaw, Egwu Kalu</w:t>
      </w:r>
    </w:p>
    <w:p w14:paraId="7B5698BF" w14:textId="77777777" w:rsidR="00BF3102" w:rsidRPr="00F0587C" w:rsidRDefault="005D10A6" w:rsidP="00BF3102">
      <w:pPr>
        <w:spacing w:after="0" w:line="240" w:lineRule="auto"/>
        <w:ind w:left="2790"/>
        <w:jc w:val="both"/>
        <w:rPr>
          <w:rFonts w:ascii="Georgia" w:hAnsi="Georgia" w:cs="Georgia"/>
          <w:color w:val="000000"/>
        </w:rPr>
      </w:pPr>
      <w:hyperlink r:id="rId5" w:history="1">
        <w:r w:rsidR="00BF3102" w:rsidRPr="00D43A05">
          <w:rPr>
            <w:rFonts w:ascii="Georgia" w:hAnsi="Georgia" w:cs="Georgia"/>
            <w:color w:val="000000"/>
          </w:rPr>
          <w:t>http://nm.mathforcollege.com/topics/textbook_index.html</w:t>
        </w:r>
      </w:hyperlink>
      <w:r w:rsidR="00BF3102" w:rsidRPr="00F0587C">
        <w:rPr>
          <w:rFonts w:ascii="Georgia" w:hAnsi="Georgia" w:cs="Georgia"/>
          <w:color w:val="000000"/>
        </w:rPr>
        <w:t xml:space="preserve"> </w:t>
      </w:r>
    </w:p>
    <w:p w14:paraId="442EC981" w14:textId="77777777" w:rsidR="00BF3102" w:rsidRPr="003B5990" w:rsidRDefault="00BF3102" w:rsidP="00BF3102">
      <w:pPr>
        <w:spacing w:after="0" w:line="240" w:lineRule="auto"/>
        <w:ind w:left="2880" w:hanging="2880"/>
        <w:jc w:val="both"/>
        <w:rPr>
          <w:rFonts w:ascii="Times New Roman" w:hAnsi="Times New Roman" w:cs="Times New Roman"/>
        </w:rPr>
      </w:pPr>
      <w:r w:rsidRPr="003B5990">
        <w:rPr>
          <w:rFonts w:ascii="Times New Roman" w:hAnsi="Times New Roman" w:cs="Times New Roman"/>
        </w:rPr>
        <w:tab/>
      </w:r>
      <w:r w:rsidRPr="003B5990">
        <w:rPr>
          <w:rFonts w:ascii="Times New Roman" w:hAnsi="Times New Roman" w:cs="Times New Roman"/>
        </w:rPr>
        <w:tab/>
      </w:r>
    </w:p>
    <w:p w14:paraId="51F525EA" w14:textId="77777777" w:rsidR="00BF3102" w:rsidRPr="00F0587C" w:rsidRDefault="00BF3102" w:rsidP="00591191">
      <w:pPr>
        <w:spacing w:after="0" w:line="240" w:lineRule="auto"/>
        <w:ind w:left="2790" w:hanging="2790"/>
        <w:jc w:val="both"/>
        <w:rPr>
          <w:rFonts w:ascii="Times New Roman" w:hAnsi="Times New Roman" w:cs="Times New Roman"/>
          <w:szCs w:val="24"/>
        </w:rPr>
      </w:pPr>
      <w:r w:rsidRPr="003B5990">
        <w:rPr>
          <w:rFonts w:ascii="Times New Roman" w:hAnsi="Times New Roman" w:cs="Times New Roman"/>
          <w:b/>
          <w:bCs/>
        </w:rPr>
        <w:t>Recommended R</w:t>
      </w:r>
      <w:r>
        <w:rPr>
          <w:rFonts w:ascii="Times New Roman" w:hAnsi="Times New Roman" w:cs="Times New Roman"/>
          <w:b/>
          <w:bCs/>
        </w:rPr>
        <w:t>eference</w:t>
      </w:r>
      <w:r w:rsidRPr="003B599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  <w:t xml:space="preserve">1. </w:t>
      </w:r>
      <w:r w:rsidR="00591191" w:rsidRPr="00591191">
        <w:rPr>
          <w:rFonts w:ascii="Times New Roman" w:hAnsi="Times New Roman" w:cs="Times New Roman"/>
          <w:b/>
          <w:bCs/>
        </w:rPr>
        <w:t>Numerical Methods using MATLAB</w:t>
      </w:r>
      <w:r>
        <w:rPr>
          <w:rFonts w:ascii="Times New Roman" w:hAnsi="Times New Roman" w:cs="Times New Roman"/>
          <w:b/>
          <w:bCs/>
        </w:rPr>
        <w:t xml:space="preserve"> </w:t>
      </w:r>
      <w:r w:rsidRPr="00BA6C3C">
        <w:rPr>
          <w:rFonts w:ascii="Times New Roman" w:hAnsi="Times New Roman" w:cs="Times New Roman"/>
          <w:b/>
          <w:bCs/>
        </w:rPr>
        <w:t>(</w:t>
      </w:r>
      <w:r w:rsidR="00BA6C3C" w:rsidRPr="00BA6C3C">
        <w:rPr>
          <w:rFonts w:ascii="Times New Roman" w:hAnsi="Times New Roman" w:cs="Times New Roman"/>
          <w:b/>
          <w:bCs/>
        </w:rPr>
        <w:t>Apress; 1st ed. edition</w:t>
      </w:r>
      <w:r w:rsidRPr="00BA6C3C">
        <w:rPr>
          <w:rFonts w:ascii="Times New Roman" w:hAnsi="Times New Roman" w:cs="Times New Roman"/>
          <w:b/>
          <w:bCs/>
        </w:rPr>
        <w:t>)</w:t>
      </w:r>
      <w:r w:rsidRPr="00F0587C">
        <w:rPr>
          <w:rFonts w:ascii="Georgia" w:hAnsi="Georgia" w:cs="Georgia"/>
          <w:color w:val="000000"/>
        </w:rPr>
        <w:t xml:space="preserve"> –</w:t>
      </w:r>
      <w:r w:rsidRPr="00743268">
        <w:rPr>
          <w:rFonts w:ascii="Times New Roman" w:hAnsi="Times New Roman" w:cs="Times New Roman"/>
          <w:szCs w:val="24"/>
        </w:rPr>
        <w:t xml:space="preserve"> </w:t>
      </w:r>
      <w:r w:rsidR="00BA6C3C" w:rsidRPr="00BA6C3C">
        <w:rPr>
          <w:rFonts w:ascii="Times New Roman" w:hAnsi="Times New Roman" w:cs="Times New Roman"/>
          <w:szCs w:val="24"/>
        </w:rPr>
        <w:t>Abhishek Gupta</w:t>
      </w:r>
      <w:r w:rsidR="00BA6C3C">
        <w:rPr>
          <w:rFonts w:ascii="Times New Roman" w:hAnsi="Times New Roman" w:cs="Times New Roman"/>
          <w:szCs w:val="24"/>
        </w:rPr>
        <w:t>. 2014</w:t>
      </w:r>
    </w:p>
    <w:p w14:paraId="44BC69DC" w14:textId="77777777" w:rsidR="00591191" w:rsidRDefault="00BF3102" w:rsidP="00BF3102">
      <w:pPr>
        <w:spacing w:after="0" w:line="240" w:lineRule="auto"/>
        <w:ind w:left="279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591191" w:rsidRPr="00591191">
        <w:rPr>
          <w:rFonts w:ascii="Times New Roman" w:hAnsi="Times New Roman" w:cs="Times New Roman"/>
          <w:b/>
          <w:bCs/>
        </w:rPr>
        <w:t xml:space="preserve">Numerical Methods Using </w:t>
      </w:r>
      <w:r w:rsidR="00BA6C3C" w:rsidRPr="00591191">
        <w:rPr>
          <w:rFonts w:ascii="Times New Roman" w:hAnsi="Times New Roman" w:cs="Times New Roman"/>
          <w:b/>
          <w:bCs/>
        </w:rPr>
        <w:t>MATLAB</w:t>
      </w:r>
      <w:r w:rsidR="00591191" w:rsidRPr="00591191">
        <w:rPr>
          <w:rFonts w:ascii="Times New Roman" w:hAnsi="Times New Roman" w:cs="Times New Roman"/>
          <w:b/>
          <w:bCs/>
        </w:rPr>
        <w:t xml:space="preserve"> (Pearson</w:t>
      </w:r>
      <w:r w:rsidR="00591191">
        <w:rPr>
          <w:rFonts w:ascii="Times New Roman" w:hAnsi="Times New Roman" w:cs="Times New Roman"/>
          <w:b/>
          <w:bCs/>
        </w:rPr>
        <w:t xml:space="preserve">: </w:t>
      </w:r>
      <w:r w:rsidR="00591191" w:rsidRPr="00591191">
        <w:rPr>
          <w:rFonts w:ascii="Times New Roman" w:hAnsi="Times New Roman" w:cs="Times New Roman"/>
          <w:b/>
          <w:bCs/>
        </w:rPr>
        <w:t>4th Edition)</w:t>
      </w:r>
      <w:r w:rsidRPr="00F0587C">
        <w:rPr>
          <w:rFonts w:ascii="Times New Roman" w:hAnsi="Times New Roman" w:cs="Times New Roman"/>
          <w:b/>
          <w:bCs/>
        </w:rPr>
        <w:t xml:space="preserve"> – </w:t>
      </w:r>
      <w:r w:rsidR="00591191" w:rsidRPr="00591191">
        <w:rPr>
          <w:rFonts w:ascii="Times New Roman" w:hAnsi="Times New Roman" w:cs="Times New Roman"/>
          <w:bCs/>
        </w:rPr>
        <w:t>John H. Mathews, and Kurtis K. Fink</w:t>
      </w:r>
      <w:r w:rsidR="00591191">
        <w:rPr>
          <w:rFonts w:ascii="Times New Roman" w:hAnsi="Times New Roman" w:cs="Times New Roman"/>
          <w:bCs/>
        </w:rPr>
        <w:t>. 2004.</w:t>
      </w:r>
    </w:p>
    <w:p w14:paraId="0B35ED53" w14:textId="77777777" w:rsidR="00BF3102" w:rsidRPr="00591191" w:rsidRDefault="00591191" w:rsidP="00BF3102">
      <w:pPr>
        <w:spacing w:after="0" w:line="240" w:lineRule="auto"/>
        <w:ind w:left="279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591191">
        <w:rPr>
          <w:rFonts w:ascii="Times New Roman" w:hAnsi="Times New Roman" w:cs="Times New Roman"/>
          <w:b/>
          <w:bCs/>
        </w:rPr>
        <w:t>Numerical Methods: Using MATLAB</w:t>
      </w:r>
      <w:r>
        <w:rPr>
          <w:rFonts w:ascii="Times New Roman" w:hAnsi="Times New Roman" w:cs="Times New Roman"/>
          <w:b/>
          <w:bCs/>
        </w:rPr>
        <w:t xml:space="preserve"> (</w:t>
      </w:r>
      <w:r w:rsidRPr="00591191">
        <w:rPr>
          <w:rFonts w:ascii="Times New Roman" w:hAnsi="Times New Roman" w:cs="Times New Roman"/>
          <w:b/>
          <w:bCs/>
        </w:rPr>
        <w:t>Academic Press</w:t>
      </w:r>
      <w:r>
        <w:rPr>
          <w:rFonts w:ascii="Times New Roman" w:hAnsi="Times New Roman" w:cs="Times New Roman"/>
          <w:b/>
          <w:bCs/>
        </w:rPr>
        <w:t>:</w:t>
      </w:r>
      <w:r w:rsidRPr="00591191"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  <w:b/>
          <w:bCs/>
        </w:rPr>
        <w:t>th</w:t>
      </w:r>
      <w:r w:rsidRPr="00591191">
        <w:rPr>
          <w:rFonts w:ascii="Times New Roman" w:hAnsi="Times New Roman" w:cs="Times New Roman"/>
          <w:b/>
          <w:bCs/>
        </w:rPr>
        <w:t xml:space="preserve"> edition</w:t>
      </w:r>
      <w:r>
        <w:rPr>
          <w:rFonts w:ascii="Times New Roman" w:hAnsi="Times New Roman" w:cs="Times New Roman"/>
          <w:b/>
          <w:bCs/>
        </w:rPr>
        <w:t xml:space="preserve">) </w:t>
      </w:r>
      <w:r w:rsidRPr="00F0587C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591191">
        <w:rPr>
          <w:rFonts w:ascii="Times New Roman" w:hAnsi="Times New Roman" w:cs="Times New Roman"/>
          <w:bCs/>
        </w:rPr>
        <w:t>George Lindfield, and John Penny</w:t>
      </w:r>
      <w:r>
        <w:rPr>
          <w:rFonts w:ascii="Times New Roman" w:hAnsi="Times New Roman" w:cs="Times New Roman"/>
          <w:bCs/>
        </w:rPr>
        <w:t xml:space="preserve">. 2018. </w:t>
      </w:r>
      <w:r w:rsidR="00BF3102" w:rsidRPr="00591191">
        <w:rPr>
          <w:rFonts w:ascii="Times New Roman" w:hAnsi="Times New Roman" w:cs="Times New Roman"/>
          <w:bCs/>
        </w:rPr>
        <w:t xml:space="preserve"> </w:t>
      </w:r>
    </w:p>
    <w:p w14:paraId="2EDE38CF" w14:textId="77777777" w:rsidR="00BF3102" w:rsidRDefault="00BF3102" w:rsidP="00BF3102">
      <w:pPr>
        <w:spacing w:after="0" w:line="240" w:lineRule="auto"/>
        <w:ind w:left="2790" w:hanging="2790"/>
        <w:jc w:val="both"/>
        <w:rPr>
          <w:rFonts w:ascii="Times New Roman" w:hAnsi="Times New Roman" w:cs="Times New Roman"/>
          <w:szCs w:val="24"/>
        </w:rPr>
      </w:pPr>
    </w:p>
    <w:p w14:paraId="1E3624C2" w14:textId="77777777" w:rsidR="007A54C4" w:rsidRPr="003B5990" w:rsidRDefault="007A54C4" w:rsidP="00BF3102">
      <w:pPr>
        <w:spacing w:after="0" w:line="240" w:lineRule="auto"/>
        <w:ind w:left="2790" w:hanging="2790"/>
        <w:jc w:val="both"/>
        <w:rPr>
          <w:rFonts w:ascii="Times New Roman" w:hAnsi="Times New Roman" w:cs="Times New Roman"/>
          <w:szCs w:val="24"/>
        </w:rPr>
      </w:pPr>
      <w:r w:rsidRPr="002A7174">
        <w:rPr>
          <w:rFonts w:ascii="Times New Roman" w:hAnsi="Times New Roman" w:cs="Times New Roman"/>
          <w:b/>
        </w:rPr>
        <w:t xml:space="preserve">Minimum attendance: </w:t>
      </w:r>
      <w:r>
        <w:rPr>
          <w:rFonts w:ascii="Times New Roman" w:hAnsi="Times New Roman" w:cs="Times New Roman"/>
          <w:b/>
        </w:rPr>
        <w:tab/>
      </w:r>
      <w:r w:rsidRPr="002A7174">
        <w:rPr>
          <w:rFonts w:ascii="Times New Roman" w:hAnsi="Times New Roman" w:cs="Times New Roman"/>
        </w:rPr>
        <w:t>70% class attendance is mandatory for a student in order to appear at the final examination.</w:t>
      </w:r>
    </w:p>
    <w:p w14:paraId="1E2CEBDD" w14:textId="77777777" w:rsidR="00BF3102" w:rsidRDefault="00BF3102" w:rsidP="00BF3102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 Instructions</w:t>
      </w:r>
      <w:r w:rsidRPr="003B5990">
        <w:rPr>
          <w:rFonts w:ascii="Times New Roman" w:hAnsi="Times New Roman" w:cs="Times New Roman"/>
          <w:b/>
          <w:bCs/>
        </w:rPr>
        <w:t>:</w:t>
      </w:r>
    </w:p>
    <w:p w14:paraId="3C613867" w14:textId="77777777" w:rsidR="00BF3102" w:rsidRPr="00BF3102" w:rsidRDefault="00BF3102" w:rsidP="00BF3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F3102">
        <w:rPr>
          <w:rFonts w:ascii="Times New Roman" w:hAnsi="Times New Roman" w:cs="Times New Roman"/>
          <w:b/>
          <w:bCs/>
        </w:rPr>
        <w:t>Late attendance:</w:t>
      </w:r>
      <w:r w:rsidRPr="00BF3102">
        <w:rPr>
          <w:rFonts w:ascii="Times New Roman" w:hAnsi="Times New Roman" w:cs="Times New Roman"/>
          <w:bCs/>
        </w:rPr>
        <w:t xml:space="preserve"> Students who will enter the class after the attendance call will be marked as absent.</w:t>
      </w:r>
      <w:r w:rsidRPr="00BF3102">
        <w:rPr>
          <w:rFonts w:ascii="Times New Roman" w:hAnsi="Times New Roman" w:cs="Times New Roman"/>
        </w:rPr>
        <w:t xml:space="preserve"> </w:t>
      </w:r>
    </w:p>
    <w:p w14:paraId="78BDAD51" w14:textId="77777777" w:rsidR="00BF3102" w:rsidRDefault="00BF3102" w:rsidP="00BF310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F3102">
        <w:rPr>
          <w:rFonts w:ascii="Times New Roman" w:hAnsi="Times New Roman" w:cs="Times New Roman"/>
          <w:b/>
        </w:rPr>
        <w:t>Assignment</w:t>
      </w:r>
      <w:r w:rsidRPr="00BF3102">
        <w:rPr>
          <w:rFonts w:ascii="Times New Roman" w:hAnsi="Times New Roman" w:cs="Times New Roman"/>
        </w:rPr>
        <w:t xml:space="preserve">: </w:t>
      </w:r>
      <w:r w:rsidRPr="00BF3102">
        <w:rPr>
          <w:rFonts w:ascii="Times New Roman" w:hAnsi="Times New Roman" w:cs="Times New Roman"/>
          <w:b/>
        </w:rPr>
        <w:t>Unfinished</w:t>
      </w:r>
      <w:r w:rsidRPr="00BF3102">
        <w:rPr>
          <w:rFonts w:ascii="Times New Roman" w:hAnsi="Times New Roman" w:cs="Times New Roman"/>
        </w:rPr>
        <w:t xml:space="preserve"> work should be submitted as assignment. </w:t>
      </w:r>
      <w:r w:rsidRPr="00BF3102">
        <w:rPr>
          <w:rFonts w:ascii="Times New Roman" w:hAnsi="Times New Roman" w:cs="Times New Roman"/>
          <w:b/>
        </w:rPr>
        <w:t>Additional</w:t>
      </w:r>
      <w:r w:rsidRPr="00BF3102">
        <w:rPr>
          <w:rFonts w:ascii="Times New Roman" w:hAnsi="Times New Roman" w:cs="Times New Roman"/>
        </w:rPr>
        <w:t xml:space="preserve"> assignments may be given as needed.</w:t>
      </w:r>
      <w:r w:rsidRPr="00BF3102">
        <w:rPr>
          <w:rFonts w:ascii="Times New Roman" w:hAnsi="Times New Roman" w:cs="Times New Roman"/>
          <w:sz w:val="20"/>
        </w:rPr>
        <w:t xml:space="preserve"> </w:t>
      </w:r>
      <w:r w:rsidRPr="00BF3102">
        <w:rPr>
          <w:rFonts w:ascii="Times New Roman" w:hAnsi="Times New Roman" w:cs="Times New Roman"/>
        </w:rPr>
        <w:t>Copied home work will be graded as zero.</w:t>
      </w:r>
      <w:r w:rsidRPr="00BF3102">
        <w:rPr>
          <w:sz w:val="20"/>
        </w:rPr>
        <w:t xml:space="preserve"> </w:t>
      </w:r>
      <w:r w:rsidRPr="00BF3102">
        <w:rPr>
          <w:rFonts w:ascii="Times New Roman" w:hAnsi="Times New Roman" w:cs="Times New Roman"/>
        </w:rPr>
        <w:t xml:space="preserve"> Late submission will result a 50% deduction in score.</w:t>
      </w:r>
    </w:p>
    <w:p w14:paraId="1FAEFDD4" w14:textId="77777777" w:rsidR="007A54C4" w:rsidRDefault="007A54C4" w:rsidP="007A54C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4C7C2B" w14:textId="77777777" w:rsidR="007A54C4" w:rsidRDefault="007A54C4" w:rsidP="007A54C4">
      <w:pPr>
        <w:spacing w:after="0" w:line="240" w:lineRule="auto"/>
        <w:ind w:left="2880" w:hanging="2880"/>
        <w:jc w:val="both"/>
        <w:rPr>
          <w:rFonts w:ascii="Times New Roman" w:hAnsi="Times New Roman" w:cs="Times New Roman"/>
        </w:rPr>
      </w:pPr>
      <w:r w:rsidRPr="00C8111C">
        <w:rPr>
          <w:rFonts w:ascii="Times New Roman" w:hAnsi="Times New Roman" w:cs="Times New Roman"/>
          <w:b/>
          <w:bCs/>
        </w:rPr>
        <w:t>Student’s responsibilities:</w:t>
      </w:r>
      <w:r w:rsidRPr="00C8111C">
        <w:rPr>
          <w:rFonts w:ascii="Times New Roman" w:hAnsi="Times New Roman" w:cs="Times New Roman"/>
          <w:b/>
          <w:bCs/>
        </w:rPr>
        <w:tab/>
      </w:r>
      <w:r w:rsidRPr="00680E97">
        <w:rPr>
          <w:rFonts w:ascii="Times New Roman" w:hAnsi="Times New Roman" w:cs="Times New Roman"/>
          <w:bCs/>
        </w:rPr>
        <w:t>Students must come to the class p</w:t>
      </w:r>
      <w:r>
        <w:rPr>
          <w:rFonts w:ascii="Times New Roman" w:hAnsi="Times New Roman" w:cs="Times New Roman"/>
        </w:rPr>
        <w:t xml:space="preserve">repared for the course material covered in the previous class(es).  </w:t>
      </w:r>
    </w:p>
    <w:p w14:paraId="6C444267" w14:textId="77777777" w:rsidR="007A54C4" w:rsidRDefault="007A54C4" w:rsidP="007A54C4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must submit their assignments on time.</w:t>
      </w:r>
    </w:p>
    <w:p w14:paraId="11B45FE2" w14:textId="77777777" w:rsidR="007A54C4" w:rsidRPr="007A54C4" w:rsidRDefault="007A54C4" w:rsidP="00F61ED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F1B52" w14:textId="77777777" w:rsidR="00BF3102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3102" w:rsidRPr="00EB528A" w14:paraId="2AB75EBD" w14:textId="77777777" w:rsidTr="00A04EAE">
        <w:tc>
          <w:tcPr>
            <w:tcW w:w="3192" w:type="dxa"/>
          </w:tcPr>
          <w:p w14:paraId="5757F7CC" w14:textId="77777777" w:rsidR="00BF3102" w:rsidRPr="00EB528A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64CA333C" w14:textId="77777777" w:rsidR="00BF3102" w:rsidRPr="00EB528A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3C1C74BE" w14:textId="77777777" w:rsidR="00BF3102" w:rsidRPr="00EB528A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0BF3102" w:rsidRPr="00EB528A" w14:paraId="09C039F0" w14:textId="77777777" w:rsidTr="00A04EAE">
        <w:tc>
          <w:tcPr>
            <w:tcW w:w="3192" w:type="dxa"/>
          </w:tcPr>
          <w:p w14:paraId="57BA3799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1DF3D89A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2EC954A1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Dr. Md. Rajibul Islam</w:t>
            </w:r>
          </w:p>
          <w:p w14:paraId="7CC05F4E" w14:textId="77777777" w:rsidR="00BF3102" w:rsidRPr="004F20A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(Course Teacher)</w:t>
            </w:r>
          </w:p>
        </w:tc>
        <w:tc>
          <w:tcPr>
            <w:tcW w:w="3192" w:type="dxa"/>
          </w:tcPr>
          <w:p w14:paraId="7B1523BA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75088217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62739F5E" w14:textId="77777777" w:rsidR="00BF3102" w:rsidRPr="00EE6CD1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E6CD1">
              <w:rPr>
                <w:rFonts w:ascii="Times New Roman" w:eastAsia="Times New Roman" w:hAnsi="Times New Roman" w:cs="Times New Roman"/>
                <w:bCs/>
              </w:rPr>
              <w:t>Chairman, PSAC committee</w:t>
            </w:r>
          </w:p>
          <w:p w14:paraId="08B5D276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4257AF44" w14:textId="77777777" w:rsidR="00BF3102" w:rsidRPr="004F20A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192" w:type="dxa"/>
          </w:tcPr>
          <w:p w14:paraId="38EB9899" w14:textId="77777777" w:rsidR="00BF3102" w:rsidRPr="00EB528A" w:rsidRDefault="00BF3102" w:rsidP="00A04E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4149F7B4" w14:textId="77777777" w:rsidR="00BF3102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4DB0913A" w14:textId="77777777" w:rsidR="00BF3102" w:rsidRPr="00BD707C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Head of the Department</w:t>
            </w:r>
          </w:p>
        </w:tc>
      </w:tr>
    </w:tbl>
    <w:p w14:paraId="2E7B53D3" w14:textId="77777777" w:rsidR="00BF3102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C4BA2DD" w14:textId="77777777" w:rsidR="00BF3102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Appendix-1:</w:t>
      </w:r>
      <w:r w:rsidRPr="00C8111C">
        <w:rPr>
          <w:rFonts w:ascii="Times New Roman" w:hAnsi="Times New Roman" w:cs="Times New Roman"/>
          <w:b/>
          <w:bCs/>
        </w:rPr>
        <w:t xml:space="preserve"> </w:t>
      </w:r>
    </w:p>
    <w:p w14:paraId="0CB3D0A1" w14:textId="77777777" w:rsidR="00BF3102" w:rsidRPr="00AB5071" w:rsidRDefault="00BF3102" w:rsidP="00BF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AB5071">
        <w:rPr>
          <w:rFonts w:ascii="Times New Roman" w:hAnsi="Times New Roman" w:cs="Times New Roman"/>
          <w:b/>
          <w:bCs/>
          <w:color w:val="000000"/>
        </w:rPr>
        <w:t>Washington Accord Program Outcomes (PO) for engineering</w:t>
      </w:r>
      <w:r>
        <w:rPr>
          <w:rFonts w:ascii="Times New Roman" w:hAnsi="Times New Roman" w:cs="Times New Roman"/>
          <w:b/>
          <w:bCs/>
          <w:color w:val="000000"/>
        </w:rPr>
        <w:t xml:space="preserve"> programs</w:t>
      </w:r>
      <w:r w:rsidRPr="00AB5071">
        <w:rPr>
          <w:rFonts w:ascii="Times New Roman" w:hAnsi="Times New Roman" w:cs="Times New Roman"/>
          <w:b/>
          <w:bCs/>
          <w:color w:val="000000"/>
        </w:rPr>
        <w:t>:</w:t>
      </w:r>
    </w:p>
    <w:p w14:paraId="695769E2" w14:textId="77777777" w:rsidR="00BF3102" w:rsidRPr="00AB5071" w:rsidRDefault="00BF3102" w:rsidP="00BF3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2970"/>
        <w:gridCol w:w="5489"/>
      </w:tblGrid>
      <w:tr w:rsidR="00BF3102" w:rsidRPr="00A7429F" w14:paraId="77E7C280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5985E22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970" w:type="dxa"/>
            <w:shd w:val="clear" w:color="auto" w:fill="auto"/>
          </w:tcPr>
          <w:p w14:paraId="0043122D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5489" w:type="dxa"/>
            <w:shd w:val="clear" w:color="auto" w:fill="auto"/>
          </w:tcPr>
          <w:p w14:paraId="281CE772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BF3102" w:rsidRPr="00A7429F" w14:paraId="51C3BCE3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111D98AC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0" w:type="dxa"/>
            <w:shd w:val="clear" w:color="auto" w:fill="auto"/>
          </w:tcPr>
          <w:p w14:paraId="3776AED0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Engineering Knowledge</w:t>
            </w:r>
          </w:p>
          <w:p w14:paraId="5F1D4178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489" w:type="dxa"/>
            <w:shd w:val="clear" w:color="auto" w:fill="auto"/>
          </w:tcPr>
          <w:p w14:paraId="0065859E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BF3102" w:rsidRPr="00A7429F" w14:paraId="4CD4BCE6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5D323D09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  <w:shd w:val="clear" w:color="auto" w:fill="auto"/>
          </w:tcPr>
          <w:p w14:paraId="6B5C720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5489" w:type="dxa"/>
            <w:shd w:val="clear" w:color="auto" w:fill="auto"/>
          </w:tcPr>
          <w:p w14:paraId="5490A9F3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BF3102" w:rsidRPr="00A7429F" w14:paraId="64478D14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185F936E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0" w:type="dxa"/>
            <w:shd w:val="clear" w:color="auto" w:fill="auto"/>
          </w:tcPr>
          <w:p w14:paraId="25A7AE91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Design/ development of solutions</w:t>
            </w:r>
          </w:p>
          <w:p w14:paraId="2CE0AEB8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89" w:type="dxa"/>
            <w:shd w:val="clear" w:color="auto" w:fill="auto"/>
          </w:tcPr>
          <w:p w14:paraId="429B8B9B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BF3102" w:rsidRPr="00A7429F" w14:paraId="39D395D5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27FC14F4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0" w:type="dxa"/>
            <w:shd w:val="clear" w:color="auto" w:fill="auto"/>
          </w:tcPr>
          <w:p w14:paraId="0CBCA292" w14:textId="77777777" w:rsidR="00BF3102" w:rsidRPr="00A7429F" w:rsidRDefault="00BF3102" w:rsidP="00A04EA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5489" w:type="dxa"/>
            <w:shd w:val="clear" w:color="auto" w:fill="auto"/>
          </w:tcPr>
          <w:p w14:paraId="3BB56AEB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BF3102" w:rsidRPr="00A7429F" w14:paraId="71060BB8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0527EBC4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0" w:type="dxa"/>
            <w:shd w:val="clear" w:color="auto" w:fill="auto"/>
          </w:tcPr>
          <w:p w14:paraId="678C7A72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Modern Tool Usage</w:t>
            </w:r>
          </w:p>
          <w:p w14:paraId="134242C1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489" w:type="dxa"/>
            <w:shd w:val="clear" w:color="auto" w:fill="auto"/>
          </w:tcPr>
          <w:p w14:paraId="7007A9B2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BF3102" w:rsidRPr="00A7429F" w14:paraId="512940C5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0FFC8E01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0" w:type="dxa"/>
            <w:shd w:val="clear" w:color="auto" w:fill="auto"/>
          </w:tcPr>
          <w:p w14:paraId="66E06F16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The Engineer and Society</w:t>
            </w:r>
          </w:p>
          <w:p w14:paraId="4B129E12" w14:textId="77777777" w:rsidR="00BF3102" w:rsidRPr="00A7429F" w:rsidRDefault="00BF3102" w:rsidP="00A04EA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489" w:type="dxa"/>
            <w:shd w:val="clear" w:color="auto" w:fill="auto"/>
          </w:tcPr>
          <w:p w14:paraId="2446F4C7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BF3102" w:rsidRPr="00A7429F" w14:paraId="78BFF1CF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36A6B489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970" w:type="dxa"/>
            <w:shd w:val="clear" w:color="auto" w:fill="auto"/>
          </w:tcPr>
          <w:p w14:paraId="3468C5FC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5489" w:type="dxa"/>
            <w:shd w:val="clear" w:color="auto" w:fill="auto"/>
          </w:tcPr>
          <w:p w14:paraId="328022B3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BF3102" w:rsidRPr="00A7429F" w14:paraId="3A5A1F04" w14:textId="77777777" w:rsidTr="00A04EAE">
        <w:trPr>
          <w:trHeight w:val="323"/>
          <w:jc w:val="center"/>
        </w:trPr>
        <w:tc>
          <w:tcPr>
            <w:tcW w:w="719" w:type="dxa"/>
            <w:shd w:val="clear" w:color="auto" w:fill="auto"/>
          </w:tcPr>
          <w:p w14:paraId="76AC88A8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970" w:type="dxa"/>
            <w:shd w:val="clear" w:color="auto" w:fill="auto"/>
          </w:tcPr>
          <w:p w14:paraId="54039BFA" w14:textId="77777777" w:rsidR="00BF3102" w:rsidRPr="00A7429F" w:rsidRDefault="00BF3102" w:rsidP="00A04EA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5489" w:type="dxa"/>
            <w:shd w:val="clear" w:color="auto" w:fill="auto"/>
          </w:tcPr>
          <w:p w14:paraId="2983A4E8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BF3102" w:rsidRPr="00A7429F" w14:paraId="2F4B2BEA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2E64A1EA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0" w:type="dxa"/>
            <w:shd w:val="clear" w:color="auto" w:fill="auto"/>
          </w:tcPr>
          <w:p w14:paraId="65A45018" w14:textId="77777777" w:rsidR="00BF3102" w:rsidRPr="00A7429F" w:rsidRDefault="00BF3102" w:rsidP="00A04EA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5489" w:type="dxa"/>
            <w:shd w:val="clear" w:color="auto" w:fill="auto"/>
          </w:tcPr>
          <w:p w14:paraId="6BA18A7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BF3102" w:rsidRPr="00A7429F" w14:paraId="24524B38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71E07A8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0" w:type="dxa"/>
            <w:shd w:val="clear" w:color="auto" w:fill="auto"/>
          </w:tcPr>
          <w:p w14:paraId="4BCAB5E3" w14:textId="77777777" w:rsidR="00BF3102" w:rsidRPr="00A7429F" w:rsidRDefault="00BF3102" w:rsidP="00A04EA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5489" w:type="dxa"/>
            <w:shd w:val="clear" w:color="auto" w:fill="auto"/>
          </w:tcPr>
          <w:p w14:paraId="3AB09BB5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BF3102" w:rsidRPr="00A7429F" w14:paraId="4023EF73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041C5C5E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0" w:type="dxa"/>
            <w:shd w:val="clear" w:color="auto" w:fill="auto"/>
          </w:tcPr>
          <w:p w14:paraId="4F103E64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5489" w:type="dxa"/>
            <w:shd w:val="clear" w:color="auto" w:fill="auto"/>
          </w:tcPr>
          <w:p w14:paraId="3D365DAB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14:paraId="69B42CB4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BF3102" w:rsidRPr="00A7429F" w14:paraId="14FAFB89" w14:textId="77777777" w:rsidTr="00A04EAE">
        <w:trPr>
          <w:jc w:val="center"/>
        </w:trPr>
        <w:tc>
          <w:tcPr>
            <w:tcW w:w="719" w:type="dxa"/>
            <w:shd w:val="clear" w:color="auto" w:fill="auto"/>
          </w:tcPr>
          <w:p w14:paraId="3DA5E47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0" w:type="dxa"/>
            <w:shd w:val="clear" w:color="auto" w:fill="auto"/>
          </w:tcPr>
          <w:p w14:paraId="203BAE2F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5489" w:type="dxa"/>
            <w:shd w:val="clear" w:color="auto" w:fill="auto"/>
          </w:tcPr>
          <w:p w14:paraId="2C9616F2" w14:textId="77777777" w:rsidR="00BF3102" w:rsidRPr="00A7429F" w:rsidRDefault="00BF3102" w:rsidP="00A04E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42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14:paraId="7B908464" w14:textId="77777777" w:rsidR="00BF3102" w:rsidRPr="00A64BE3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233F76C" w14:textId="77777777" w:rsidR="00BF3102" w:rsidRPr="00A64BE3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Appendix-2</w:t>
      </w:r>
    </w:p>
    <w:p w14:paraId="4EA7D741" w14:textId="77777777" w:rsidR="00BF3102" w:rsidRPr="00A64BE3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7F9BD8B" w14:textId="77777777" w:rsidR="00BF3102" w:rsidRPr="00A64BE3" w:rsidRDefault="00BF3102" w:rsidP="00BF3102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5089">
        <w:rPr>
          <w:noProof/>
        </w:rPr>
        <w:drawing>
          <wp:inline distT="0" distB="0" distL="0" distR="0" wp14:anchorId="60A4CE75" wp14:editId="2D914DC6">
            <wp:extent cx="4134485" cy="232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4AAC" w14:textId="77777777" w:rsidR="00D31A40" w:rsidRDefault="00D31A40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E285C6" w14:textId="77777777" w:rsidR="00D31A40" w:rsidRDefault="00D31A40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F32B5E0" w14:textId="77777777" w:rsidR="00D31A40" w:rsidRDefault="00D31A40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7782E03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88A088D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276CC6F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28D958B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CAEB974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60D8DAE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1010D53" w14:textId="77777777" w:rsidR="00F61EDD" w:rsidRDefault="00F61EDD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068FD12" w14:textId="77777777" w:rsidR="00D31A40" w:rsidRDefault="00D31A40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6C1862A" w14:textId="77777777" w:rsidR="00BF3102" w:rsidRPr="00A64BE3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lastRenderedPageBreak/>
        <w:t>Appendix-3</w:t>
      </w:r>
    </w:p>
    <w:p w14:paraId="3944BEF1" w14:textId="77777777" w:rsidR="00BF3102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D5DFA8C" w14:textId="77777777" w:rsidR="00BF3102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64BE3">
        <w:rPr>
          <w:rFonts w:ascii="Times New Roman" w:hAnsi="Times New Roman" w:cs="Times New Roman"/>
          <w:b/>
          <w:bCs/>
          <w:u w:val="single"/>
        </w:rPr>
        <w:t>UAP Grading Policy:</w:t>
      </w:r>
    </w:p>
    <w:p w14:paraId="39617BEA" w14:textId="77777777" w:rsidR="00BF3102" w:rsidRPr="003B5990" w:rsidRDefault="00BF3102" w:rsidP="00BF310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3102" w:rsidRPr="003B5990" w14:paraId="7244CBE0" w14:textId="77777777" w:rsidTr="00A04EAE">
        <w:tc>
          <w:tcPr>
            <w:tcW w:w="3192" w:type="dxa"/>
          </w:tcPr>
          <w:p w14:paraId="6BDB9C8B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Numeric Grade</w:t>
            </w:r>
          </w:p>
        </w:tc>
        <w:tc>
          <w:tcPr>
            <w:tcW w:w="3192" w:type="dxa"/>
          </w:tcPr>
          <w:p w14:paraId="631166D9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3192" w:type="dxa"/>
          </w:tcPr>
          <w:p w14:paraId="2DA37178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/>
                <w:bCs/>
              </w:rPr>
              <w:t>Grade Point</w:t>
            </w:r>
          </w:p>
        </w:tc>
      </w:tr>
      <w:tr w:rsidR="00BF3102" w:rsidRPr="003B5990" w14:paraId="32350425" w14:textId="77777777" w:rsidTr="00A04EAE">
        <w:tc>
          <w:tcPr>
            <w:tcW w:w="3192" w:type="dxa"/>
          </w:tcPr>
          <w:p w14:paraId="544E54EC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80% and above</w:t>
            </w:r>
          </w:p>
        </w:tc>
        <w:tc>
          <w:tcPr>
            <w:tcW w:w="3192" w:type="dxa"/>
          </w:tcPr>
          <w:p w14:paraId="5C1CC803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A+</w:t>
            </w:r>
          </w:p>
        </w:tc>
        <w:tc>
          <w:tcPr>
            <w:tcW w:w="3192" w:type="dxa"/>
          </w:tcPr>
          <w:p w14:paraId="5731F29B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4.00</w:t>
            </w:r>
          </w:p>
        </w:tc>
      </w:tr>
      <w:tr w:rsidR="00BF3102" w:rsidRPr="003B5990" w14:paraId="69DC633D" w14:textId="77777777" w:rsidTr="00A04EAE">
        <w:tc>
          <w:tcPr>
            <w:tcW w:w="3192" w:type="dxa"/>
          </w:tcPr>
          <w:p w14:paraId="36ECBF22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75% to less than 80%</w:t>
            </w:r>
          </w:p>
        </w:tc>
        <w:tc>
          <w:tcPr>
            <w:tcW w:w="3192" w:type="dxa"/>
          </w:tcPr>
          <w:p w14:paraId="336D3DF7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192" w:type="dxa"/>
          </w:tcPr>
          <w:p w14:paraId="00EEF291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3.75</w:t>
            </w:r>
          </w:p>
        </w:tc>
      </w:tr>
      <w:tr w:rsidR="00BF3102" w:rsidRPr="003B5990" w14:paraId="3221C36C" w14:textId="77777777" w:rsidTr="00A04EAE">
        <w:tc>
          <w:tcPr>
            <w:tcW w:w="3192" w:type="dxa"/>
          </w:tcPr>
          <w:p w14:paraId="46D80EB3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70% to less than 75%</w:t>
            </w:r>
          </w:p>
        </w:tc>
        <w:tc>
          <w:tcPr>
            <w:tcW w:w="3192" w:type="dxa"/>
          </w:tcPr>
          <w:p w14:paraId="69B8D1C6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A-</w:t>
            </w:r>
          </w:p>
        </w:tc>
        <w:tc>
          <w:tcPr>
            <w:tcW w:w="3192" w:type="dxa"/>
          </w:tcPr>
          <w:p w14:paraId="72549695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3.50</w:t>
            </w:r>
          </w:p>
        </w:tc>
      </w:tr>
      <w:tr w:rsidR="00BF3102" w:rsidRPr="003B5990" w14:paraId="6FA9CEA9" w14:textId="77777777" w:rsidTr="00A04EAE">
        <w:tc>
          <w:tcPr>
            <w:tcW w:w="3192" w:type="dxa"/>
          </w:tcPr>
          <w:p w14:paraId="5452D249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65% to less than 70%</w:t>
            </w:r>
          </w:p>
        </w:tc>
        <w:tc>
          <w:tcPr>
            <w:tcW w:w="3192" w:type="dxa"/>
          </w:tcPr>
          <w:p w14:paraId="085A2260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B+</w:t>
            </w:r>
          </w:p>
        </w:tc>
        <w:tc>
          <w:tcPr>
            <w:tcW w:w="3192" w:type="dxa"/>
          </w:tcPr>
          <w:p w14:paraId="04E566EA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3.25</w:t>
            </w:r>
          </w:p>
        </w:tc>
      </w:tr>
      <w:tr w:rsidR="00BF3102" w:rsidRPr="003B5990" w14:paraId="67648C01" w14:textId="77777777" w:rsidTr="00A04EAE">
        <w:tc>
          <w:tcPr>
            <w:tcW w:w="3192" w:type="dxa"/>
          </w:tcPr>
          <w:p w14:paraId="606A1750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60% to less than 65%</w:t>
            </w:r>
          </w:p>
        </w:tc>
        <w:tc>
          <w:tcPr>
            <w:tcW w:w="3192" w:type="dxa"/>
          </w:tcPr>
          <w:p w14:paraId="610D43E2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3192" w:type="dxa"/>
          </w:tcPr>
          <w:p w14:paraId="54F21D8D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3.00</w:t>
            </w:r>
          </w:p>
        </w:tc>
      </w:tr>
      <w:tr w:rsidR="00BF3102" w:rsidRPr="003B5990" w14:paraId="431FBCE0" w14:textId="77777777" w:rsidTr="00A04EAE">
        <w:tc>
          <w:tcPr>
            <w:tcW w:w="3192" w:type="dxa"/>
          </w:tcPr>
          <w:p w14:paraId="175BDDC7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55% to less than 60%</w:t>
            </w:r>
          </w:p>
        </w:tc>
        <w:tc>
          <w:tcPr>
            <w:tcW w:w="3192" w:type="dxa"/>
          </w:tcPr>
          <w:p w14:paraId="3A57E5D9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B-</w:t>
            </w:r>
          </w:p>
        </w:tc>
        <w:tc>
          <w:tcPr>
            <w:tcW w:w="3192" w:type="dxa"/>
          </w:tcPr>
          <w:p w14:paraId="59198568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2.75</w:t>
            </w:r>
          </w:p>
        </w:tc>
      </w:tr>
      <w:tr w:rsidR="00BF3102" w:rsidRPr="003B5990" w14:paraId="33B6790F" w14:textId="77777777" w:rsidTr="00A04EAE">
        <w:tc>
          <w:tcPr>
            <w:tcW w:w="3192" w:type="dxa"/>
          </w:tcPr>
          <w:p w14:paraId="339DABE7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50% to less than 55%</w:t>
            </w:r>
          </w:p>
        </w:tc>
        <w:tc>
          <w:tcPr>
            <w:tcW w:w="3192" w:type="dxa"/>
          </w:tcPr>
          <w:p w14:paraId="42D87E2E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C+</w:t>
            </w:r>
          </w:p>
        </w:tc>
        <w:tc>
          <w:tcPr>
            <w:tcW w:w="3192" w:type="dxa"/>
          </w:tcPr>
          <w:p w14:paraId="066D8C92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2.50</w:t>
            </w:r>
          </w:p>
        </w:tc>
      </w:tr>
      <w:tr w:rsidR="00BF3102" w:rsidRPr="003B5990" w14:paraId="65AE0E66" w14:textId="77777777" w:rsidTr="00A04EAE">
        <w:tc>
          <w:tcPr>
            <w:tcW w:w="3192" w:type="dxa"/>
          </w:tcPr>
          <w:p w14:paraId="7A4EFAE1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45% to less than 50%</w:t>
            </w:r>
          </w:p>
        </w:tc>
        <w:tc>
          <w:tcPr>
            <w:tcW w:w="3192" w:type="dxa"/>
          </w:tcPr>
          <w:p w14:paraId="42FB800D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3192" w:type="dxa"/>
          </w:tcPr>
          <w:p w14:paraId="456C455E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2.25</w:t>
            </w:r>
          </w:p>
        </w:tc>
      </w:tr>
      <w:tr w:rsidR="00BF3102" w:rsidRPr="003B5990" w14:paraId="1E5F7F60" w14:textId="77777777" w:rsidTr="00A04EAE">
        <w:tc>
          <w:tcPr>
            <w:tcW w:w="3192" w:type="dxa"/>
          </w:tcPr>
          <w:p w14:paraId="616B446E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40% to less than 45%</w:t>
            </w:r>
          </w:p>
        </w:tc>
        <w:tc>
          <w:tcPr>
            <w:tcW w:w="3192" w:type="dxa"/>
          </w:tcPr>
          <w:p w14:paraId="6B2D26F2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3192" w:type="dxa"/>
          </w:tcPr>
          <w:p w14:paraId="3E3BFCD6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2.00</w:t>
            </w:r>
          </w:p>
        </w:tc>
      </w:tr>
      <w:tr w:rsidR="00BF3102" w:rsidRPr="003B5990" w14:paraId="3BD960B8" w14:textId="77777777" w:rsidTr="00A04EAE">
        <w:tc>
          <w:tcPr>
            <w:tcW w:w="3192" w:type="dxa"/>
          </w:tcPr>
          <w:p w14:paraId="50A6535A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Less than 40%</w:t>
            </w:r>
          </w:p>
        </w:tc>
        <w:tc>
          <w:tcPr>
            <w:tcW w:w="3192" w:type="dxa"/>
          </w:tcPr>
          <w:p w14:paraId="17D8767E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F</w:t>
            </w:r>
          </w:p>
        </w:tc>
        <w:tc>
          <w:tcPr>
            <w:tcW w:w="3192" w:type="dxa"/>
          </w:tcPr>
          <w:p w14:paraId="66468E99" w14:textId="77777777" w:rsidR="00BF3102" w:rsidRPr="003B5990" w:rsidRDefault="00BF3102" w:rsidP="00A04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B5990">
              <w:rPr>
                <w:rFonts w:ascii="Times New Roman" w:eastAsia="Times New Roman" w:hAnsi="Times New Roman" w:cs="Times New Roman"/>
                <w:bCs/>
              </w:rPr>
              <w:t>0.00</w:t>
            </w:r>
          </w:p>
        </w:tc>
      </w:tr>
      <w:tr w:rsidR="00BF3102" w:rsidRPr="003B5990" w14:paraId="18850C1C" w14:textId="77777777" w:rsidTr="00A04E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1D604438" w14:textId="77777777" w:rsidR="00BF3102" w:rsidRPr="003B5990" w:rsidRDefault="00BF3102" w:rsidP="00A04EAE">
            <w:pPr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1125D5DD" w14:textId="77777777" w:rsidR="00BF3102" w:rsidRPr="003B5990" w:rsidRDefault="00BF3102" w:rsidP="00A04EAE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738A37A1" w14:textId="77777777" w:rsidR="00BF3102" w:rsidRPr="003B5990" w:rsidRDefault="00BF3102" w:rsidP="00A04EAE">
            <w:pPr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</w:p>
        </w:tc>
      </w:tr>
    </w:tbl>
    <w:p w14:paraId="432E41F3" w14:textId="77777777" w:rsidR="00C92C55" w:rsidRDefault="00C92C55" w:rsidP="007A54C4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C92C55" w:rsidSect="00B01C0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B40"/>
    <w:multiLevelType w:val="hybridMultilevel"/>
    <w:tmpl w:val="18E0A2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0A40949"/>
    <w:multiLevelType w:val="hybridMultilevel"/>
    <w:tmpl w:val="AAA6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2243DF"/>
    <w:multiLevelType w:val="hybridMultilevel"/>
    <w:tmpl w:val="0284DB98"/>
    <w:lvl w:ilvl="0" w:tplc="CEBC7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72C0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687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85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CB6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9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41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E8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24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13950"/>
    <w:multiLevelType w:val="hybridMultilevel"/>
    <w:tmpl w:val="CD2A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319"/>
    <w:multiLevelType w:val="hybridMultilevel"/>
    <w:tmpl w:val="6C02EB9A"/>
    <w:lvl w:ilvl="0" w:tplc="3BFA68E6">
      <w:start w:val="1"/>
      <w:numFmt w:val="decimal"/>
      <w:lvlText w:val="%1."/>
      <w:lvlJc w:val="left"/>
      <w:pPr>
        <w:ind w:left="396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0D1649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483D1EF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4A12546C"/>
    <w:multiLevelType w:val="hybridMultilevel"/>
    <w:tmpl w:val="F0BAB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C63A02"/>
    <w:multiLevelType w:val="hybridMultilevel"/>
    <w:tmpl w:val="A24480CE"/>
    <w:lvl w:ilvl="0" w:tplc="685026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CE75AB3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30873B2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5591637"/>
    <w:multiLevelType w:val="hybridMultilevel"/>
    <w:tmpl w:val="9C08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E7FDC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396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77221386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7EC51132"/>
    <w:multiLevelType w:val="hybridMultilevel"/>
    <w:tmpl w:val="B11650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929"/>
    <w:rsid w:val="00001146"/>
    <w:rsid w:val="00003AD2"/>
    <w:rsid w:val="00006C1E"/>
    <w:rsid w:val="000232C3"/>
    <w:rsid w:val="00052D3B"/>
    <w:rsid w:val="0005416E"/>
    <w:rsid w:val="00063464"/>
    <w:rsid w:val="00071B57"/>
    <w:rsid w:val="00075AC4"/>
    <w:rsid w:val="000A1300"/>
    <w:rsid w:val="000A3531"/>
    <w:rsid w:val="000A656A"/>
    <w:rsid w:val="000C25D2"/>
    <w:rsid w:val="000D30E3"/>
    <w:rsid w:val="000D7990"/>
    <w:rsid w:val="000F03DD"/>
    <w:rsid w:val="00101D7D"/>
    <w:rsid w:val="0010547C"/>
    <w:rsid w:val="001459A9"/>
    <w:rsid w:val="00154F39"/>
    <w:rsid w:val="00155A0E"/>
    <w:rsid w:val="00161C8F"/>
    <w:rsid w:val="001673BC"/>
    <w:rsid w:val="001711AA"/>
    <w:rsid w:val="001801BE"/>
    <w:rsid w:val="001926A7"/>
    <w:rsid w:val="001A06AD"/>
    <w:rsid w:val="001A63F6"/>
    <w:rsid w:val="001B19DE"/>
    <w:rsid w:val="001B596C"/>
    <w:rsid w:val="001C3D68"/>
    <w:rsid w:val="001E779D"/>
    <w:rsid w:val="001F620B"/>
    <w:rsid w:val="00216598"/>
    <w:rsid w:val="0023002F"/>
    <w:rsid w:val="00231E2C"/>
    <w:rsid w:val="00234003"/>
    <w:rsid w:val="0023524D"/>
    <w:rsid w:val="0025239C"/>
    <w:rsid w:val="002540D7"/>
    <w:rsid w:val="00260523"/>
    <w:rsid w:val="00262AD7"/>
    <w:rsid w:val="00265519"/>
    <w:rsid w:val="0027157C"/>
    <w:rsid w:val="00271A5B"/>
    <w:rsid w:val="00273DCE"/>
    <w:rsid w:val="002845D6"/>
    <w:rsid w:val="002941BC"/>
    <w:rsid w:val="002A7174"/>
    <w:rsid w:val="002B0B1A"/>
    <w:rsid w:val="002B7671"/>
    <w:rsid w:val="002C034C"/>
    <w:rsid w:val="002D15F3"/>
    <w:rsid w:val="002D5AC9"/>
    <w:rsid w:val="002D68D3"/>
    <w:rsid w:val="002D72F5"/>
    <w:rsid w:val="002E160B"/>
    <w:rsid w:val="002E4905"/>
    <w:rsid w:val="00303860"/>
    <w:rsid w:val="00307B92"/>
    <w:rsid w:val="00312ACE"/>
    <w:rsid w:val="00321867"/>
    <w:rsid w:val="0033400F"/>
    <w:rsid w:val="003376B4"/>
    <w:rsid w:val="00337AE0"/>
    <w:rsid w:val="003428E4"/>
    <w:rsid w:val="00350E10"/>
    <w:rsid w:val="00351795"/>
    <w:rsid w:val="00356379"/>
    <w:rsid w:val="003825E3"/>
    <w:rsid w:val="00383FAA"/>
    <w:rsid w:val="00392BFA"/>
    <w:rsid w:val="003958CB"/>
    <w:rsid w:val="00397181"/>
    <w:rsid w:val="003B07C1"/>
    <w:rsid w:val="003B4903"/>
    <w:rsid w:val="003C10D4"/>
    <w:rsid w:val="003C2D80"/>
    <w:rsid w:val="003D3814"/>
    <w:rsid w:val="00420826"/>
    <w:rsid w:val="004433D1"/>
    <w:rsid w:val="00443873"/>
    <w:rsid w:val="004463CE"/>
    <w:rsid w:val="00452603"/>
    <w:rsid w:val="00462A6F"/>
    <w:rsid w:val="00466862"/>
    <w:rsid w:val="004755FA"/>
    <w:rsid w:val="00480857"/>
    <w:rsid w:val="004A37E5"/>
    <w:rsid w:val="004B360F"/>
    <w:rsid w:val="004B4E2D"/>
    <w:rsid w:val="004C27E5"/>
    <w:rsid w:val="004C3FEB"/>
    <w:rsid w:val="004E1F88"/>
    <w:rsid w:val="004E281C"/>
    <w:rsid w:val="004F20A0"/>
    <w:rsid w:val="005011C0"/>
    <w:rsid w:val="00514EFF"/>
    <w:rsid w:val="00515612"/>
    <w:rsid w:val="00524CB9"/>
    <w:rsid w:val="00535B08"/>
    <w:rsid w:val="005403C2"/>
    <w:rsid w:val="005626A2"/>
    <w:rsid w:val="005647FE"/>
    <w:rsid w:val="0057131D"/>
    <w:rsid w:val="005732AC"/>
    <w:rsid w:val="005861D5"/>
    <w:rsid w:val="00590063"/>
    <w:rsid w:val="00591191"/>
    <w:rsid w:val="00595AB4"/>
    <w:rsid w:val="005A0DDD"/>
    <w:rsid w:val="005A4422"/>
    <w:rsid w:val="005B145E"/>
    <w:rsid w:val="005B425B"/>
    <w:rsid w:val="005B689E"/>
    <w:rsid w:val="005B6E2D"/>
    <w:rsid w:val="005D10A6"/>
    <w:rsid w:val="005D2665"/>
    <w:rsid w:val="005D2C46"/>
    <w:rsid w:val="005E3A34"/>
    <w:rsid w:val="005E4CB9"/>
    <w:rsid w:val="005E69B5"/>
    <w:rsid w:val="005F4E15"/>
    <w:rsid w:val="0060520D"/>
    <w:rsid w:val="00607396"/>
    <w:rsid w:val="00626250"/>
    <w:rsid w:val="00632480"/>
    <w:rsid w:val="006334D4"/>
    <w:rsid w:val="00637C2A"/>
    <w:rsid w:val="00650F2C"/>
    <w:rsid w:val="00652E53"/>
    <w:rsid w:val="00665947"/>
    <w:rsid w:val="0066751B"/>
    <w:rsid w:val="00667D17"/>
    <w:rsid w:val="00680E97"/>
    <w:rsid w:val="00681027"/>
    <w:rsid w:val="006878DE"/>
    <w:rsid w:val="006A29C4"/>
    <w:rsid w:val="006A4E25"/>
    <w:rsid w:val="006A6D15"/>
    <w:rsid w:val="006B1D7E"/>
    <w:rsid w:val="006B4464"/>
    <w:rsid w:val="006C36C7"/>
    <w:rsid w:val="006E30EB"/>
    <w:rsid w:val="006E59FD"/>
    <w:rsid w:val="006F3823"/>
    <w:rsid w:val="007021C5"/>
    <w:rsid w:val="00703A89"/>
    <w:rsid w:val="00720E82"/>
    <w:rsid w:val="00724B43"/>
    <w:rsid w:val="00730B13"/>
    <w:rsid w:val="00740495"/>
    <w:rsid w:val="00742C54"/>
    <w:rsid w:val="007563FA"/>
    <w:rsid w:val="007724AC"/>
    <w:rsid w:val="00772D92"/>
    <w:rsid w:val="00785CC8"/>
    <w:rsid w:val="0079128A"/>
    <w:rsid w:val="007A1E74"/>
    <w:rsid w:val="007A54C4"/>
    <w:rsid w:val="007B011A"/>
    <w:rsid w:val="007C04EE"/>
    <w:rsid w:val="007C6D2C"/>
    <w:rsid w:val="007D4F81"/>
    <w:rsid w:val="007E579E"/>
    <w:rsid w:val="007F12BC"/>
    <w:rsid w:val="007F3B62"/>
    <w:rsid w:val="007F73D9"/>
    <w:rsid w:val="0083208A"/>
    <w:rsid w:val="00832BCA"/>
    <w:rsid w:val="00835EB1"/>
    <w:rsid w:val="00835F57"/>
    <w:rsid w:val="008511FA"/>
    <w:rsid w:val="008564F5"/>
    <w:rsid w:val="00856EB7"/>
    <w:rsid w:val="00857618"/>
    <w:rsid w:val="008623B9"/>
    <w:rsid w:val="00883FA9"/>
    <w:rsid w:val="0088683A"/>
    <w:rsid w:val="008A25B6"/>
    <w:rsid w:val="008D186A"/>
    <w:rsid w:val="008E24D3"/>
    <w:rsid w:val="008E4307"/>
    <w:rsid w:val="008F7E8A"/>
    <w:rsid w:val="009000EA"/>
    <w:rsid w:val="00900F74"/>
    <w:rsid w:val="00904434"/>
    <w:rsid w:val="00956998"/>
    <w:rsid w:val="00962CF4"/>
    <w:rsid w:val="009831BD"/>
    <w:rsid w:val="009925CD"/>
    <w:rsid w:val="009953BB"/>
    <w:rsid w:val="009B0045"/>
    <w:rsid w:val="009B4B93"/>
    <w:rsid w:val="009B5AD0"/>
    <w:rsid w:val="009E2869"/>
    <w:rsid w:val="009E2D6D"/>
    <w:rsid w:val="009F2E3E"/>
    <w:rsid w:val="00A05B12"/>
    <w:rsid w:val="00A10B33"/>
    <w:rsid w:val="00A26BDC"/>
    <w:rsid w:val="00A323FE"/>
    <w:rsid w:val="00A34EC1"/>
    <w:rsid w:val="00A40C2D"/>
    <w:rsid w:val="00A427A6"/>
    <w:rsid w:val="00A43FE8"/>
    <w:rsid w:val="00A51742"/>
    <w:rsid w:val="00A85165"/>
    <w:rsid w:val="00A96FBB"/>
    <w:rsid w:val="00A97268"/>
    <w:rsid w:val="00AA2413"/>
    <w:rsid w:val="00AE2D97"/>
    <w:rsid w:val="00AF3217"/>
    <w:rsid w:val="00B01C0D"/>
    <w:rsid w:val="00B15CE2"/>
    <w:rsid w:val="00B35285"/>
    <w:rsid w:val="00B35835"/>
    <w:rsid w:val="00B369F0"/>
    <w:rsid w:val="00B50E5C"/>
    <w:rsid w:val="00B559E3"/>
    <w:rsid w:val="00B57BB3"/>
    <w:rsid w:val="00B57ECF"/>
    <w:rsid w:val="00B71389"/>
    <w:rsid w:val="00B73BDE"/>
    <w:rsid w:val="00B750FF"/>
    <w:rsid w:val="00B75E4A"/>
    <w:rsid w:val="00B86062"/>
    <w:rsid w:val="00B903F2"/>
    <w:rsid w:val="00BA4658"/>
    <w:rsid w:val="00BA6C3C"/>
    <w:rsid w:val="00BB147D"/>
    <w:rsid w:val="00BB3933"/>
    <w:rsid w:val="00BB7E30"/>
    <w:rsid w:val="00BC4B1F"/>
    <w:rsid w:val="00BC69A7"/>
    <w:rsid w:val="00BD321C"/>
    <w:rsid w:val="00BE5F44"/>
    <w:rsid w:val="00BF3102"/>
    <w:rsid w:val="00C038E3"/>
    <w:rsid w:val="00C0461E"/>
    <w:rsid w:val="00C240F1"/>
    <w:rsid w:val="00C25EF0"/>
    <w:rsid w:val="00C27223"/>
    <w:rsid w:val="00C36302"/>
    <w:rsid w:val="00C37C3C"/>
    <w:rsid w:val="00C40330"/>
    <w:rsid w:val="00C47A32"/>
    <w:rsid w:val="00C65900"/>
    <w:rsid w:val="00C71957"/>
    <w:rsid w:val="00C720AC"/>
    <w:rsid w:val="00C73846"/>
    <w:rsid w:val="00C73A71"/>
    <w:rsid w:val="00C7684C"/>
    <w:rsid w:val="00C8111C"/>
    <w:rsid w:val="00C81ACD"/>
    <w:rsid w:val="00C863D6"/>
    <w:rsid w:val="00C92C55"/>
    <w:rsid w:val="00C97A0B"/>
    <w:rsid w:val="00CB327E"/>
    <w:rsid w:val="00CB7BAC"/>
    <w:rsid w:val="00CD3FF7"/>
    <w:rsid w:val="00CD4BEF"/>
    <w:rsid w:val="00CE0FED"/>
    <w:rsid w:val="00D12554"/>
    <w:rsid w:val="00D31A40"/>
    <w:rsid w:val="00D362EB"/>
    <w:rsid w:val="00D66BAA"/>
    <w:rsid w:val="00D942EB"/>
    <w:rsid w:val="00DB43F0"/>
    <w:rsid w:val="00DD4D56"/>
    <w:rsid w:val="00DD6C29"/>
    <w:rsid w:val="00DD74B2"/>
    <w:rsid w:val="00DF0C6F"/>
    <w:rsid w:val="00E11EA0"/>
    <w:rsid w:val="00E21E54"/>
    <w:rsid w:val="00E23A79"/>
    <w:rsid w:val="00E27747"/>
    <w:rsid w:val="00E34C0A"/>
    <w:rsid w:val="00E34F94"/>
    <w:rsid w:val="00E36DFF"/>
    <w:rsid w:val="00E41950"/>
    <w:rsid w:val="00E42C62"/>
    <w:rsid w:val="00E435EB"/>
    <w:rsid w:val="00E43B4A"/>
    <w:rsid w:val="00E4590A"/>
    <w:rsid w:val="00E45A73"/>
    <w:rsid w:val="00E65E1E"/>
    <w:rsid w:val="00E72369"/>
    <w:rsid w:val="00E747CF"/>
    <w:rsid w:val="00E902F8"/>
    <w:rsid w:val="00EA3493"/>
    <w:rsid w:val="00EA3779"/>
    <w:rsid w:val="00EA69F0"/>
    <w:rsid w:val="00EB528A"/>
    <w:rsid w:val="00EC23C1"/>
    <w:rsid w:val="00EC2929"/>
    <w:rsid w:val="00EC6296"/>
    <w:rsid w:val="00EC785E"/>
    <w:rsid w:val="00ED0030"/>
    <w:rsid w:val="00ED4DB5"/>
    <w:rsid w:val="00EE0144"/>
    <w:rsid w:val="00EE4E5E"/>
    <w:rsid w:val="00EF106B"/>
    <w:rsid w:val="00EF41E2"/>
    <w:rsid w:val="00F04954"/>
    <w:rsid w:val="00F13CC3"/>
    <w:rsid w:val="00F13D61"/>
    <w:rsid w:val="00F16C8C"/>
    <w:rsid w:val="00F31C38"/>
    <w:rsid w:val="00F32962"/>
    <w:rsid w:val="00F531A4"/>
    <w:rsid w:val="00F61EDD"/>
    <w:rsid w:val="00F677A6"/>
    <w:rsid w:val="00F86C6F"/>
    <w:rsid w:val="00F95090"/>
    <w:rsid w:val="00FA735D"/>
    <w:rsid w:val="00FC5670"/>
    <w:rsid w:val="00FC7EE5"/>
    <w:rsid w:val="00FD654A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50EB2"/>
  <w15:docId w15:val="{F7967D16-8751-4ACE-BE1E-FBC1604D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D0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BD321C"/>
    <w:pPr>
      <w:keepNext/>
      <w:keepLines/>
      <w:spacing w:after="0" w:line="240" w:lineRule="auto"/>
      <w:jc w:val="center"/>
      <w:outlineLvl w:val="0"/>
    </w:pPr>
    <w:rPr>
      <w:rFonts w:ascii="Arial" w:eastAsia="Arial" w:hAnsi="Arial" w:cs="Arial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2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929"/>
    <w:pPr>
      <w:ind w:left="720"/>
    </w:pPr>
  </w:style>
  <w:style w:type="table" w:styleId="TableGrid">
    <w:name w:val="Table Grid"/>
    <w:basedOn w:val="TableNormal"/>
    <w:uiPriority w:val="99"/>
    <w:rsid w:val="007F73D9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321C"/>
    <w:rPr>
      <w:rFonts w:ascii="Arial" w:eastAsia="Arial" w:hAnsi="Arial" w:cs="Arial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m.mathforcollege.com/topics/textbook_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Asia Pacific</vt:lpstr>
    </vt:vector>
  </TitlesOfParts>
  <Company>Thomson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Asia Pacific</dc:title>
  <dc:creator>DBA</dc:creator>
  <cp:lastModifiedBy>Nadeem Ahmed</cp:lastModifiedBy>
  <cp:revision>58</cp:revision>
  <cp:lastPrinted>2018-01-29T06:45:00Z</cp:lastPrinted>
  <dcterms:created xsi:type="dcterms:W3CDTF">2020-04-29T14:43:00Z</dcterms:created>
  <dcterms:modified xsi:type="dcterms:W3CDTF">2021-01-14T08:26:00Z</dcterms:modified>
</cp:coreProperties>
</file>