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  <w:tab/>
        <w:t xml:space="preserve">Rashik Rahman</w:t>
        <w:tab/>
        <w:tab/>
        <w:tab/>
        <w:tab/>
        <w:tab/>
        <w:tab/>
        <w:tab/>
        <w:t xml:space="preserve">Id: 17201012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VLSM Calculation should go here: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Hos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172.12.0.0/20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172.12.15.254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172.12.15.255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172.12.16.0/21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172.12.16.1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172.12.23.254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172.12.23.255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Web_service_1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Web_service_2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172.12.24.8/29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172.12.24.15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160.16.8.0/22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160.16.8.1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160.16.11.254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160.16.11.255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99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rtl w:val="0"/>
        </w:rPr>
        <w:t xml:space="preserve">PLEASE VIEW NEXT PAGE FOR ROUTER CONFIG.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IT TAKES NEAR ABOUT 30 SEC TO ACCESS/LOAD A WEBPAGE FOR THE 1ST TIME. AFTER THAT IT TAKES LESS THAN A SECOND TO LOAD THE WEBPAGE.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Host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Host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Broadcast address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R0(se2)-R1(se2)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R1(se3)-R2(se2)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12.12.12.7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R2(se3)-R3(se2)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R3(se3)-R7(se2)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12.12.12.15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R7(se3)-R9(se2)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12.12.12.19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R9(se3)-R8(se2)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R8(se3)-R6(se2)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12.12.12.27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R6(se3)-R5(se2)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12.12.12.29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R5(se3)-R4(se2)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12.12.12.35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R4(se3)-R0(se3)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12.12.12.39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