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맑은 고딕" w:hAnsi="맑은 고딕"/>
          <w:b/>
          <w:color w:val="C0392B"/>
          <w:sz w:val="20"/>
          <w:rFonts w:eastAsia="맑은 고딕"/>
        </w:rPr>
        <w:t>Form - 1    |    간판 및 상호명 신청서    |    [ 필수제출 ]</w:t>
      </w:r>
    </w:p>
    <w:p>
      <w:pPr>
        <w:jc w:val="right"/>
      </w:pPr>
      <w:r>
        <w:rPr>
          <w:rFonts w:ascii="맑은 고딕" w:hAnsi="맑은 고딕"/>
          <w:b w:val="0"/>
          <w:color w:val="808080"/>
          <w:sz w:val="18"/>
          <w:rFonts w:eastAsia="맑은 고딕"/>
        </w:rPr>
        <w:t>제출 마감일 : 2026. 04. 27.(월) 16:00    |    제출처 : c2c@gameaicon.com</w:t>
      </w:r>
    </w:p>
    <w:p>
      <w:pPr>
        <w:jc w:val="center"/>
      </w:pPr>
      <w:r>
        <w:rPr>
          <w:rFonts w:ascii="맑은 고딕" w:hAnsi="맑은 고딕"/>
          <w:b/>
          <w:sz w:val="36"/>
          <w:rFonts w:eastAsia="맑은 고딕"/>
        </w:rPr>
        <w:t>간판 및 상호명 신청서</w:t>
      </w:r>
    </w:p>
    <w:p>
      <w:pPr>
        <w:jc w:val="center"/>
      </w:pPr>
      <w:r>
        <w:rPr>
          <w:rFonts w:ascii="맑은 고딕" w:hAnsi="맑은 고딕"/>
          <w:b w:val="0"/>
          <w:sz w:val="22"/>
          <w:rFonts w:eastAsia="맑은 고딕"/>
        </w:rPr>
        <w:t>GAME AiCON Seoul 2026 / 게임 쇼케이스</w:t>
      </w:r>
    </w:p>
    <w:p/>
    <w:p>
      <w:pPr>
        <w:jc w:val="left"/>
      </w:pPr>
      <w:r>
        <w:rPr>
          <w:rFonts w:ascii="맑은 고딕" w:hAnsi="맑은 고딕"/>
          <w:b/>
          <w:sz w:val="24"/>
          <w:rFonts w:eastAsia="맑은 고딕"/>
        </w:rPr>
        <w:t>1. 회사 정보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>회   사   명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>담   당   자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>직책 / 부서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  <w:t xml:space="preserve"> / 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>전         화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>휴 대 폰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>이   메   일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</w:r>
          </w:p>
        </w:tc>
      </w:tr>
    </w:tbl>
    <w:p/>
    <w:p>
      <w:pPr>
        <w:jc w:val="left"/>
      </w:pPr>
      <w:r>
        <w:rPr>
          <w:rFonts w:ascii="맑은 고딕" w:hAnsi="맑은 고딕"/>
          <w:b/>
          <w:sz w:val="24"/>
          <w:rFonts w:eastAsia="맑은 고딕"/>
        </w:rPr>
        <w:t>2. 작성 요령</w:t>
      </w:r>
    </w:p>
    <w:p>
      <w:pPr>
        <w:jc w:val="left"/>
      </w:pPr>
      <w:r>
        <w:rPr>
          <w:rFonts w:ascii="맑은 고딕" w:hAnsi="맑은 고딕"/>
          <w:b w:val="0"/>
          <w:sz w:val="20"/>
          <w:rFonts w:eastAsia="맑은 고딕"/>
        </w:rPr>
        <w:t>• 부스 간판 및 현황판(행사장 입구에 설치)에 기재하실 업체명을 파악하고자 합니다.</w:t>
      </w:r>
    </w:p>
    <w:p>
      <w:pPr>
        <w:jc w:val="left"/>
      </w:pPr>
      <w:r>
        <w:rPr>
          <w:rFonts w:ascii="맑은 고딕" w:hAnsi="맑은 고딕"/>
          <w:b w:val="0"/>
          <w:sz w:val="20"/>
          <w:rFonts w:eastAsia="맑은 고딕"/>
        </w:rPr>
        <w:t>• 현황판과 간판에 로고 표기는 불가능합니다.</w:t>
      </w:r>
    </w:p>
    <w:p>
      <w:pPr>
        <w:jc w:val="left"/>
      </w:pPr>
      <w:r>
        <w:rPr>
          <w:rFonts w:ascii="맑은 고딕" w:hAnsi="맑은 고딕"/>
          <w:b w:val="0"/>
          <w:sz w:val="20"/>
          <w:rFonts w:eastAsia="맑은 고딕"/>
        </w:rPr>
        <w:t>• 국문상호와 영문상호는 각각 가로 한 줄로만 표기됩니다.</w:t>
      </w:r>
    </w:p>
    <w:p>
      <w:pPr>
        <w:jc w:val="left"/>
      </w:pPr>
      <w:r>
        <w:rPr>
          <w:rFonts w:ascii="맑은 고딕" w:hAnsi="맑은 고딕"/>
          <w:b w:val="0"/>
          <w:sz w:val="20"/>
          <w:rFonts w:eastAsia="맑은 고딕"/>
        </w:rPr>
        <w:t>• 대소문자, 띄어쓰기와 쉼표, 마침표 등 문장부호를 정확하게 표기해 주십시오.</w:t>
      </w:r>
    </w:p>
    <w:p/>
    <w:p>
      <w:pPr>
        <w:jc w:val="left"/>
      </w:pPr>
      <w:r>
        <w:rPr>
          <w:rFonts w:ascii="맑은 고딕" w:hAnsi="맑은 고딕"/>
          <w:b/>
          <w:sz w:val="24"/>
          <w:rFonts w:eastAsia="맑은 고딕"/>
        </w:rPr>
        <w:t>3. 국문 상호 / 영문 상호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>국문 상호</w:t>
            </w:r>
          </w:p>
        </w:tc>
        <w:tc>
          <w:tcPr>
            <w:tcW w:type="dxa" w:w="665"/>
            <w:vAlign w:val="center"/>
            <w:shd w:val="clear" w:color="auto" w:fill="FFF8DC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예시)</w:t>
            </w:r>
          </w:p>
        </w:tc>
        <w:tc>
          <w:tcPr>
            <w:tcW w:type="dxa" w:w="665"/>
            <w:vAlign w:val="center"/>
            <w:shd w:val="clear" w:color="auto" w:fill="FFF8DC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  <w:t>(</w:t>
            </w:r>
          </w:p>
        </w:tc>
        <w:tc>
          <w:tcPr>
            <w:tcW w:type="dxa" w:w="665"/>
            <w:vAlign w:val="center"/>
            <w:shd w:val="clear" w:color="auto" w:fill="FFF8DC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  <w:t>주</w:t>
            </w:r>
          </w:p>
        </w:tc>
        <w:tc>
          <w:tcPr>
            <w:tcW w:type="dxa" w:w="665"/>
            <w:vAlign w:val="center"/>
            <w:shd w:val="clear" w:color="auto" w:fill="FFF8DC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  <w:t>)</w:t>
            </w:r>
          </w:p>
        </w:tc>
        <w:tc>
          <w:tcPr>
            <w:tcW w:type="dxa" w:w="665"/>
            <w:vAlign w:val="center"/>
            <w:shd w:val="clear" w:color="auto" w:fill="FFF8DC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  <w:t>오</w:t>
            </w:r>
          </w:p>
        </w:tc>
        <w:tc>
          <w:tcPr>
            <w:tcW w:type="dxa" w:w="665"/>
            <w:vAlign w:val="center"/>
            <w:shd w:val="clear" w:color="auto" w:fill="FFF8DC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  <w:t>프</w:t>
            </w:r>
          </w:p>
        </w:tc>
        <w:tc>
          <w:tcPr>
            <w:tcW w:type="dxa" w:w="665"/>
            <w:vAlign w:val="center"/>
            <w:shd w:val="clear" w:color="auto" w:fill="FFF8DC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  <w:t>너</w:t>
            </w:r>
          </w:p>
        </w:tc>
        <w:tc>
          <w:tcPr>
            <w:tcW w:type="dxa" w:w="665"/>
            <w:vAlign w:val="center"/>
            <w:shd w:val="clear" w:color="auto" w:fill="FFF8DC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  <w:t>디</w:t>
            </w:r>
          </w:p>
        </w:tc>
        <w:tc>
          <w:tcPr>
            <w:tcW w:type="dxa" w:w="665"/>
            <w:vAlign w:val="center"/>
            <w:shd w:val="clear" w:color="auto" w:fill="FFF8DC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  <w:t>오</w:t>
            </w:r>
          </w:p>
        </w:tc>
        <w:tc>
          <w:tcPr>
            <w:tcW w:type="dxa" w:w="665"/>
            <w:vAlign w:val="center"/>
            <w:shd w:val="clear" w:color="auto" w:fill="FFF8DC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  <w:t>씨</w:t>
            </w:r>
          </w:p>
        </w:tc>
        <w:tc>
          <w:tcPr>
            <w:tcW w:type="dxa" w:w="665"/>
            <w:vAlign w:val="center"/>
            <w:shd w:val="clear" w:color="auto" w:fill="FFF8DC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</w:r>
          </w:p>
        </w:tc>
        <w:tc>
          <w:tcPr>
            <w:tcW w:type="dxa" w:w="665"/>
            <w:vAlign w:val="center"/>
            <w:shd w:val="clear" w:color="auto" w:fill="FFF8DC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</w:r>
          </w:p>
        </w:tc>
        <w:tc>
          <w:tcPr>
            <w:tcW w:type="dxa" w:w="665"/>
            <w:vAlign w:val="center"/>
            <w:shd w:val="clear" w:color="auto" w:fill="FFF8DC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</w:r>
          </w:p>
        </w:tc>
        <w:tc>
          <w:tcPr>
            <w:tcW w:type="dxa" w:w="665"/>
            <w:vAlign w:val="center"/>
            <w:shd w:val="clear" w:color="auto" w:fill="FFF8DC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</w:r>
          </w:p>
        </w:tc>
      </w:tr>
      <w:tr>
        <w:tc>
          <w:tcPr>
            <w:tcW w:type="dxa" w:w="665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>국문 상호</w:t>
            </w:r>
          </w:p>
        </w:tc>
        <w:tc>
          <w:tcPr>
            <w:tcW w:type="dxa" w:w="66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입력)</w:t>
            </w:r>
          </w:p>
        </w:tc>
        <w:tc>
          <w:tcPr>
            <w:tcW w:type="dxa" w:w="66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</w:r>
          </w:p>
        </w:tc>
        <w:tc>
          <w:tcPr>
            <w:tcW w:type="dxa" w:w="66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</w:r>
          </w:p>
        </w:tc>
        <w:tc>
          <w:tcPr>
            <w:tcW w:type="dxa" w:w="66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</w:r>
          </w:p>
        </w:tc>
        <w:tc>
          <w:tcPr>
            <w:tcW w:type="dxa" w:w="66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</w:r>
          </w:p>
        </w:tc>
        <w:tc>
          <w:tcPr>
            <w:tcW w:type="dxa" w:w="66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</w:r>
          </w:p>
        </w:tc>
        <w:tc>
          <w:tcPr>
            <w:tcW w:type="dxa" w:w="66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</w:r>
          </w:p>
        </w:tc>
        <w:tc>
          <w:tcPr>
            <w:tcW w:type="dxa" w:w="66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</w:r>
          </w:p>
        </w:tc>
        <w:tc>
          <w:tcPr>
            <w:tcW w:type="dxa" w:w="66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</w:r>
          </w:p>
        </w:tc>
        <w:tc>
          <w:tcPr>
            <w:tcW w:type="dxa" w:w="66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</w:r>
          </w:p>
        </w:tc>
        <w:tc>
          <w:tcPr>
            <w:tcW w:type="dxa" w:w="66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</w:r>
          </w:p>
        </w:tc>
        <w:tc>
          <w:tcPr>
            <w:tcW w:type="dxa" w:w="66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</w:r>
          </w:p>
        </w:tc>
        <w:tc>
          <w:tcPr>
            <w:tcW w:type="dxa" w:w="66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</w:r>
          </w:p>
        </w:tc>
        <w:tc>
          <w:tcPr>
            <w:tcW w:type="dxa" w:w="66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>영문 상호</w:t>
            </w:r>
          </w:p>
        </w:tc>
        <w:tc>
          <w:tcPr>
            <w:tcW w:type="dxa" w:w="665"/>
            <w:vAlign w:val="center"/>
            <w:shd w:val="clear" w:color="auto" w:fill="FFF8DC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예시)</w:t>
            </w:r>
          </w:p>
        </w:tc>
        <w:tc>
          <w:tcPr>
            <w:tcW w:type="dxa" w:w="665"/>
            <w:vAlign w:val="center"/>
            <w:shd w:val="clear" w:color="auto" w:fill="FFF8DC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  <w:t>O</w:t>
            </w:r>
          </w:p>
        </w:tc>
        <w:tc>
          <w:tcPr>
            <w:tcW w:type="dxa" w:w="665"/>
            <w:vAlign w:val="center"/>
            <w:shd w:val="clear" w:color="auto" w:fill="FFF8DC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  <w:t>P</w:t>
            </w:r>
          </w:p>
        </w:tc>
        <w:tc>
          <w:tcPr>
            <w:tcW w:type="dxa" w:w="665"/>
            <w:vAlign w:val="center"/>
            <w:shd w:val="clear" w:color="auto" w:fill="FFF8DC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  <w:t>E</w:t>
            </w:r>
          </w:p>
        </w:tc>
        <w:tc>
          <w:tcPr>
            <w:tcW w:type="dxa" w:w="665"/>
            <w:vAlign w:val="center"/>
            <w:shd w:val="clear" w:color="auto" w:fill="FFF8DC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  <w:t>N</w:t>
            </w:r>
          </w:p>
        </w:tc>
        <w:tc>
          <w:tcPr>
            <w:tcW w:type="dxa" w:w="665"/>
            <w:vAlign w:val="center"/>
            <w:shd w:val="clear" w:color="auto" w:fill="FFF8DC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  <w:t>E</w:t>
            </w:r>
          </w:p>
        </w:tc>
        <w:tc>
          <w:tcPr>
            <w:tcW w:type="dxa" w:w="665"/>
            <w:vAlign w:val="center"/>
            <w:shd w:val="clear" w:color="auto" w:fill="FFF8DC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  <w:t>R</w:t>
            </w:r>
          </w:p>
        </w:tc>
        <w:tc>
          <w:tcPr>
            <w:tcW w:type="dxa" w:w="665"/>
            <w:vAlign w:val="center"/>
            <w:shd w:val="clear" w:color="auto" w:fill="FFF8DC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  <w:t>D</w:t>
            </w:r>
          </w:p>
        </w:tc>
        <w:tc>
          <w:tcPr>
            <w:tcW w:type="dxa" w:w="665"/>
            <w:vAlign w:val="center"/>
            <w:shd w:val="clear" w:color="auto" w:fill="FFF8DC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  <w:t>O</w:t>
            </w:r>
          </w:p>
        </w:tc>
        <w:tc>
          <w:tcPr>
            <w:tcW w:type="dxa" w:w="665"/>
            <w:vAlign w:val="center"/>
            <w:shd w:val="clear" w:color="auto" w:fill="FFF8DC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  <w:t>C</w:t>
            </w:r>
          </w:p>
        </w:tc>
        <w:tc>
          <w:tcPr>
            <w:tcW w:type="dxa" w:w="665"/>
            <w:vAlign w:val="center"/>
            <w:shd w:val="clear" w:color="auto" w:fill="FFF8DC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</w:r>
          </w:p>
        </w:tc>
        <w:tc>
          <w:tcPr>
            <w:tcW w:type="dxa" w:w="665"/>
            <w:vAlign w:val="center"/>
            <w:shd w:val="clear" w:color="auto" w:fill="FFF8DC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</w:r>
          </w:p>
        </w:tc>
        <w:tc>
          <w:tcPr>
            <w:tcW w:type="dxa" w:w="665"/>
            <w:vAlign w:val="center"/>
            <w:shd w:val="clear" w:color="auto" w:fill="FFF8DC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</w:r>
          </w:p>
        </w:tc>
        <w:tc>
          <w:tcPr>
            <w:tcW w:type="dxa" w:w="665"/>
            <w:vAlign w:val="center"/>
            <w:shd w:val="clear" w:color="auto" w:fill="FFF8DC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</w:r>
          </w:p>
        </w:tc>
      </w:tr>
      <w:tr>
        <w:tc>
          <w:tcPr>
            <w:tcW w:type="dxa" w:w="665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>영문 상호</w:t>
            </w:r>
          </w:p>
        </w:tc>
        <w:tc>
          <w:tcPr>
            <w:tcW w:type="dxa" w:w="66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입력)</w:t>
            </w:r>
          </w:p>
        </w:tc>
        <w:tc>
          <w:tcPr>
            <w:tcW w:type="dxa" w:w="66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</w:r>
          </w:p>
        </w:tc>
        <w:tc>
          <w:tcPr>
            <w:tcW w:type="dxa" w:w="66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</w:r>
          </w:p>
        </w:tc>
        <w:tc>
          <w:tcPr>
            <w:tcW w:type="dxa" w:w="66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</w:r>
          </w:p>
        </w:tc>
        <w:tc>
          <w:tcPr>
            <w:tcW w:type="dxa" w:w="66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</w:r>
          </w:p>
        </w:tc>
        <w:tc>
          <w:tcPr>
            <w:tcW w:type="dxa" w:w="66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</w:r>
          </w:p>
        </w:tc>
        <w:tc>
          <w:tcPr>
            <w:tcW w:type="dxa" w:w="66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</w:r>
          </w:p>
        </w:tc>
        <w:tc>
          <w:tcPr>
            <w:tcW w:type="dxa" w:w="66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</w:r>
          </w:p>
        </w:tc>
        <w:tc>
          <w:tcPr>
            <w:tcW w:type="dxa" w:w="66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</w:r>
          </w:p>
        </w:tc>
        <w:tc>
          <w:tcPr>
            <w:tcW w:type="dxa" w:w="66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</w:r>
          </w:p>
        </w:tc>
        <w:tc>
          <w:tcPr>
            <w:tcW w:type="dxa" w:w="66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</w:r>
          </w:p>
        </w:tc>
        <w:tc>
          <w:tcPr>
            <w:tcW w:type="dxa" w:w="66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</w:r>
          </w:p>
        </w:tc>
        <w:tc>
          <w:tcPr>
            <w:tcW w:type="dxa" w:w="66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</w:r>
          </w:p>
        </w:tc>
        <w:tc>
          <w:tcPr>
            <w:tcW w:type="dxa" w:w="66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2"/>
                <w:rFonts w:eastAsia="맑은 고딕"/>
              </w:rPr>
            </w:r>
          </w:p>
        </w:tc>
      </w:tr>
    </w:tbl>
    <w:p/>
    <w:p>
      <w:pPr>
        <w:jc w:val="left"/>
      </w:pPr>
      <w:r>
        <w:rPr>
          <w:rFonts w:ascii="맑은 고딕" w:hAnsi="맑은 고딕"/>
          <w:b w:val="0"/>
          <w:color w:val="808080"/>
          <w:sz w:val="18"/>
          <w:rFonts w:eastAsia="맑은 고딕"/>
        </w:rPr>
        <w:t>※ 한 칸에 한 글자씩 기재하세요. 공백도 한 칸으로 기재합니다.</w:t>
      </w:r>
    </w:p>
    <w:p/>
    <w:p>
      <w:pPr>
        <w:jc w:val="center"/>
      </w:pPr>
      <w:r>
        <w:rPr>
          <w:rFonts w:ascii="맑은 고딕" w:hAnsi="맑은 고딕"/>
          <w:b/>
          <w:sz w:val="22"/>
          <w:rFonts w:eastAsia="맑은 고딕"/>
        </w:rPr>
        <w:t>상기와 같이 신청합니다.</w:t>
      </w:r>
    </w:p>
    <w:p>
      <w:pPr>
        <w:jc w:val="center"/>
      </w:pPr>
      <w:r>
        <w:rPr>
          <w:rFonts w:ascii="맑은 고딕" w:hAnsi="맑은 고딕"/>
          <w:b w:val="0"/>
          <w:sz w:val="22"/>
          <w:rFonts w:eastAsia="맑은 고딕"/>
        </w:rPr>
        <w:t>2026. __ . __ .</w:t>
      </w:r>
    </w:p>
    <w:p>
      <w:pPr>
        <w:jc w:val="center"/>
      </w:pPr>
      <w:r>
        <w:rPr>
          <w:rFonts w:ascii="맑은 고딕" w:hAnsi="맑은 고딕"/>
          <w:b w:val="0"/>
          <w:sz w:val="22"/>
          <w:rFonts w:eastAsia="맑은 고딕"/>
        </w:rPr>
        <w:t>신청인 / 회사명 :                                          (인)</w:t>
      </w:r>
    </w:p>
    <w:p/>
    <w:p>
      <w:pPr>
        <w:jc w:val="center"/>
      </w:pPr>
      <w:r>
        <w:rPr>
          <w:rFonts w:ascii="맑은 고딕" w:hAnsi="맑은 고딕"/>
          <w:b/>
          <w:sz w:val="20"/>
          <w:rFonts w:eastAsia="맑은 고딕"/>
        </w:rPr>
        <w:t>GAME AiCON Seoul 2026 운영 사무국</w:t>
      </w:r>
    </w:p>
    <w:p>
      <w:pPr>
        <w:jc w:val="center"/>
      </w:pPr>
      <w:r>
        <w:rPr>
          <w:rFonts w:ascii="맑은 고딕" w:hAnsi="맑은 고딕"/>
          <w:b w:val="0"/>
          <w:color w:val="808080"/>
          <w:sz w:val="18"/>
          <w:rFonts w:eastAsia="맑은 고딕"/>
        </w:rPr>
        <w:t>Tel. 02-6215-0254    |    E-mail. c2c@gameaicon.com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