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Restaurant Ordering Application</w:t>
      </w:r>
    </w:p>
    <w:p>
      <w:pPr>
        <w:spacing w:after="320"/>
      </w:pPr>
      <w:r>
        <w:rPr>
          <w:b/>
          <w:bCs/>
          <w:color w:val="2E74B5"/>
        </w:rPr>
        <w:t xml:space="preserve">Source-grounded requirements fixture</w:t>
      </w:r>
    </w:p>
    <w:p>
      <w:pPr>
        <w:pStyle w:val="Heading1"/>
      </w:pPr>
      <w:r>
        <w:t xml:space="preserve">Finished outcome</w:t>
      </w:r>
    </w:p>
    <w:p>
      <w:r>
        <w:t xml:space="preserve">Create a production-ready restaurant ordering application for a private local runtime on Computer 2. The home page must contain LOCAL MULTIMODAL PASS.</w:t>
      </w:r>
    </w:p>
    <w:p>
      <w:pPr>
        <w:pStyle w:val="Heading1"/>
      </w:pPr>
      <w:r>
        <w:t xml:space="preserve">Requirements matrix</w:t>
      </w:r>
    </w:p>
    <w:tbl>
      <w:tblPr>
        <w:tblW w:type="dxa" w:w="9360"/>
        <w:tblBorders>
          <w:top w:val="single" w:color="D8DEE8" w:sz="2"/>
          <w:left w:val="single" w:color="D8DEE8" w:sz="2"/>
          <w:bottom w:val="single" w:color="D8DEE8" w:sz="2"/>
          <w:right w:val="single" w:color="D8DEE8" w:sz="2"/>
          <w:insideH w:val="single" w:color="E7EBF1" w:sz="2"/>
          <w:insideV w:val="single" w:color="E7EBF1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238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238"/>
                <w:sz w:val="22"/>
                <w:szCs w:val="22"/>
              </w:rPr>
              <w:t xml:space="preserve">Acceptance evidence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238"/>
                <w:sz w:val="22"/>
                <w:szCs w:val="22"/>
              </w:rPr>
              <w:t xml:space="preserve">Local-first runtime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238"/>
                <w:sz w:val="22"/>
                <w:szCs w:val="22"/>
              </w:rPr>
              <w:t xml:space="preserve">Production server boots locally and returns HTTP 200.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238"/>
                <w:sz w:val="22"/>
                <w:szCs w:val="22"/>
              </w:rPr>
              <w:t xml:space="preserve">No demo records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238"/>
                <w:sz w:val="22"/>
                <w:szCs w:val="22"/>
              </w:rPr>
              <w:t xml:space="preserve">Initial state is empty and all controls are functional.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238"/>
                <w:sz w:val="22"/>
                <w:szCs w:val="22"/>
              </w:rPr>
              <w:t xml:space="preserve">Checkout flow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238"/>
                <w:sz w:val="22"/>
                <w:szCs w:val="22"/>
              </w:rPr>
              <w:t xml:space="preserve">Review cart, confirm order, then pay.</w:t>
            </w:r>
          </w:p>
        </w:tc>
      </w:tr>
    </w:tbl>
    <w:p>
      <w:pPr>
        <w:pStyle w:val="Heading1"/>
      </w:pPr>
      <w:r>
        <w:t xml:space="preserve">Embedded wireframe</w:t>
      </w:r>
    </w:p>
    <w:p>
      <w:pPr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restaurant-wireframe" descr="Menu grid beside a persistent order summary with cyan review action." title="Restaurant ordering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Visual evidence: </w:t>
      </w:r>
      <w:r>
        <w:t xml:space="preserve">dark architectural surface, cyan focus accents, generous spacing, persistent cart summary, and rounded primary action.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5708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57089"/>
        <w:sz w:val="18"/>
        <w:szCs w:val="18"/>
      </w:rPr>
      <w:t xml:space="preserve">PRODUCT BRIEF  /  PRIVATE LOCAL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238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/>
    </w:pPr>
    <w:rPr>
      <w:rFonts w:ascii="Calibri" w:cs="Calibri" w:eastAsia="Calibri" w:hAnsi="Calibri"/>
      <w:b/>
      <w:bCs/>
      <w:color w:val="162238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3cb35d7520fdd2cd0ff94bf48597c1dd769a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Brief</dc:title>
  <dc:creator>Autonomous Project Builder Test Suite</dc:creator>
  <dc:description>Deterministic multimodal DOCX evidence</dc:description>
  <cp:lastModifiedBy>Un-named</cp:lastModifiedBy>
  <cp:revision>1</cp:revision>
  <dcterms:created xsi:type="dcterms:W3CDTF">2026-08-13T12:00:00Z</dcterms:created>
  <dcterms:modified xsi:type="dcterms:W3CDTF">2026-08-13T12:00:00Z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