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ПОЯСНИТЕЛЬНАЯ ЗАПИСКА 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ВВЕДЕНИЕ 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Ломбард - 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это специализированная коммерческая организация, которая осуществляет кредитование граждан под залог принадлежащих им вещей, а также хранение вещей на возмездной основе.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Для того чтобы покупателю купить товар ему нужно узнать график работы, прийти в магазин, выбрать товар, простоять в очереди для покупки.Для избежания вышеперечисленного создается АИС. 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Создание автоматизированной системы покупки товаров в ломбарде представляет собой современное и инновационное решение, которое может принести множество преимуществ как для самого ломбарда, так и для его клиентов. 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Рассмотрим преимущества создания АИС: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1. 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Эффективность и оптимизация процессов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>
          <w:rStyle w:val="Style16"/>
          <w:rFonts w:ascii="Times New Roman" w:hAnsi="Times New Roman" w:eastAsia="YS Text;apple-system;BlinkMacSystemFont;Arial;Helvetica;sans-serif" w:cs="YS Text;apple-system;BlinkMacSystemFont;Arial;Helvetica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Автоматизированная система позволит значительно ускорить процесс покупки товаров в ломбарде. Клиенты смогут быстро и удобно оформить сделку, не тратя время на заполнение бумажных документов и ожидание решения сотрудников. Это повысит общую эффективность работы ломбарда и сократит временные затраты как для клиентов, так и для персонала.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2. 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Расширение возможностей для клиентов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Style18"/>
        <w:widowControl/>
        <w:suppressAutoHyphens w:val="true"/>
        <w:bidi w:val="0"/>
        <w:spacing w:lineRule="auto" w:line="360" w:before="0" w:after="0"/>
        <w:ind w:left="0" w:right="0" w:firstLine="567"/>
        <w:jc w:val="left"/>
        <w:rPr/>
      </w:pP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Автоматизированная система позволит ломбарду предложить клиентам новые удобные услуги, такие как мгновенное оценивание товаров, уведомления о новых поступлениях и другие возможности, которые улучшат опыт взаимодействия с ломбардом. </w:t>
        <w:br/>
        <w:tab/>
        <w:t xml:space="preserve">3. 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Улучшение аналитики и отчетности</w:t>
      </w:r>
      <w:r>
        <w:rPr>
          <w:rStyle w:val="Style16"/>
          <w:rFonts w:eastAsia="YS Text;apple-system;BlinkMacSystemFont;Arial;Helvetica;sans-serif" w:cs="YS Text;apple-system;BlinkMacSystemFont;Arial;Helvetic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: Автоматизированная система позволит собирать и анализировать данные о продажах, клиентах, товарах и других аспектах деятельности ломбарда. </w:t>
      </w:r>
    </w:p>
    <w:p>
      <w:pPr>
        <w:pStyle w:val="Style18"/>
        <w:spacing w:lineRule="auto" w:line="360" w:before="0" w:after="0"/>
        <w:ind w:left="0" w:right="0" w:hanging="0"/>
        <w:rPr>
          <w:rStyle w:val="Style16"/>
          <w:rFonts w:ascii="Times New Roman" w:hAnsi="Times New Roman" w:eastAsia="YS Text;apple-system;BlinkMacSystemFont;Arial;Helvetica;sans-serif" w:cs="YS Text;apple-system;BlinkMacSystemFont;Arial;Helvetica;sans-serif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Цель работы: упростить покупки товара путем разработки АИС  «Ломбард».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Задачи: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провести предпроектное исследование;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выполнить проектирование системы;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разработать БД;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разработать клиентское программное обеспечение.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 Проектирование информационной системы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1.1 Описание предметной области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Предметная область: Ломбард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Цель: Создание веб-страницы для Ломбарда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Описание: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Веб-страница для Ломбарда представляет собой онлайн-платформу, которая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  <w14:ligatures w14:val="none"/>
        </w:rPr>
        <w:t>позволит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клиентам обращаться в ломбард и получать информацию о предоставляемых услугах, процедуре залога и возможности оценки и продажи различных товаров.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сущности: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товар;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-покупатель;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-сотрудник ломбарда;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-транзакция.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У каждого товара есть свои атрибуты: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-название;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-описание;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-цена;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-категория;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-состояние;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подарочные баллы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У каждого покупателя есть свои атрибуты: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-адрес доставки;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У каждого сотрудника есть свои атрибуты: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-должность;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У каждой транзакции есть свои атрибуты: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-дата и время совершения;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-товары;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-общая сумма покупки;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-способ оплаты;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-статус.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пользователи системы: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-администратор;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-покупатель.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Администратор имеет атрибуты: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-полный доступ к управлению системой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добавления товаров;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удаления товаров;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-управление пользователями;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-управление транзакциями;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-просмотр отчетности и статистики.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-возможность взаимодействия с покупателями.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Покупатель имеет атрибуты: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просмотра товаров;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право </w:t>
      </w:r>
      <w:r>
        <w:rPr>
          <w:rFonts w:cs="Times New Roman" w:ascii="Times New Roman" w:hAnsi="Times New Roman"/>
          <w:sz w:val="28"/>
          <w:szCs w:val="28"/>
          <w:lang w:val="en-US"/>
        </w:rPr>
        <w:t>покупки товаров;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</w:rPr>
        <w:t>оформление заказов;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-отслеживание статуса заказа;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-управление личными данными.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Ограничения, которые будут присутствовать на сайте Ломбарда: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Возрастное ограничение: Для использования услуг Ломбарда и в покупке товаров клиентам должно быть достигнуто определенное законом минимальное совершеннолетие.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Географическое ограничение: Услуги Ломбарда и доставка товаров могут быть ограничены определенным географическим регионом или страной. Клиенты из других стран или регионов могут быть ограничены в доступе или использовании некоторых функций.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Ограничение на виды товаров: Ломбард может иметь определенные ограничения на принимаемые товары в залог или продажу. Например, некоторые категории товаров, такие как наркотики, запрещенное оружие и т. д., могут быть исключены из списка принимаемых товаров.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Ограничение по количеству займов: Ломбард может устанавливать ограничения на количество займов, которые клиент может получить за определенный период времени.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 Ограничение на срок займа: Ломбард может устанавливать ограничения на срок возврата займа. Клиенты должны вернуть займ вовремя, иначе могут быть предусмотрены дополнительные платежи или санкции.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6. Ограничения по оплате: Ломбард может принимать определенные способы оплаты, такие как наличные, банковский перевод или электронные платежные системы. Ограничение на способ оплаты может быть установлено в соответствии с правилами и политикой Ломбарда.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7. Ограничение на доступ к личным данным: Ломбард обязан соблюдать принципы конфиденциальности и защиты персональных данных клиентов. Доступ к личным данным должен быть ограничен и защищен в соответствии с применимыми законами и политикой Ломбарда.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8. Ограничение ответственности: Ломбард должен установить ограничение ответственности за утрату или повреждение залоговых товаров, ошибки в оценке, задержки в платежах или другие проблемы, которые могут возникнуть при использовании услуг. Клиенты должны быть в курсе таких ограничений и условий.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1.2 Описание входной информации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Входная информация служит для осуществления деятельности системы, в которую входят данные пользователя при регистрации.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Информация о покупателе формируется на основе: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-адрес доставки;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Входная информация о сотрудниках формируется на основе ниже перечисленных данных: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-должность;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1.3 Описание выходной информации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Выходная информация — информация, которая возникает в результате обработки человеком или устройством входной информации.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После обработки выходной информации покупатель получает письмо о покупке и ее содержании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 1.3.1 — Описание выходных данных</w:t>
      </w:r>
    </w:p>
    <w:tbl>
      <w:tblPr>
        <w:tblW w:w="9078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3967"/>
        <w:gridCol w:w="3268"/>
        <w:gridCol w:w="1843"/>
      </w:tblGrid>
      <w:tr>
        <w:trPr/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57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lang w:eastAsia="ar-SA"/>
              </w:rPr>
              <w:t>Наименование документа (шифр)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57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lang w:eastAsia="ar-SA"/>
              </w:rPr>
              <w:t>Дата поступления документа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57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lang w:eastAsia="ar-SA"/>
              </w:rPr>
              <w:t>Откуда поступает документ</w:t>
            </w:r>
          </w:p>
        </w:tc>
      </w:tr>
      <w:tr>
        <w:trPr/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335" w:hanging="33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Письмо «</w:t>
            </w:r>
            <w:r>
              <w:rPr>
                <w:rFonts w:cs="Times New Roman" w:ascii="Times New Roman" w:hAnsi="Times New Roman"/>
                <w:sz w:val="28"/>
                <w:szCs w:val="28"/>
                <w:lang w:val="ru-RU" w:eastAsia="ar-SA"/>
              </w:rPr>
              <w:t>Покупка товара</w:t>
            </w: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»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335" w:hanging="33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При покупке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napToGrid w:val="false"/>
              <w:spacing w:lineRule="auto" w:line="360" w:before="0" w:after="160"/>
              <w:ind w:left="335" w:hanging="33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eastAsia="ar-SA"/>
              </w:rPr>
              <w:t>Система</w:t>
            </w:r>
          </w:p>
        </w:tc>
      </w:tr>
    </w:tbl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1.4 UML диаграммы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UML (с английского аббревиатура расшифровывается как Unified Modeling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1.4.1 Диаграмма прецедентов 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16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1.4.2 Диаграмма классов 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.5 Концептуальное моделирование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.6 Логическое моделирование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.7 Описание структуры базы данных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</w:rPr>
        <w:t>товара</w:t>
      </w:r>
    </w:p>
    <w:tbl>
      <w:tblPr>
        <w:tblStyle w:val="TableGrid1"/>
        <w:tblW w:w="9513" w:type="dxa"/>
        <w:jc w:val="left"/>
        <w:tblInd w:w="19" w:type="dxa"/>
        <w:tblLayout w:type="fixed"/>
        <w:tblCellMar>
          <w:top w:w="7" w:type="dxa"/>
          <w:left w:w="108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2613"/>
        <w:gridCol w:w="1787"/>
        <w:gridCol w:w="2325"/>
        <w:gridCol w:w="2788"/>
      </w:tblGrid>
      <w:tr>
        <w:trPr>
          <w:trHeight w:val="305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3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6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6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5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rPr>
          <w:trHeight w:val="583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187" w:hanging="0"/>
              <w:jc w:val="center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3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eastAsia="ar-SA" w:bidi="ar-SA"/>
              </w:rPr>
              <w:t>4</w:t>
            </w:r>
          </w:p>
        </w:tc>
      </w:tr>
      <w:tr>
        <w:trPr>
          <w:trHeight w:val="583" w:hRule="atLeast"/>
        </w:trPr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Код 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товара</w:t>
            </w:r>
          </w:p>
        </w:tc>
        <w:tc>
          <w:tcPr>
            <w:tcW w:w="1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tovar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187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rPr>
          <w:trHeight w:val="305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название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name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66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VARCHAR(60)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307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описание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en-US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discription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right="66" w:hanging="0"/>
              <w:jc w:val="center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VARCHAR(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  <w:t>10</w:t>
            </w: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0)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цена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en-US" w:bidi="ar-SA"/>
              </w:rPr>
            </w:pPr>
            <w:r>
              <w:rPr>
                <w:rFonts w:eastAsia=""/>
                <w:kern w:val="0"/>
                <w:lang w:val="en-US" w:bidi="ar-SA"/>
              </w:rPr>
              <w:t>price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rPr>
          <w:trHeight w:val="286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категория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bidi="ar-SA"/>
              </w:rPr>
            </w:pPr>
            <w:r>
              <w:rPr>
                <w:rFonts w:eastAsia=""/>
                <w:kern w:val="0"/>
                <w:lang w:bidi="ar-SA"/>
              </w:rPr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86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/>
                <w:kern w:val="0"/>
                <w:lang w:val="ru-RU" w:bidi="ar-SA"/>
              </w:rPr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  <w:tr>
        <w:trPr>
          <w:trHeight w:val="286" w:hRule="atLeast"/>
        </w:trPr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состояние</w:t>
            </w:r>
          </w:p>
        </w:tc>
        <w:tc>
          <w:tcPr>
            <w:tcW w:w="1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en-US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86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</w:r>
          </w:p>
        </w:tc>
        <w:tc>
          <w:tcPr>
            <w:tcW w:w="2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eastAsia=""/>
                <w:kern w:val="0"/>
                <w:lang w:val="ru-RU" w:bidi="ar-SA"/>
              </w:rPr>
            </w:pPr>
            <w:r>
              <w:rPr>
                <w:rFonts w:eastAsia=""/>
                <w:kern w:val="0"/>
                <w:lang w:val="ru-RU" w:bidi="ar-SA"/>
              </w:rPr>
              <w:t>обязательное  поле</w:t>
            </w:r>
          </w:p>
        </w:tc>
      </w:tr>
      <w:tr>
        <w:trPr>
          <w:trHeight w:val="286" w:hRule="atLeast"/>
        </w:trPr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  <w:t>подарочные баллы</w:t>
            </w:r>
          </w:p>
        </w:tc>
        <w:tc>
          <w:tcPr>
            <w:tcW w:w="1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en-US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en-US" w:eastAsia="ar-SA" w:bidi="ar-SA"/>
              </w:rPr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286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</w:r>
          </w:p>
        </w:tc>
        <w:tc>
          <w:tcPr>
            <w:tcW w:w="2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  <w:tab w:val="left" w:pos="5940" w:leader="none"/>
              </w:tabs>
              <w:suppressAutoHyphens w:val="true"/>
              <w:spacing w:lineRule="auto" w:line="360" w:before="0" w:after="0"/>
              <w:ind w:left="142" w:hanging="0"/>
              <w:jc w:val="left"/>
              <w:rPr>
                <w:rFonts w:ascii="Times New Roman" w:hAnsi="Times New Roman" w:eastAsia="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ar-SA" w:bidi="ar-SA"/>
              </w:rPr>
            </w:r>
          </w:p>
        </w:tc>
      </w:tr>
    </w:tbl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70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Strong"/>
    <w:qFormat/>
    <w:rPr>
      <w:b/>
      <w:bCs/>
    </w:rPr>
  </w:style>
  <w:style w:type="character" w:styleId="Y2iqfc">
    <w:name w:val="y2iqfc"/>
    <w:basedOn w:val="DefaultParagraphFont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587021"/>
    <w:pPr>
      <w:widowControl w:val="false"/>
      <w:suppressAutoHyphens w:val="true"/>
      <w:bidi w:val="0"/>
      <w:spacing w:lineRule="auto" w:line="420" w:before="0" w:after="0"/>
      <w:ind w:left="80" w:right="1600" w:hanging="0"/>
      <w:jc w:val="left"/>
      <w:textAlignment w:val="baseline"/>
    </w:pPr>
    <w:rPr>
      <w:rFonts w:ascii="Arial" w:hAnsi="Arial" w:eastAsia="Times New Roman" w:cs="Arial"/>
      <w:color w:val="auto"/>
      <w:kern w:val="0"/>
      <w:sz w:val="18"/>
      <w:szCs w:val="18"/>
      <w:lang w:val="ru-RU" w:eastAsia="ar-SA" w:bidi="ar-SA"/>
      <w14:ligatures w14:val="none"/>
    </w:rPr>
  </w:style>
  <w:style w:type="paragraph" w:styleId="ListParagraph">
    <w:name w:val="List Paragraph"/>
    <w:basedOn w:val="Normal"/>
    <w:uiPriority w:val="34"/>
    <w:qFormat/>
    <w:rsid w:val="0058702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LibreOffice/7.5.1.2$Windows_X86_64 LibreOffice_project/fcbaee479e84c6cd81291587d2ee68cba099e129</Application>
  <AppVersion>15.0000</AppVersion>
  <Pages>8</Pages>
  <Words>850</Words>
  <Characters>6148</Characters>
  <CharactersWithSpaces>6882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2024-02-08T03:50:00Z</dcterms:created>
  <dc:creator>kabinet9</dc:creator>
  <dc:description/>
  <dc:language>ru-RU</dc:language>
  <cp:lastModifiedBy/>
  <dcterms:modified xsi:type="dcterms:W3CDTF">2024-04-24T13:11:43Z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