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0DBA4" w14:textId="5B8619BA" w:rsidR="00485262" w:rsidRPr="00F82B78" w:rsidRDefault="00485262" w:rsidP="00485262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>Предметная область: Ломбард</w:t>
      </w:r>
    </w:p>
    <w:p w14:paraId="307B1906" w14:textId="3733DBDA" w:rsidR="00485262" w:rsidRPr="00F82B78" w:rsidRDefault="00485262" w:rsidP="00485262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>Цель: Создание веб-страницы для Ломбарда</w:t>
      </w:r>
    </w:p>
    <w:p w14:paraId="7D7BCA27" w14:textId="77777777" w:rsidR="00485262" w:rsidRPr="00F82B78" w:rsidRDefault="00485262" w:rsidP="00485262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>Описание:</w:t>
      </w:r>
    </w:p>
    <w:p w14:paraId="5D9EFCF3" w14:textId="0B835CA2" w:rsidR="00485262" w:rsidRPr="00F82B78" w:rsidRDefault="00485262" w:rsidP="00485262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>Веб-страница для Ломбарда представляет собой онлайн-платформу, которая позволяет клиентам обращаться в ломбард и получать информацию о предоставляемых услугах, процедуре залога и возможности оценки и продажи различных товаров.</w:t>
      </w:r>
    </w:p>
    <w:p w14:paraId="375ADBBB" w14:textId="77777777" w:rsidR="00485262" w:rsidRPr="00F82B78" w:rsidRDefault="00485262" w:rsidP="00485262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33AC6C87" w14:textId="77777777" w:rsidR="00485262" w:rsidRPr="00F82B78" w:rsidRDefault="00485262" w:rsidP="00485262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>1. Главная страница:</w:t>
      </w:r>
    </w:p>
    <w:p w14:paraId="78CC377A" w14:textId="57521A58" w:rsidR="00485262" w:rsidRPr="00F82B78" w:rsidRDefault="00485262" w:rsidP="00485262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 xml:space="preserve">   - информация о ломбарде и его истории;</w:t>
      </w:r>
    </w:p>
    <w:p w14:paraId="4D794B9D" w14:textId="646E7C8F" w:rsidR="00485262" w:rsidRPr="00F82B78" w:rsidRDefault="00485262" w:rsidP="00485262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 xml:space="preserve">   - услуги предоставляемые ломбардом (оценка и продажа изделий, выдача займа под залог);</w:t>
      </w:r>
    </w:p>
    <w:p w14:paraId="35960B26" w14:textId="7EE9ED3D" w:rsidR="00485262" w:rsidRPr="00F82B78" w:rsidRDefault="00485262" w:rsidP="00485262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 xml:space="preserve">   - контактная информация (адрес, номер телефона, электронная почта).</w:t>
      </w:r>
    </w:p>
    <w:p w14:paraId="58367D01" w14:textId="77777777" w:rsidR="00485262" w:rsidRPr="00F82B78" w:rsidRDefault="00485262" w:rsidP="00485262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>2. Онлайн-оценка:</w:t>
      </w:r>
    </w:p>
    <w:p w14:paraId="3D668527" w14:textId="684468FA" w:rsidR="00485262" w:rsidRPr="00F82B78" w:rsidRDefault="00485262" w:rsidP="00485262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 xml:space="preserve">   - форма для ввода описания товара (название, состояние и прочие особенности);</w:t>
      </w:r>
    </w:p>
    <w:p w14:paraId="7F6AC53E" w14:textId="77777777" w:rsidR="00485262" w:rsidRPr="00F82B78" w:rsidRDefault="00485262" w:rsidP="00485262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>3. Запрос на займ под залог:</w:t>
      </w:r>
    </w:p>
    <w:p w14:paraId="3E1DEAC9" w14:textId="0CE65AA1" w:rsidR="00485262" w:rsidRPr="00F82B78" w:rsidRDefault="00485262" w:rsidP="00485262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 xml:space="preserve">   - форма для ввода персональных данных клиента (имя, контактная информация);</w:t>
      </w:r>
    </w:p>
    <w:p w14:paraId="1CC50640" w14:textId="480D7110" w:rsidR="00485262" w:rsidRPr="00F82B78" w:rsidRDefault="00485262" w:rsidP="00485262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 xml:space="preserve">   - детали товара, предоставляемого в залог;</w:t>
      </w:r>
    </w:p>
    <w:p w14:paraId="52A5A0B7" w14:textId="77777777" w:rsidR="00485262" w:rsidRPr="00F82B78" w:rsidRDefault="00485262" w:rsidP="00485262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>4. Отслеживание залоговых товаров:</w:t>
      </w:r>
    </w:p>
    <w:p w14:paraId="3F805F35" w14:textId="67286525" w:rsidR="00485262" w:rsidRPr="00F82B78" w:rsidRDefault="00485262" w:rsidP="00485262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 xml:space="preserve">   - клиент может проверять статус своих залоговых товаров онлайн;</w:t>
      </w:r>
    </w:p>
    <w:p w14:paraId="3AD151C4" w14:textId="77777777" w:rsidR="00485262" w:rsidRPr="00F82B78" w:rsidRDefault="00485262" w:rsidP="00485262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>5. Продажа товаров:</w:t>
      </w:r>
    </w:p>
    <w:p w14:paraId="0B3AB10F" w14:textId="1EF90BE6" w:rsidR="00485262" w:rsidRPr="00F82B78" w:rsidRDefault="00485262" w:rsidP="00485262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 xml:space="preserve">   - клиенты могут просматривать и покупать товары, которые были предоставлены в залог и освобождены от залога;</w:t>
      </w:r>
    </w:p>
    <w:p w14:paraId="4D1D84FF" w14:textId="13BD31DB" w:rsidR="00254EA0" w:rsidRPr="00F82B78" w:rsidRDefault="00485262" w:rsidP="00485262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 xml:space="preserve">   - форма заказа товара и оплата онлайн.</w:t>
      </w:r>
      <w:bookmarkStart w:id="0" w:name="_GoBack"/>
      <w:bookmarkEnd w:id="0"/>
    </w:p>
    <w:p w14:paraId="507FD81C" w14:textId="77777777" w:rsidR="00485262" w:rsidRPr="00F82B78" w:rsidRDefault="00485262" w:rsidP="00485262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>Сущности:</w:t>
      </w:r>
    </w:p>
    <w:p w14:paraId="70E8B5FC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1. Клиенты:</w:t>
      </w:r>
    </w:p>
    <w:p w14:paraId="2A9A7611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- Личные данные (имя, фамилия, дата рождения)</w:t>
      </w:r>
    </w:p>
    <w:p w14:paraId="02B024D9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- Паспортные данные (номер паспорта, дата выдачи, кем выдан)</w:t>
      </w:r>
    </w:p>
    <w:p w14:paraId="3A8254ED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lastRenderedPageBreak/>
        <w:t>- Контактная информация (номер телефона, адрес электронной почты)</w:t>
      </w:r>
    </w:p>
    <w:p w14:paraId="3500D580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- Географическое положение (адрес проживания, страна, регион)</w:t>
      </w:r>
    </w:p>
    <w:p w14:paraId="5E2DF0C2" w14:textId="227D0AD1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 xml:space="preserve">- История займов (сумма займа, </w:t>
      </w:r>
      <w:r w:rsidR="00D67040">
        <w:rPr>
          <w:rFonts w:ascii="Times New Roman" w:hAnsi="Times New Roman" w:cs="Times New Roman"/>
          <w:sz w:val="28"/>
          <w:szCs w:val="28"/>
        </w:rPr>
        <w:t>дата получения, срок погашения)</w:t>
      </w:r>
    </w:p>
    <w:p w14:paraId="237A2037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2. Товары в залоге:</w:t>
      </w:r>
    </w:p>
    <w:p w14:paraId="1F329A60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- Наименование товара</w:t>
      </w:r>
    </w:p>
    <w:p w14:paraId="735917C8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- Описание (характеристики, состояние товара)</w:t>
      </w:r>
    </w:p>
    <w:p w14:paraId="3BF25BBA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- Фотографии товара</w:t>
      </w:r>
    </w:p>
    <w:p w14:paraId="5BB5C303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- Оценочная стоимость</w:t>
      </w:r>
    </w:p>
    <w:p w14:paraId="1C0DA431" w14:textId="6CF24CA3" w:rsidR="00373D66" w:rsidRPr="00373D66" w:rsidRDefault="00D67040" w:rsidP="00373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Категория товара</w:t>
      </w:r>
    </w:p>
    <w:p w14:paraId="52609F0D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3. Договоры займа:</w:t>
      </w:r>
    </w:p>
    <w:p w14:paraId="5FC298DA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- Детали сделки (сумма займа, проценты, срок займа)</w:t>
      </w:r>
    </w:p>
    <w:p w14:paraId="476EC8F3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- Предметы в залоге</w:t>
      </w:r>
    </w:p>
    <w:p w14:paraId="001FDF62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- Дата заключения договора</w:t>
      </w:r>
    </w:p>
    <w:p w14:paraId="05D6C505" w14:textId="6A021526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- Платежная информация (</w:t>
      </w:r>
      <w:r w:rsidR="00D67040">
        <w:rPr>
          <w:rFonts w:ascii="Times New Roman" w:hAnsi="Times New Roman" w:cs="Times New Roman"/>
          <w:sz w:val="28"/>
          <w:szCs w:val="28"/>
        </w:rPr>
        <w:t>способы оплаты, суммы платежей)</w:t>
      </w:r>
    </w:p>
    <w:p w14:paraId="1B51141B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4. Оценки предметов:</w:t>
      </w:r>
    </w:p>
    <w:p w14:paraId="107D07A2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- Дата оценки</w:t>
      </w:r>
    </w:p>
    <w:p w14:paraId="279A91B1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- Сумма оценки</w:t>
      </w:r>
    </w:p>
    <w:p w14:paraId="6FD403D9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- Имя оценщика</w:t>
      </w:r>
    </w:p>
    <w:p w14:paraId="33A47FCA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- Оценочные параметры товара</w:t>
      </w:r>
    </w:p>
    <w:p w14:paraId="48C727D9" w14:textId="77777777" w:rsidR="00373D66" w:rsidRPr="00373D66" w:rsidRDefault="00373D66" w:rsidP="00373D66">
      <w:pPr>
        <w:rPr>
          <w:rFonts w:ascii="Times New Roman" w:hAnsi="Times New Roman" w:cs="Times New Roman"/>
          <w:sz w:val="28"/>
          <w:szCs w:val="28"/>
        </w:rPr>
      </w:pPr>
      <w:r w:rsidRPr="00373D66">
        <w:rPr>
          <w:rFonts w:ascii="Times New Roman" w:hAnsi="Times New Roman" w:cs="Times New Roman"/>
          <w:sz w:val="28"/>
          <w:szCs w:val="28"/>
        </w:rPr>
        <w:t>- Дополнительные комментарии</w:t>
      </w:r>
    </w:p>
    <w:p w14:paraId="403F07DD" w14:textId="77777777" w:rsidR="00254EA0" w:rsidRPr="00F82B78" w:rsidRDefault="00254EA0" w:rsidP="00485262">
      <w:pPr>
        <w:rPr>
          <w:rFonts w:ascii="Times New Roman" w:hAnsi="Times New Roman" w:cs="Times New Roman"/>
          <w:sz w:val="28"/>
          <w:szCs w:val="28"/>
        </w:rPr>
      </w:pPr>
    </w:p>
    <w:p w14:paraId="1D9CB76C" w14:textId="37FB56D5" w:rsidR="00254EA0" w:rsidRPr="00F82B78" w:rsidRDefault="00254EA0" w:rsidP="00254EA0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>Ограничения, которые будут присутствовать на сайте Ломбарда:</w:t>
      </w:r>
    </w:p>
    <w:p w14:paraId="3EEACC27" w14:textId="2B2B9A8D" w:rsidR="00254EA0" w:rsidRPr="00F82B78" w:rsidRDefault="00254EA0" w:rsidP="00254EA0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>1. Возрастное ограничение: Для использования услуг Ломбарда и в покупке товаров клиентам должно быть достигнуто определенное законом минимальное совершеннолетие.</w:t>
      </w:r>
    </w:p>
    <w:p w14:paraId="2BC3C2AF" w14:textId="65C0A808" w:rsidR="00254EA0" w:rsidRPr="00F82B78" w:rsidRDefault="00254EA0" w:rsidP="00254EA0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>2. Географическое ограничение: Услуги Ломбарда и доставка товаров могут быть ограничены определенным географическим регионом или страной. Клиенты из других стран или регионов могут быть ограничены в доступе или использовании некоторых функций.</w:t>
      </w:r>
    </w:p>
    <w:p w14:paraId="61DDBD6B" w14:textId="329C3683" w:rsidR="00254EA0" w:rsidRPr="00F82B78" w:rsidRDefault="00254EA0" w:rsidP="00254EA0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lastRenderedPageBreak/>
        <w:t>3. Ограничение на виды товаров: Ломбард может иметь определенные ограничения на принимаемые товары в залог или продажу. Например, некоторые категории товаров, такие как наркотики, запрещенное оружие и т. д., могут быть исключены из списка принимаемых товаров.</w:t>
      </w:r>
    </w:p>
    <w:p w14:paraId="4D27F30A" w14:textId="658F7843" w:rsidR="00254EA0" w:rsidRPr="00F82B78" w:rsidRDefault="00254EA0" w:rsidP="00254EA0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>4. Ограничение по количеству займов: Ломбард может устанавливать ограничения на количество займов, которые клиент может получить за определенный период времени.</w:t>
      </w:r>
    </w:p>
    <w:p w14:paraId="6F953C08" w14:textId="0EE34F84" w:rsidR="00254EA0" w:rsidRPr="00F82B78" w:rsidRDefault="00254EA0" w:rsidP="00254EA0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>5. Ограничение на срок займа: Ломбард может устанавливать ограничения на срок возврата займа. Клиенты должны вернуть займ вовремя, иначе могут быть предусмотрены дополнительные платежи или санкции.</w:t>
      </w:r>
    </w:p>
    <w:p w14:paraId="181888C9" w14:textId="1A1DAD68" w:rsidR="00254EA0" w:rsidRPr="00F82B78" w:rsidRDefault="00254EA0" w:rsidP="00254EA0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>6. Ограничения по оплате: Ломбард может принимать определенные способы оплаты, такие как наличные, банковский перевод или электронные платежные системы. Ограничение на способ оплаты может быть установлено в соответствии с правилами и политикой Ломбарда.</w:t>
      </w:r>
    </w:p>
    <w:p w14:paraId="57F7641B" w14:textId="236A18F6" w:rsidR="00254EA0" w:rsidRPr="00F82B78" w:rsidRDefault="00254EA0" w:rsidP="00254EA0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>7. Ограничение на доступ к личным данным: Ломбард обязан соблюдать принципы конфиденциальности и защиты персональных данных клиентов. Доступ к личным данным должен быть ограничен и защищен в соответствии с применимыми законами и политикой Ломбарда.</w:t>
      </w:r>
    </w:p>
    <w:p w14:paraId="053D39DD" w14:textId="48C83A06" w:rsidR="00254EA0" w:rsidRPr="00F82B78" w:rsidRDefault="00254EA0" w:rsidP="00254EA0">
      <w:pPr>
        <w:rPr>
          <w:rFonts w:ascii="Times New Roman" w:hAnsi="Times New Roman" w:cs="Times New Roman"/>
          <w:sz w:val="28"/>
          <w:szCs w:val="28"/>
        </w:rPr>
      </w:pPr>
      <w:r w:rsidRPr="00F82B78">
        <w:rPr>
          <w:rFonts w:ascii="Times New Roman" w:hAnsi="Times New Roman" w:cs="Times New Roman"/>
          <w:sz w:val="28"/>
          <w:szCs w:val="28"/>
        </w:rPr>
        <w:t>8. Ограничение ответственности: Ломбард должен установить ограничение ответственности за утрату или повреждение залоговых товаров, ошибки в оценке, задержки в платежах или другие проблемы, которые могут возникнуть при использовании услуг. Клиенты должны быть в курсе таких ограничений и условий.</w:t>
      </w:r>
    </w:p>
    <w:sectPr w:rsidR="00254EA0" w:rsidRPr="00F82B78" w:rsidSect="0081461B">
      <w:pgSz w:w="11906" w:h="16838"/>
      <w:pgMar w:top="1134" w:right="567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C272E"/>
    <w:multiLevelType w:val="hybridMultilevel"/>
    <w:tmpl w:val="A0A4237C"/>
    <w:lvl w:ilvl="0" w:tplc="0DE8B7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21"/>
    <w:rsid w:val="00254EA0"/>
    <w:rsid w:val="00373D66"/>
    <w:rsid w:val="003F7054"/>
    <w:rsid w:val="00485262"/>
    <w:rsid w:val="004A1EDC"/>
    <w:rsid w:val="00513E7F"/>
    <w:rsid w:val="00587021"/>
    <w:rsid w:val="005C13B5"/>
    <w:rsid w:val="007243AC"/>
    <w:rsid w:val="0081461B"/>
    <w:rsid w:val="009F6668"/>
    <w:rsid w:val="00A470DC"/>
    <w:rsid w:val="00D626AA"/>
    <w:rsid w:val="00D67040"/>
    <w:rsid w:val="00F8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5CEA1"/>
  <w15:chartTrackingRefBased/>
  <w15:docId w15:val="{102B6311-1371-4F3E-883F-7C36BA74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02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7021"/>
    <w:pPr>
      <w:widowControl w:val="0"/>
      <w:suppressAutoHyphens/>
      <w:autoSpaceDN w:val="0"/>
      <w:spacing w:after="0" w:line="420" w:lineRule="auto"/>
      <w:ind w:left="80" w:right="1600"/>
      <w:textAlignment w:val="baseline"/>
    </w:pPr>
    <w:rPr>
      <w:rFonts w:ascii="Arial" w:eastAsia="Times New Roman" w:hAnsi="Arial" w:cs="Arial"/>
      <w:kern w:val="0"/>
      <w:sz w:val="18"/>
      <w:szCs w:val="18"/>
      <w:lang w:eastAsia="ar-SA"/>
      <w14:ligatures w14:val="none"/>
    </w:rPr>
  </w:style>
  <w:style w:type="paragraph" w:styleId="a3">
    <w:name w:val="List Paragraph"/>
    <w:basedOn w:val="a"/>
    <w:uiPriority w:val="34"/>
    <w:qFormat/>
    <w:rsid w:val="00587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kabinet9</dc:creator>
  <cp:keywords/>
  <dc:description/>
  <cp:lastModifiedBy>Учетная запись Майкрософт</cp:lastModifiedBy>
  <cp:revision>17</cp:revision>
  <dcterms:created xsi:type="dcterms:W3CDTF">2024-02-08T03:50:00Z</dcterms:created>
  <dcterms:modified xsi:type="dcterms:W3CDTF">2024-02-14T05:07:00Z</dcterms:modified>
</cp:coreProperties>
</file>