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spacing w:before="0" w:after="120" w:line="276" w:lineRule="auto"/>
      </w:pPr>
      <w:r>
        <w:rPr>
          <w:rFonts w:ascii="Arial" w:hAnsi="Arial" w:cs="Arial" w:eastAsia="Arial"/>
          <w:b/>
          <w:i w:val="0"/>
          <w:sz w:val="21"/>
        </w:rPr>
        <w:t>Delete this page before you use the document.</w:t>
      </w:r>
    </w:p>
    <w:p>
      <w:pPr>
        <w:spacing w:before="0" w:after="120" w:line="276" w:lineRule="auto"/>
      </w:pPr>
      <w:r>
        <w:rPr>
          <w:rFonts w:ascii="Arial" w:hAnsi="Arial" w:cs="Arial" w:eastAsia="Arial"/>
          <w:b w:val="0"/>
          <w:i w:val="0"/>
          <w:sz w:val="21"/>
        </w:rPr>
        <w:t>This is a complete, ready-to-edit document for an ISO/IEC 27001:2022 information security management system (ISMS). It is written for an ordinary organisation, so most of it can stay as it is once you have made it true for you.</w:t>
      </w:r>
    </w:p>
    <w:p>
      <w:pPr>
        <w:keepNext/>
        <w:spacing w:before="280" w:after="120" w:line="264" w:lineRule="auto"/>
      </w:pPr>
      <w:r>
        <w:rPr>
          <w:rFonts w:ascii="Arial" w:hAnsi="Arial" w:cs="Arial" w:eastAsia="Arial"/>
          <w:b/>
          <w:i w:val="0"/>
          <w:color w:val="1B253B"/>
          <w:sz w:val="28"/>
        </w:rPr>
        <w:t>How to use it</w:t>
      </w:r>
    </w:p>
    <w:p>
      <w:pPr>
        <w:spacing w:before="0" w:after="60" w:line="276" w:lineRule="auto"/>
        <w:ind w:left="510" w:hanging="397"/>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 The page header has one too.</w:t>
      </w:r>
    </w:p>
    <w:p>
      <w:pPr>
        <w:spacing w:before="0" w:after="60" w:line="276" w:lineRule="auto"/>
        <w:ind w:left="510" w:hanging="397"/>
      </w:pPr>
      <w:r>
        <w:rPr>
          <w:rFonts w:ascii="Arial" w:hAnsi="Arial" w:cs="Arial" w:eastAsia="Arial"/>
          <w:b w:val="0"/>
          <w:i w:val="0"/>
          <w:sz w:val="21"/>
        </w:rPr>
        <w:t>2.  Read each section and ask whether it describes what you really do. If it does not, change it to match your practice. A document that says one thing while the organisation does another is worse than no document.</w:t>
      </w:r>
    </w:p>
    <w:p>
      <w:pPr>
        <w:spacing w:before="0" w:after="60" w:line="276" w:lineRule="auto"/>
        <w:ind w:left="510" w:hanging="397"/>
      </w:pPr>
      <w:r>
        <w:rPr>
          <w:rFonts w:ascii="Arial" w:hAnsi="Arial" w:cs="Arial" w:eastAsia="Arial"/>
          <w:b w:val="0"/>
          <w:i w:val="0"/>
          <w:sz w:val="21"/>
        </w:rPr>
        <w:t>3.  If a section does not apply to you, remove it, or say briefly why it does not apply.</w:t>
      </w:r>
    </w:p>
    <w:p>
      <w:pPr>
        <w:spacing w:before="0" w:after="60" w:line="276" w:lineRule="auto"/>
        <w:ind w:left="510" w:hanging="397"/>
      </w:pPr>
      <w:r>
        <w:rPr>
          <w:rFonts w:ascii="Arial" w:hAnsi="Arial" w:cs="Arial" w:eastAsia="Arial"/>
          <w:b w:val="0"/>
          <w:i w:val="0"/>
          <w:sz w:val="21"/>
        </w:rPr>
        <w:t>4.  Fill in the document information table on the next page: the owner, the version, who approved it and the date of the next review.</w:t>
      </w:r>
    </w:p>
    <w:p>
      <w:pPr>
        <w:spacing w:before="0" w:after="60" w:line="276" w:lineRule="auto"/>
        <w:ind w:left="510" w:hanging="397"/>
      </w:pPr>
      <w:r>
        <w:rPr>
          <w:rFonts w:ascii="Arial" w:hAnsi="Arial" w:cs="Arial" w:eastAsia="Arial"/>
          <w:b w:val="0"/>
          <w:i w:val="0"/>
          <w:sz w:val="21"/>
        </w:rPr>
        <w:t>5.  Delete the grey guidance notes once you have read them.</w:t>
      </w:r>
    </w:p>
    <w:p>
      <w:pPr>
        <w:spacing w:before="0" w:after="60" w:line="276" w:lineRule="auto"/>
        <w:ind w:left="510" w:hanging="397"/>
      </w:pPr>
      <w:r>
        <w:rPr>
          <w:rFonts w:ascii="Arial" w:hAnsi="Arial" w:cs="Arial" w:eastAsia="Arial"/>
          <w:b w:val="0"/>
          <w:i w:val="0"/>
          <w:sz w:val="21"/>
        </w:rPr>
        <w:t>6.  Have it approved by the person named as approver, then record it in Policies, with its owner and review date.</w:t>
      </w:r>
    </w:p>
    <w:p>
      <w:pPr>
        <w:keepNext/>
        <w:spacing w:before="280" w:after="120" w:line="264" w:lineRule="auto"/>
      </w:pPr>
      <w:r>
        <w:rPr>
          <w:rFonts w:ascii="Arial" w:hAnsi="Arial" w:cs="Arial" w:eastAsia="Arial"/>
          <w:b/>
          <w:i w:val="0"/>
          <w:color w:val="1B253B"/>
          <w:sz w:val="28"/>
        </w:rPr>
        <w:t>Before you finish</w:t>
      </w:r>
    </w:p>
    <w:p>
      <w:pPr>
        <w:pStyle w:val="ListBullet"/>
        <w:spacing w:before="0" w:after="60" w:line="276" w:lineRule="auto"/>
      </w:pPr>
      <w:r>
        <w:rPr>
          <w:rFonts w:ascii="Arial" w:hAnsi="Arial" w:cs="Arial" w:eastAsia="Arial"/>
          <w:b w:val="0"/>
          <w:i w:val="0"/>
          <w:sz w:val="21"/>
        </w:rPr>
        <w:t>No yellow highlighting or angle brackets are left in the text.</w:t>
      </w:r>
    </w:p>
    <w:p>
      <w:pPr>
        <w:pStyle w:val="ListBullet"/>
        <w:spacing w:before="0" w:after="60" w:line="276" w:lineRule="auto"/>
      </w:pPr>
      <w:r>
        <w:rPr>
          <w:rFonts w:ascii="Arial" w:hAnsi="Arial" w:cs="Arial" w:eastAsia="Arial"/>
          <w:b w:val="0"/>
          <w:i w:val="0"/>
          <w:sz w:val="21"/>
        </w:rPr>
        <w:t>The document has been proofread for spelling, grammar and consistency of names and roles.</w:t>
      </w:r>
    </w:p>
    <w:p>
      <w:pPr>
        <w:pStyle w:val="ListBullet"/>
        <w:spacing w:before="0" w:after="60" w:line="276" w:lineRule="auto"/>
      </w:pPr>
      <w:r>
        <w:rPr>
          <w:rFonts w:ascii="Arial" w:hAnsi="Arial" w:cs="Arial" w:eastAsia="Arial"/>
          <w:b w:val="0"/>
          <w:i w:val="0"/>
          <w:sz w:val="21"/>
        </w:rPr>
        <w:t>Somebody who does the work has read it and agrees that it reflects what happens.</w:t>
      </w:r>
    </w:p>
    <w:p>
      <w:pPr>
        <w:pStyle w:val="ListBullet"/>
        <w:spacing w:before="0" w:after="60" w:line="276" w:lineRule="auto"/>
      </w:pPr>
      <w:r>
        <w:rPr>
          <w:rFonts w:ascii="Arial" w:hAnsi="Arial" w:cs="Arial" w:eastAsia="Arial"/>
          <w:b w:val="0"/>
          <w:i w:val="0"/>
          <w:sz w:val="21"/>
        </w:rPr>
        <w:t>The version, dates and approval are filled in, and it is saved where the people who need it can find it.</w:t>
      </w:r>
    </w:p>
    <w:p>
      <w:pPr>
        <w:spacing w:before="200" w:after="120" w:line="276" w:lineRule="auto"/>
      </w:pPr>
      <w:r>
        <w:rPr>
          <w:rFonts w:ascii="Arial" w:hAnsi="Arial" w:cs="Arial" w:eastAsia="Arial"/>
          <w:b w:val="0"/>
          <w:i w:val="0"/>
          <w:color w:val="5B6678"/>
          <w:sz w:val="21"/>
        </w:rPr>
        <w:t>These templates are a starting point. They are not legal advice and do not by themselves make an organisation compliant with ISO/IEC 27001 or any law.</w:t>
      </w:r>
    </w:p>
    <w:p>
      <w:r>
        <w:br w:type="page"/>
      </w:r>
    </w:p>
    <w:p>
      <w:pPr>
        <w:spacing w:before="0" w:after="80" w:line="240" w:lineRule="auto"/>
      </w:pPr>
      <w:r>
        <w:rPr>
          <w:rFonts w:ascii="Arial" w:hAnsi="Arial" w:cs="Arial" w:eastAsia="Arial"/>
          <w:b/>
          <w:i w:val="0"/>
          <w:color w:val="1B253B"/>
          <w:sz w:val="44"/>
        </w:rPr>
        <w:t>Context of the Organisation</w:t>
      </w:r>
    </w:p>
    <w:p>
      <w:pPr>
        <w:spacing w:before="0" w:after="200" w:line="276" w:lineRule="auto"/>
      </w:pPr>
      <w:r>
        <w:rPr>
          <w:rFonts w:ascii="Arial" w:hAnsi="Arial" w:cs="Arial" w:eastAsia="Arial"/>
          <w:b w:val="0"/>
          <w:i w:val="0"/>
          <w:color w:val="5B6678"/>
          <w:sz w:val="21"/>
        </w:rPr>
        <w:t>What affects your security, who cares about it, and what your ISMS covers (clauses 4.1 to 4.3).</w:t>
      </w:r>
    </w:p>
    <w:tbl>
      <w:tblPr>
        <w:tblStyle w:val="TableGrid"/>
        <w:tblW w:type="auto" w:w="0"/>
        <w:tblLayout w:type="fixed"/>
        <w:tblLook w:firstColumn="1" w:firstRow="1" w:lastColumn="0" w:lastRow="0" w:noHBand="0" w:noVBand="1" w:val="04A0"/>
      </w:tblPr>
      <w:tblGrid>
        <w:gridCol w:w="4592"/>
        <w:gridCol w:w="4592"/>
      </w:tblGrid>
      <w:tr>
        <w:trPr>
          <w:tblHeader w:val="true"/>
        </w:trPr>
        <w:tc>
          <w:tcPr>
            <w:tcW w:type="dxa" w:w="3402"/>
            <w:shd w:val="clear" w:color="auto" w:fill="DCE6F5"/>
          </w:tcPr>
          <w:p>
            <w:pPr>
              <w:spacing w:before="40" w:after="40" w:line="240" w:lineRule="auto"/>
            </w:pPr>
            <w:r>
              <w:rPr>
                <w:rFonts w:ascii="Arial" w:hAnsi="Arial" w:cs="Arial" w:eastAsia="Arial"/>
                <w:b/>
                <w:i w:val="0"/>
                <w:color w:val="1B253B"/>
                <w:sz w:val="18"/>
              </w:rPr>
              <w:t>Document information</w:t>
            </w:r>
          </w:p>
        </w:tc>
        <w:tc>
          <w:tcPr>
            <w:tcW w:type="dxa" w:w="6350"/>
            <w:shd w:val="clear" w:color="auto" w:fill="DCE6F5"/>
          </w:tcPr>
          <w:p>
            <w:pPr>
              <w:spacing w:before="40" w:after="40" w:line="240" w:lineRule="auto"/>
            </w:pPr>
          </w:p>
        </w:tc>
      </w:tr>
      <w:tr>
        <w:trPr>
          <w:cantSplit w:val="true"/>
        </w:trPr>
        <w:tc>
          <w:tcPr>
            <w:tcW w:type="dxa" w:w="3402"/>
          </w:tcPr>
          <w:p>
            <w:pPr>
              <w:spacing w:before="40" w:after="40" w:line="240" w:lineRule="auto"/>
            </w:pPr>
            <w:r>
              <w:rPr>
                <w:rFonts w:ascii="Arial" w:hAnsi="Arial" w:cs="Arial" w:eastAsia="Arial"/>
                <w:b w:val="0"/>
                <w:i w:val="0"/>
                <w:sz w:val="18"/>
              </w:rPr>
              <w:t>Document ID</w:t>
            </w:r>
          </w:p>
        </w:tc>
        <w:tc>
          <w:tcPr>
            <w:tcW w:type="dxa" w:w="6350"/>
          </w:tcPr>
          <w:p>
            <w:pPr>
              <w:spacing w:before="40" w:after="40" w:line="240" w:lineRule="auto"/>
            </w:pPr>
            <w:r>
              <w:rPr>
                <w:rFonts w:ascii="Arial" w:hAnsi="Arial" w:cs="Arial" w:eastAsia="Arial"/>
                <w:b w:val="0"/>
                <w:i w:val="0"/>
                <w:sz w:val="18"/>
              </w:rPr>
              <w:t>ISMS-14</w:t>
            </w:r>
          </w:p>
        </w:tc>
      </w:tr>
      <w:tr>
        <w:trPr>
          <w:cantSplit w:val="true"/>
        </w:trPr>
        <w:tc>
          <w:tcPr>
            <w:tcW w:type="dxa" w:w="3402"/>
          </w:tcPr>
          <w:p>
            <w:pPr>
              <w:spacing w:before="40" w:after="40" w:line="240" w:lineRule="auto"/>
            </w:pPr>
            <w:r>
              <w:rPr>
                <w:rFonts w:ascii="Arial" w:hAnsi="Arial" w:cs="Arial" w:eastAsia="Arial"/>
                <w:b w:val="0"/>
                <w:i w:val="0"/>
                <w:sz w:val="18"/>
              </w:rPr>
              <w:t>Version</w:t>
            </w:r>
          </w:p>
        </w:tc>
        <w:tc>
          <w:tcPr>
            <w:tcW w:type="dxa" w:w="6350"/>
          </w:tcPr>
          <w:p>
            <w:pPr>
              <w:spacing w:before="40" w:after="40" w:line="240" w:lineRule="auto"/>
            </w:pPr>
            <w:r>
              <w:rPr>
                <w:rFonts w:ascii="Arial" w:hAnsi="Arial" w:cs="Arial" w:eastAsia="Arial"/>
                <w:b w:val="0"/>
                <w:i w:val="0"/>
                <w:sz w:val="18"/>
              </w:rPr>
              <w:t>0.1</w:t>
            </w:r>
          </w:p>
        </w:tc>
      </w:tr>
      <w:tr>
        <w:trPr>
          <w:cantSplit w:val="true"/>
        </w:trPr>
        <w:tc>
          <w:tcPr>
            <w:tcW w:type="dxa" w:w="3402"/>
          </w:tcPr>
          <w:p>
            <w:pPr>
              <w:spacing w:before="40" w:after="40" w:line="240" w:lineRule="auto"/>
            </w:pPr>
            <w:r>
              <w:rPr>
                <w:rFonts w:ascii="Arial" w:hAnsi="Arial" w:cs="Arial" w:eastAsia="Arial"/>
                <w:b w:val="0"/>
                <w:i w:val="0"/>
                <w:sz w:val="18"/>
              </w:rPr>
              <w:t>Status</w:t>
            </w:r>
          </w:p>
        </w:tc>
        <w:tc>
          <w:tcPr>
            <w:tcW w:type="dxa" w:w="6350"/>
          </w:tcPr>
          <w:p>
            <w:pPr>
              <w:spacing w:before="40" w:after="40" w:line="240" w:lineRule="auto"/>
            </w:pPr>
            <w:r>
              <w:rPr>
                <w:rFonts w:ascii="Arial" w:hAnsi="Arial" w:cs="Arial" w:eastAsia="Arial"/>
                <w:b w:val="0"/>
                <w:i w:val="0"/>
                <w:sz w:val="18"/>
              </w:rPr>
              <w:t>Draft</w:t>
            </w:r>
          </w:p>
        </w:tc>
      </w:tr>
      <w:tr>
        <w:trPr>
          <w:cantSplit w:val="true"/>
        </w:trPr>
        <w:tc>
          <w:tcPr>
            <w:tcW w:type="dxa" w:w="3402"/>
          </w:tcPr>
          <w:p>
            <w:pPr>
              <w:spacing w:before="40" w:after="40" w:line="240" w:lineRule="auto"/>
            </w:pPr>
            <w:r>
              <w:rPr>
                <w:rFonts w:ascii="Arial" w:hAnsi="Arial" w:cs="Arial" w:eastAsia="Arial"/>
                <w:b w:val="0"/>
                <w:i w:val="0"/>
                <w:sz w:val="18"/>
              </w:rPr>
              <w:t>Owner</w:t>
            </w:r>
          </w:p>
        </w:tc>
        <w:tc>
          <w:tcPr>
            <w:tcW w:type="dxa" w:w="6350"/>
          </w:tcPr>
          <w:p>
            <w:pPr>
              <w:spacing w:before="40" w:after="40" w:line="240" w:lineRule="auto"/>
            </w:pPr>
            <w:sdt>
              <w:sdtPr>
                <w:alias w:val="role title"/>
                <w:tag w:val="$owner"/>
              </w:sdtPr>
              <w:sdtContent>
                <w:r>
                  <w:rPr>
                    <w:rFonts w:ascii="Arial" w:hAnsi="Arial" w:cs="Arial" w:eastAsia="Arial"/>
                    <w:b w:val="0"/>
                    <w:i w:val="0"/>
                    <w:sz w:val="18"/>
                    <w:highlight w:val="yellow"/>
                  </w:rPr>
                  <w:t>&lt;role title&gt;</w:t>
                </w:r>
              </w:sdtContent>
            </w:sdt>
          </w:p>
        </w:tc>
      </w:tr>
      <w:tr>
        <w:trPr>
          <w:cantSplit w:val="true"/>
        </w:trPr>
        <w:tc>
          <w:tcPr>
            <w:tcW w:type="dxa" w:w="3402"/>
          </w:tcPr>
          <w:p>
            <w:pPr>
              <w:spacing w:before="40" w:after="40" w:line="240" w:lineRule="auto"/>
            </w:pPr>
            <w:r>
              <w:rPr>
                <w:rFonts w:ascii="Arial" w:hAnsi="Arial" w:cs="Arial" w:eastAsia="Arial"/>
                <w:b w:val="0"/>
                <w:i w:val="0"/>
                <w:sz w:val="18"/>
              </w:rPr>
              <w:t>Approver</w:t>
            </w:r>
          </w:p>
        </w:tc>
        <w:tc>
          <w:tcPr>
            <w:tcW w:type="dxa" w:w="6350"/>
          </w:tcPr>
          <w:p>
            <w:pPr>
              <w:spacing w:before="40" w:after="40" w:line="240" w:lineRule="auto"/>
            </w:pPr>
            <w:sdt>
              <w:sdtPr>
                <w:alias w:val="role title"/>
                <w:tag w:val="$approver"/>
              </w:sdtPr>
              <w:sdtContent>
                <w:r>
                  <w:rPr>
                    <w:rFonts w:ascii="Arial" w:hAnsi="Arial" w:cs="Arial" w:eastAsia="Arial"/>
                    <w:b w:val="0"/>
                    <w:i w:val="0"/>
                    <w:sz w:val="18"/>
                    <w:highlight w:val="yellow"/>
                  </w:rPr>
                  <w:t>&lt;role title&gt;</w:t>
                </w:r>
              </w:sdtContent>
            </w:sdt>
          </w:p>
        </w:tc>
      </w:tr>
      <w:tr>
        <w:trPr>
          <w:cantSplit w:val="true"/>
        </w:trPr>
        <w:tc>
          <w:tcPr>
            <w:tcW w:type="dxa" w:w="3402"/>
          </w:tcPr>
          <w:p>
            <w:pPr>
              <w:spacing w:before="40" w:after="40" w:line="240" w:lineRule="auto"/>
            </w:pPr>
            <w:r>
              <w:rPr>
                <w:rFonts w:ascii="Arial" w:hAnsi="Arial" w:cs="Arial" w:eastAsia="Arial"/>
                <w:b w:val="0"/>
                <w:i w:val="0"/>
                <w:sz w:val="18"/>
              </w:rPr>
              <w:t>Classification</w:t>
            </w:r>
          </w:p>
        </w:tc>
        <w:tc>
          <w:tcPr>
            <w:tcW w:type="dxa" w:w="6350"/>
          </w:tcPr>
          <w:p>
            <w:pPr>
              <w:spacing w:before="40" w:after="40" w:line="240" w:lineRule="auto"/>
            </w:pPr>
            <w:r>
              <w:rPr>
                <w:rFonts w:ascii="Arial" w:hAnsi="Arial" w:cs="Arial" w:eastAsia="Arial"/>
                <w:b w:val="0"/>
                <w:i w:val="0"/>
                <w:sz w:val="18"/>
              </w:rPr>
              <w:t>Internal</w:t>
            </w:r>
          </w:p>
        </w:tc>
      </w:tr>
      <w:tr>
        <w:trPr>
          <w:cantSplit w:val="true"/>
        </w:trPr>
        <w:tc>
          <w:tcPr>
            <w:tcW w:type="dxa" w:w="3402"/>
          </w:tcPr>
          <w:p>
            <w:pPr>
              <w:spacing w:before="40" w:after="40" w:line="240" w:lineRule="auto"/>
            </w:pPr>
            <w:r>
              <w:rPr>
                <w:rFonts w:ascii="Arial" w:hAnsi="Arial" w:cs="Arial" w:eastAsia="Arial"/>
                <w:b w:val="0"/>
                <w:i w:val="0"/>
                <w:sz w:val="18"/>
              </w:rPr>
              <w:t>Effective date</w:t>
            </w:r>
          </w:p>
        </w:tc>
        <w:tc>
          <w:tcPr>
            <w:tcW w:type="dxa" w:w="6350"/>
          </w:tcPr>
          <w:p>
            <w:pPr>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3402"/>
          </w:tcPr>
          <w:p>
            <w:pPr>
              <w:spacing w:before="40" w:after="40" w:line="240" w:lineRule="auto"/>
            </w:pPr>
            <w:r>
              <w:rPr>
                <w:rFonts w:ascii="Arial" w:hAnsi="Arial" w:cs="Arial" w:eastAsia="Arial"/>
                <w:b w:val="0"/>
                <w:i w:val="0"/>
                <w:sz w:val="18"/>
              </w:rPr>
              <w:t>Next review</w:t>
            </w:r>
          </w:p>
        </w:tc>
        <w:tc>
          <w:tcPr>
            <w:tcW w:type="dxa" w:w="6350"/>
          </w:tcPr>
          <w:p>
            <w:pPr>
              <w:spacing w:before="40" w:after="40" w:line="240" w:lineRule="auto"/>
            </w:pPr>
            <w:sdt>
              <w:sdtPr>
                <w:alias w:val="date"/>
                <w:tag w:val="$next_review"/>
              </w:sdtPr>
              <w:sdtContent>
                <w:r>
                  <w:rPr>
                    <w:rFonts w:ascii="Arial" w:hAnsi="Arial" w:cs="Arial" w:eastAsia="Arial"/>
                    <w:b w:val="0"/>
                    <w:i w:val="0"/>
                    <w:sz w:val="18"/>
                    <w:highlight w:val="yellow"/>
                  </w:rPr>
                  <w:t>&lt;date&gt;</w:t>
                </w:r>
              </w:sdtContent>
            </w:sdt>
          </w:p>
        </w:tc>
      </w:tr>
    </w:tbl>
    <w:p>
      <w:pPr>
        <w:spacing w:after="80"/>
      </w:pPr>
    </w:p>
    <w:tbl>
      <w:tblPr>
        <w:tblStyle w:val="TableGrid"/>
        <w:tblW w:type="auto" w:w="0"/>
        <w:tblLayout w:type="fixed"/>
        <w:tblLook w:firstColumn="1" w:firstRow="1" w:lastColumn="0" w:lastRow="0" w:noHBand="0" w:noVBand="1" w:val="04A0"/>
      </w:tblPr>
      <w:tblGrid>
        <w:gridCol w:w="1837"/>
        <w:gridCol w:w="1837"/>
        <w:gridCol w:w="1837"/>
        <w:gridCol w:w="1837"/>
        <w:gridCol w:w="1837"/>
      </w:tblGrid>
      <w:tr>
        <w:trPr>
          <w:tblHeader w:val="true"/>
        </w:trPr>
        <w:tc>
          <w:tcPr>
            <w:tcW w:type="dxa" w:w="1134"/>
            <w:shd w:val="clear" w:color="auto" w:fill="DCE6F5"/>
          </w:tcPr>
          <w:p>
            <w:pPr>
              <w:spacing w:before="40" w:after="40" w:line="240" w:lineRule="auto"/>
            </w:pPr>
            <w:r>
              <w:rPr>
                <w:rFonts w:ascii="Arial" w:hAnsi="Arial" w:cs="Arial" w:eastAsia="Arial"/>
                <w:b/>
                <w:i w:val="0"/>
                <w:color w:val="1B253B"/>
                <w:sz w:val="18"/>
              </w:rPr>
              <w:t>Version</w:t>
            </w:r>
          </w:p>
        </w:tc>
        <w:tc>
          <w:tcPr>
            <w:tcW w:type="dxa" w:w="1474"/>
            <w:shd w:val="clear" w:color="auto" w:fill="DCE6F5"/>
          </w:tcPr>
          <w:p>
            <w:pPr>
              <w:spacing w:before="40" w:after="40" w:line="240" w:lineRule="auto"/>
            </w:pPr>
            <w:r>
              <w:rPr>
                <w:rFonts w:ascii="Arial" w:hAnsi="Arial" w:cs="Arial" w:eastAsia="Arial"/>
                <w:b/>
                <w:i w:val="0"/>
                <w:color w:val="1B253B"/>
                <w:sz w:val="18"/>
              </w:rPr>
              <w:t>Date</w:t>
            </w:r>
          </w:p>
        </w:tc>
        <w:tc>
          <w:tcPr>
            <w:tcW w:type="dxa" w:w="1814"/>
            <w:shd w:val="clear" w:color="auto" w:fill="DCE6F5"/>
          </w:tcPr>
          <w:p>
            <w:pPr>
              <w:spacing w:before="40" w:after="40" w:line="240" w:lineRule="auto"/>
            </w:pPr>
            <w:r>
              <w:rPr>
                <w:rFonts w:ascii="Arial" w:hAnsi="Arial" w:cs="Arial" w:eastAsia="Arial"/>
                <w:b/>
                <w:i w:val="0"/>
                <w:color w:val="1B253B"/>
                <w:sz w:val="18"/>
              </w:rPr>
              <w:t>Author</w:t>
            </w:r>
          </w:p>
        </w:tc>
        <w:tc>
          <w:tcPr>
            <w:tcW w:type="dxa" w:w="1928"/>
            <w:shd w:val="clear" w:color="auto" w:fill="DCE6F5"/>
          </w:tcPr>
          <w:p>
            <w:pPr>
              <w:spacing w:before="40" w:after="40" w:line="240" w:lineRule="auto"/>
            </w:pPr>
            <w:r>
              <w:rPr>
                <w:rFonts w:ascii="Arial" w:hAnsi="Arial" w:cs="Arial" w:eastAsia="Arial"/>
                <w:b/>
                <w:i w:val="0"/>
                <w:color w:val="1B253B"/>
                <w:sz w:val="18"/>
              </w:rPr>
              <w:t>Approved by</w:t>
            </w:r>
          </w:p>
        </w:tc>
        <w:tc>
          <w:tcPr>
            <w:tcW w:type="dxa" w:w="3402"/>
            <w:shd w:val="clear" w:color="auto" w:fill="DCE6F5"/>
          </w:tcPr>
          <w:p>
            <w:pPr>
              <w:spacing w:before="40" w:after="40" w:line="240" w:lineRule="auto"/>
            </w:pPr>
            <w:r>
              <w:rPr>
                <w:rFonts w:ascii="Arial" w:hAnsi="Arial" w:cs="Arial" w:eastAsia="Arial"/>
                <w:b/>
                <w:i w:val="0"/>
                <w:color w:val="1B253B"/>
                <w:sz w:val="18"/>
              </w:rPr>
              <w:t>What changed</w:t>
            </w:r>
          </w:p>
        </w:tc>
      </w:tr>
      <w:tr>
        <w:trPr>
          <w:cantSplit w:val="true"/>
        </w:trPr>
        <w:tc>
          <w:tcPr>
            <w:tcW w:type="dxa" w:w="1134"/>
          </w:tcPr>
          <w:p>
            <w:pPr>
              <w:spacing w:before="40" w:after="40" w:line="240" w:lineRule="auto"/>
            </w:pPr>
            <w:r>
              <w:rPr>
                <w:rFonts w:ascii="Arial" w:hAnsi="Arial" w:cs="Arial" w:eastAsia="Arial"/>
                <w:b w:val="0"/>
                <w:i w:val="0"/>
                <w:sz w:val="18"/>
              </w:rPr>
              <w:t>0.1</w:t>
            </w:r>
          </w:p>
        </w:tc>
        <w:tc>
          <w:tcPr>
            <w:tcW w:type="dxa" w:w="1474"/>
          </w:tcPr>
          <w:p>
            <w:pPr>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1814"/>
          </w:tcPr>
          <w:p>
            <w:pPr>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1928"/>
          </w:tcPr>
          <w:p>
            <w:pPr>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3402"/>
          </w:tcPr>
          <w:p>
            <w:pPr>
              <w:spacing w:before="40" w:after="40" w:line="240" w:lineRule="auto"/>
            </w:pPr>
            <w:r>
              <w:rPr>
                <w:rFonts w:ascii="Arial" w:hAnsi="Arial" w:cs="Arial" w:eastAsia="Arial"/>
                <w:b w:val="0"/>
                <w:i w:val="0"/>
                <w:sz w:val="18"/>
              </w:rPr>
              <w:t>First draft from the template</w:t>
            </w:r>
          </w:p>
        </w:tc>
      </w:tr>
    </w:tbl>
    <w:p>
      <w:pPr>
        <w:spacing w:after="80"/>
      </w:pPr>
    </w:p>
    <w:p>
      <w:pPr>
        <w:keepNext/>
        <w:spacing w:before="280" w:after="120" w:line="264" w:lineRule="auto"/>
      </w:pPr>
      <w:r>
        <w:rPr>
          <w:rFonts w:ascii="Arial" w:hAnsi="Arial" w:cs="Arial" w:eastAsia="Arial"/>
          <w:b/>
          <w:i w:val="0"/>
          <w:color w:val="1B253B"/>
          <w:sz w:val="28"/>
        </w:rPr>
        <w:t>1. Purpose</w:t>
      </w:r>
    </w:p>
    <w:p>
      <w:pPr>
        <w:spacing w:before="0" w:after="120" w:line="276" w:lineRule="auto"/>
      </w:pPr>
      <w:r>
        <w:rPr>
          <w:rFonts w:ascii="Arial" w:hAnsi="Arial" w:cs="Arial" w:eastAsia="Arial"/>
          <w:b w:val="0"/>
          <w:i w:val="0"/>
          <w:sz w:val="21"/>
        </w:rPr>
        <w:t xml:space="preserve">This document records the setting in which </w:t>
      </w:r>
      <w:sdt>
        <w:sdtPr>
          <w:alias w:val="Company name"/>
          <w:tag w:val="company"/>
        </w:sdtPr>
        <w:sdtContent>
          <w:r>
            <w:rPr>
              <w:rFonts w:ascii="Arial" w:hAnsi="Arial" w:cs="Arial" w:eastAsia="Arial"/>
              <w:b w:val="0"/>
              <w:i w:val="0"/>
              <w:sz w:val="21"/>
              <w:highlight w:val="yellow"/>
            </w:rPr>
            <w:t>&lt;Company name&gt;</w:t>
          </w:r>
        </w:sdtContent>
      </w:sdt>
      <w:r>
        <w:rPr>
          <w:rFonts w:ascii="Arial" w:hAnsi="Arial" w:cs="Arial" w:eastAsia="Arial"/>
          <w:b w:val="0"/>
          <w:i w:val="0"/>
          <w:sz w:val="21"/>
        </w:rPr>
        <w:t xml:space="preserve"> runs its information security management system. It answers three questions from ISO/IEC 27001:2022:</w:t>
      </w:r>
    </w:p>
    <w:p>
      <w:pPr>
        <w:pStyle w:val="ListBullet"/>
        <w:spacing w:before="0" w:after="60" w:line="276" w:lineRule="auto"/>
      </w:pPr>
      <w:r>
        <w:rPr>
          <w:rFonts w:ascii="Arial" w:hAnsi="Arial" w:cs="Arial" w:eastAsia="Arial"/>
          <w:b/>
          <w:i w:val="0"/>
          <w:sz w:val="21"/>
        </w:rPr>
        <w:t>Clause 4.1.</w:t>
      </w:r>
      <w:r>
        <w:rPr>
          <w:rFonts w:ascii="Arial" w:hAnsi="Arial" w:cs="Arial" w:eastAsia="Arial"/>
          <w:b w:val="0"/>
          <w:i w:val="0"/>
          <w:sz w:val="21"/>
        </w:rPr>
        <w:t xml:space="preserve"> What outside and inside issues affect our ability to protect information?</w:t>
      </w:r>
    </w:p>
    <w:p>
      <w:pPr>
        <w:pStyle w:val="ListBullet"/>
        <w:spacing w:before="0" w:after="60" w:line="276" w:lineRule="auto"/>
      </w:pPr>
      <w:r>
        <w:rPr>
          <w:rFonts w:ascii="Arial" w:hAnsi="Arial" w:cs="Arial" w:eastAsia="Arial"/>
          <w:b/>
          <w:i w:val="0"/>
          <w:sz w:val="21"/>
        </w:rPr>
        <w:t>Clause 4.2.</w:t>
      </w:r>
      <w:r>
        <w:rPr>
          <w:rFonts w:ascii="Arial" w:hAnsi="Arial" w:cs="Arial" w:eastAsia="Arial"/>
          <w:b w:val="0"/>
          <w:i w:val="0"/>
          <w:sz w:val="21"/>
        </w:rPr>
        <w:t xml:space="preserve"> Who has an interest in how we protect it, and what do they need from us?</w:t>
      </w:r>
    </w:p>
    <w:p>
      <w:pPr>
        <w:pStyle w:val="ListBullet"/>
        <w:spacing w:before="0" w:after="60" w:line="276" w:lineRule="auto"/>
      </w:pPr>
      <w:r>
        <w:rPr>
          <w:rFonts w:ascii="Arial" w:hAnsi="Arial" w:cs="Arial" w:eastAsia="Arial"/>
          <w:b/>
          <w:i w:val="0"/>
          <w:sz w:val="21"/>
        </w:rPr>
        <w:t>Clause 4.3.</w:t>
      </w:r>
      <w:r>
        <w:rPr>
          <w:rFonts w:ascii="Arial" w:hAnsi="Arial" w:cs="Arial" w:eastAsia="Arial"/>
          <w:b w:val="0"/>
          <w:i w:val="0"/>
          <w:sz w:val="21"/>
        </w:rPr>
        <w:t xml:space="preserve"> So what does the ISMS cover, and what does it leave out?</w:t>
      </w:r>
    </w:p>
    <w:p>
      <w:pPr>
        <w:spacing w:before="0" w:after="120" w:line="276" w:lineRule="auto"/>
      </w:pPr>
      <w:r>
        <w:rPr>
          <w:rFonts w:ascii="Arial" w:hAnsi="Arial" w:cs="Arial" w:eastAsia="Arial"/>
          <w:b w:val="0"/>
          <w:i w:val="0"/>
          <w:sz w:val="21"/>
        </w:rPr>
        <w:t>The three belong together: the issues and the interested parties decide what we must protect, and the scope is the line we draw as a result. They also feed the risk assessment (clause 6.1.1).</w:t>
      </w:r>
    </w:p>
    <w:p>
      <w:pPr>
        <w:spacing w:before="0" w:after="120" w:line="276" w:lineRule="auto"/>
      </w:pPr>
      <w:r>
        <w:rPr>
          <w:rFonts w:ascii="Arial" w:hAnsi="Arial" w:cs="Arial" w:eastAsia="Arial"/>
          <w:b w:val="0"/>
          <w:i w:val="0"/>
          <w:color w:val="5B6678"/>
          <w:sz w:val="19"/>
        </w:rPr>
        <w:t>Guidance: An issue is a fact about your situation, for example 'we rely on one cloud provider'. A risk is something that might happen because of it. Write the issues here and the risks in the risk register.</w:t>
      </w:r>
    </w:p>
    <w:p>
      <w:pPr>
        <w:keepNext/>
        <w:spacing w:before="280" w:after="120" w:line="264" w:lineRule="auto"/>
      </w:pPr>
      <w:r>
        <w:rPr>
          <w:rFonts w:ascii="Arial" w:hAnsi="Arial" w:cs="Arial" w:eastAsia="Arial"/>
          <w:b/>
          <w:i w:val="0"/>
          <w:color w:val="1B253B"/>
          <w:sz w:val="28"/>
        </w:rPr>
        <w:t>2. Issues that affect the ISMS (clause 4.1)</w:t>
      </w:r>
    </w:p>
    <w:p>
      <w:pPr>
        <w:spacing w:before="0" w:after="120" w:line="276" w:lineRule="auto"/>
      </w:pPr>
      <w:r>
        <w:rPr>
          <w:rFonts w:ascii="Arial" w:hAnsi="Arial" w:cs="Arial" w:eastAsia="Arial"/>
          <w:b w:val="0"/>
          <w:i w:val="0"/>
          <w:sz w:val="21"/>
        </w:rPr>
        <w:t>These issues are reviewed at least once a year and at each management review.</w:t>
      </w:r>
    </w:p>
    <w:p>
      <w:pPr>
        <w:spacing w:before="120" w:after="80" w:line="276" w:lineRule="auto"/>
      </w:pPr>
      <w:r>
        <w:rPr>
          <w:rFonts w:ascii="Arial" w:hAnsi="Arial" w:cs="Arial" w:eastAsia="Arial"/>
          <w:b/>
          <w:i w:val="0"/>
          <w:color w:val="1B253B"/>
          <w:sz w:val="22"/>
        </w:rPr>
        <w:t>External issues</w:t>
      </w:r>
    </w:p>
    <w:tbl>
      <w:tblPr>
        <w:tblStyle w:val="TableGrid"/>
        <w:tblW w:type="auto" w:w="0"/>
        <w:tblLayout w:type="fixed"/>
        <w:tblLook w:firstColumn="1" w:firstRow="1" w:lastColumn="0" w:lastRow="0" w:noHBand="0" w:noVBand="1" w:val="04A0"/>
      </w:tblPr>
      <w:tblGrid>
        <w:gridCol w:w="2296"/>
        <w:gridCol w:w="2296"/>
        <w:gridCol w:w="2296"/>
        <w:gridCol w:w="2296"/>
      </w:tblGrid>
      <w:tr>
        <w:trPr>
          <w:tblHeader w:val="true"/>
        </w:trPr>
        <w:tc>
          <w:tcPr>
            <w:tcW w:type="dxa" w:w="794"/>
            <w:shd w:val="clear" w:color="auto" w:fill="DCE6F5"/>
          </w:tcPr>
          <w:p>
            <w:pPr>
              <w:spacing w:before="40" w:after="40" w:line="240" w:lineRule="auto"/>
            </w:pPr>
            <w:r>
              <w:rPr>
                <w:rFonts w:ascii="Arial" w:hAnsi="Arial" w:cs="Arial" w:eastAsia="Arial"/>
                <w:b/>
                <w:i w:val="0"/>
                <w:color w:val="1B253B"/>
                <w:sz w:val="18"/>
              </w:rPr>
              <w:t>No.</w:t>
            </w:r>
          </w:p>
        </w:tc>
        <w:tc>
          <w:tcPr>
            <w:tcW w:type="dxa" w:w="2948"/>
            <w:shd w:val="clear" w:color="auto" w:fill="DCE6F5"/>
          </w:tcPr>
          <w:p>
            <w:pPr>
              <w:spacing w:before="40" w:after="40" w:line="240" w:lineRule="auto"/>
            </w:pPr>
            <w:r>
              <w:rPr>
                <w:rFonts w:ascii="Arial" w:hAnsi="Arial" w:cs="Arial" w:eastAsia="Arial"/>
                <w:b/>
                <w:i w:val="0"/>
                <w:color w:val="1B253B"/>
                <w:sz w:val="18"/>
              </w:rPr>
              <w:t>Issue</w:t>
            </w:r>
          </w:p>
        </w:tc>
        <w:tc>
          <w:tcPr>
            <w:tcW w:type="dxa" w:w="1474"/>
            <w:shd w:val="clear" w:color="auto" w:fill="DCE6F5"/>
          </w:tcPr>
          <w:p>
            <w:pPr>
              <w:spacing w:before="40" w:after="40" w:line="240" w:lineRule="auto"/>
            </w:pPr>
            <w:r>
              <w:rPr>
                <w:rFonts w:ascii="Arial" w:hAnsi="Arial" w:cs="Arial" w:eastAsia="Arial"/>
                <w:b/>
                <w:i w:val="0"/>
                <w:color w:val="1B253B"/>
                <w:sz w:val="18"/>
              </w:rPr>
              <w:t>Type</w:t>
            </w:r>
          </w:p>
        </w:tc>
        <w:tc>
          <w:tcPr>
            <w:tcW w:type="dxa" w:w="4535"/>
            <w:shd w:val="clear" w:color="auto" w:fill="DCE6F5"/>
          </w:tcPr>
          <w:p>
            <w:pPr>
              <w:spacing w:before="40" w:after="40" w:line="240" w:lineRule="auto"/>
            </w:pPr>
            <w:r>
              <w:rPr>
                <w:rFonts w:ascii="Arial" w:hAnsi="Arial" w:cs="Arial" w:eastAsia="Arial"/>
                <w:b/>
                <w:i w:val="0"/>
                <w:color w:val="1B253B"/>
                <w:sz w:val="18"/>
              </w:rPr>
              <w:t>Why it matters for information security</w:t>
            </w:r>
          </w:p>
        </w:tc>
      </w:tr>
      <w:tr>
        <w:trPr>
          <w:cantSplit w:val="true"/>
        </w:trPr>
        <w:tc>
          <w:tcPr>
            <w:tcW w:type="dxa" w:w="794"/>
          </w:tcPr>
          <w:p>
            <w:pPr>
              <w:spacing w:before="40" w:after="40" w:line="240" w:lineRule="auto"/>
            </w:pPr>
            <w:r>
              <w:rPr>
                <w:rFonts w:ascii="Arial" w:hAnsi="Arial" w:cs="Arial" w:eastAsia="Arial"/>
                <w:b w:val="0"/>
                <w:i w:val="0"/>
                <w:sz w:val="18"/>
              </w:rPr>
              <w:t>E1</w:t>
            </w:r>
          </w:p>
        </w:tc>
        <w:tc>
          <w:tcPr>
            <w:tcW w:type="dxa" w:w="2948"/>
          </w:tcPr>
          <w:p>
            <w:pPr>
              <w:spacing w:before="40" w:after="40" w:line="240" w:lineRule="auto"/>
            </w:pPr>
            <w:sdt>
              <w:sdtPr>
                <w:alias w:val="Laws and regulations that apply to us"/>
                <w:tag w:val="P7.b1"/>
              </w:sdtPr>
              <w:sdtContent>
                <w:r>
                  <w:rPr>
                    <w:rFonts w:ascii="Arial" w:hAnsi="Arial" w:cs="Arial" w:eastAsia="Arial"/>
                    <w:b w:val="0"/>
                    <w:i w:val="0"/>
                    <w:sz w:val="18"/>
                    <w:highlight w:val="yellow"/>
                  </w:rPr>
                  <w:t>&lt;Laws and regulations that apply to us&gt;</w:t>
                </w:r>
              </w:sdtContent>
            </w:sdt>
          </w:p>
        </w:tc>
        <w:tc>
          <w:tcPr>
            <w:tcW w:type="dxa" w:w="1474"/>
          </w:tcPr>
          <w:p>
            <w:pPr>
              <w:spacing w:before="40" w:after="40" w:line="240" w:lineRule="auto"/>
            </w:pPr>
            <w:r>
              <w:rPr>
                <w:rFonts w:ascii="Arial" w:hAnsi="Arial" w:cs="Arial" w:eastAsia="Arial"/>
                <w:b w:val="0"/>
                <w:i w:val="0"/>
                <w:sz w:val="18"/>
              </w:rPr>
              <w:t>Legal</w:t>
            </w:r>
          </w:p>
        </w:tc>
        <w:tc>
          <w:tcPr>
            <w:tcW w:type="dxa" w:w="4535"/>
          </w:tcPr>
          <w:p>
            <w:pPr>
              <w:spacing w:before="40" w:after="40" w:line="240" w:lineRule="auto"/>
            </w:pPr>
            <w:sdt>
              <w:sdtPr>
                <w:alias w:val="for example: duties to protect personal data and to report b"/>
                <w:tag w:val="P7.b2"/>
              </w:sdtPr>
              <w:sdtContent>
                <w:r>
                  <w:rPr>
                    <w:rFonts w:ascii="Arial" w:hAnsi="Arial" w:cs="Arial" w:eastAsia="Arial"/>
                    <w:b w:val="0"/>
                    <w:i w:val="0"/>
                    <w:sz w:val="18"/>
                    <w:highlight w:val="yellow"/>
                  </w:rPr>
                  <w:t>&lt;for example: duties to protect personal data and to report breaches&gt;</w:t>
                </w:r>
              </w:sdtContent>
            </w:sdt>
          </w:p>
        </w:tc>
      </w:tr>
      <w:tr>
        <w:trPr>
          <w:cantSplit w:val="true"/>
        </w:trPr>
        <w:tc>
          <w:tcPr>
            <w:tcW w:type="dxa" w:w="794"/>
          </w:tcPr>
          <w:p>
            <w:pPr>
              <w:spacing w:before="40" w:after="40" w:line="240" w:lineRule="auto"/>
            </w:pPr>
            <w:r>
              <w:rPr>
                <w:rFonts w:ascii="Arial" w:hAnsi="Arial" w:cs="Arial" w:eastAsia="Arial"/>
                <w:b w:val="0"/>
                <w:i w:val="0"/>
                <w:sz w:val="18"/>
              </w:rPr>
              <w:t>E2</w:t>
            </w:r>
          </w:p>
        </w:tc>
        <w:tc>
          <w:tcPr>
            <w:tcW w:type="dxa" w:w="2948"/>
          </w:tcPr>
          <w:p>
            <w:pPr>
              <w:spacing w:before="40" w:after="40" w:line="240" w:lineRule="auto"/>
            </w:pPr>
            <w:sdt>
              <w:sdtPr>
                <w:alias w:val="Customer and contract requirements"/>
                <w:tag w:val="P7.b3"/>
              </w:sdtPr>
              <w:sdtContent>
                <w:r>
                  <w:rPr>
                    <w:rFonts w:ascii="Arial" w:hAnsi="Arial" w:cs="Arial" w:eastAsia="Arial"/>
                    <w:b w:val="0"/>
                    <w:i w:val="0"/>
                    <w:sz w:val="18"/>
                    <w:highlight w:val="yellow"/>
                  </w:rPr>
                  <w:t>&lt;Customer and contract requirements&gt;</w:t>
                </w:r>
              </w:sdtContent>
            </w:sdt>
          </w:p>
        </w:tc>
        <w:tc>
          <w:tcPr>
            <w:tcW w:type="dxa" w:w="1474"/>
          </w:tcPr>
          <w:p>
            <w:pPr>
              <w:spacing w:before="40" w:after="40" w:line="240" w:lineRule="auto"/>
            </w:pPr>
            <w:r>
              <w:rPr>
                <w:rFonts w:ascii="Arial" w:hAnsi="Arial" w:cs="Arial" w:eastAsia="Arial"/>
                <w:b w:val="0"/>
                <w:i w:val="0"/>
                <w:sz w:val="18"/>
              </w:rPr>
              <w:t>Contract</w:t>
            </w:r>
          </w:p>
        </w:tc>
        <w:tc>
          <w:tcPr>
            <w:tcW w:type="dxa" w:w="4535"/>
          </w:tcPr>
          <w:p>
            <w:pPr>
              <w:spacing w:before="40" w:after="40" w:line="240" w:lineRule="auto"/>
            </w:pPr>
            <w:sdt>
              <w:sdtPr>
                <w:alias w:val="for example: security terms in customer contracts"/>
                <w:tag w:val="P7.b4"/>
              </w:sdtPr>
              <w:sdtContent>
                <w:r>
                  <w:rPr>
                    <w:rFonts w:ascii="Arial" w:hAnsi="Arial" w:cs="Arial" w:eastAsia="Arial"/>
                    <w:b w:val="0"/>
                    <w:i w:val="0"/>
                    <w:sz w:val="18"/>
                    <w:highlight w:val="yellow"/>
                  </w:rPr>
                  <w:t>&lt;for example: security terms in customer contracts&gt;</w:t>
                </w:r>
              </w:sdtContent>
            </w:sdt>
          </w:p>
        </w:tc>
      </w:tr>
      <w:tr>
        <w:trPr>
          <w:cantSplit w:val="true"/>
        </w:trPr>
        <w:tc>
          <w:tcPr>
            <w:tcW w:type="dxa" w:w="794"/>
          </w:tcPr>
          <w:p>
            <w:pPr>
              <w:spacing w:before="40" w:after="40" w:line="240" w:lineRule="auto"/>
            </w:pPr>
            <w:r>
              <w:rPr>
                <w:rFonts w:ascii="Arial" w:hAnsi="Arial" w:cs="Arial" w:eastAsia="Arial"/>
                <w:b w:val="0"/>
                <w:i w:val="0"/>
                <w:sz w:val="18"/>
              </w:rPr>
              <w:t>E3</w:t>
            </w:r>
          </w:p>
        </w:tc>
        <w:tc>
          <w:tcPr>
            <w:tcW w:type="dxa" w:w="2948"/>
          </w:tcPr>
          <w:p>
            <w:pPr>
              <w:spacing w:before="40" w:after="40" w:line="240" w:lineRule="auto"/>
            </w:pPr>
            <w:sdt>
              <w:sdtPr>
                <w:alias w:val="Threats in our sector"/>
                <w:tag w:val="P7.b5"/>
              </w:sdtPr>
              <w:sdtContent>
                <w:r>
                  <w:rPr>
                    <w:rFonts w:ascii="Arial" w:hAnsi="Arial" w:cs="Arial" w:eastAsia="Arial"/>
                    <w:b w:val="0"/>
                    <w:i w:val="0"/>
                    <w:sz w:val="18"/>
                    <w:highlight w:val="yellow"/>
                  </w:rPr>
                  <w:t>&lt;Threats in our sector&gt;</w:t>
                </w:r>
              </w:sdtContent>
            </w:sdt>
          </w:p>
        </w:tc>
        <w:tc>
          <w:tcPr>
            <w:tcW w:type="dxa" w:w="1474"/>
          </w:tcPr>
          <w:p>
            <w:pPr>
              <w:spacing w:before="40" w:after="40" w:line="240" w:lineRule="auto"/>
            </w:pPr>
            <w:r>
              <w:rPr>
                <w:rFonts w:ascii="Arial" w:hAnsi="Arial" w:cs="Arial" w:eastAsia="Arial"/>
                <w:b w:val="0"/>
                <w:i w:val="0"/>
                <w:sz w:val="18"/>
              </w:rPr>
              <w:t>Threat</w:t>
            </w:r>
          </w:p>
        </w:tc>
        <w:tc>
          <w:tcPr>
            <w:tcW w:type="dxa" w:w="4535"/>
          </w:tcPr>
          <w:p>
            <w:pPr>
              <w:spacing w:before="40" w:after="40" w:line="240" w:lineRule="auto"/>
            </w:pPr>
            <w:sdt>
              <w:sdtPr>
                <w:alias w:val="for example: ransomware, phishing, fraud"/>
                <w:tag w:val="P7.b6"/>
              </w:sdtPr>
              <w:sdtContent>
                <w:r>
                  <w:rPr>
                    <w:rFonts w:ascii="Arial" w:hAnsi="Arial" w:cs="Arial" w:eastAsia="Arial"/>
                    <w:b w:val="0"/>
                    <w:i w:val="0"/>
                    <w:sz w:val="18"/>
                    <w:highlight w:val="yellow"/>
                  </w:rPr>
                  <w:t>&lt;for example: ransomware, phishing, fraud&gt;</w:t>
                </w:r>
              </w:sdtContent>
            </w:sdt>
          </w:p>
        </w:tc>
      </w:tr>
      <w:tr>
        <w:trPr>
          <w:cantSplit w:val="true"/>
        </w:trPr>
        <w:tc>
          <w:tcPr>
            <w:tcW w:type="dxa" w:w="794"/>
          </w:tcPr>
          <w:p>
            <w:pPr>
              <w:spacing w:before="40" w:after="40" w:line="240" w:lineRule="auto"/>
            </w:pPr>
            <w:r>
              <w:rPr>
                <w:rFonts w:ascii="Arial" w:hAnsi="Arial" w:cs="Arial" w:eastAsia="Arial"/>
                <w:b w:val="0"/>
                <w:i w:val="0"/>
                <w:sz w:val="18"/>
              </w:rPr>
              <w:t>E4</w:t>
            </w:r>
          </w:p>
        </w:tc>
        <w:tc>
          <w:tcPr>
            <w:tcW w:type="dxa" w:w="2948"/>
          </w:tcPr>
          <w:p>
            <w:pPr>
              <w:spacing w:before="40" w:after="40" w:line="240" w:lineRule="auto"/>
            </w:pPr>
            <w:sdt>
              <w:sdtPr>
                <w:alias w:val="Our key suppliers and cloud providers"/>
                <w:tag w:val="P7.b7"/>
              </w:sdtPr>
              <w:sdtContent>
                <w:r>
                  <w:rPr>
                    <w:rFonts w:ascii="Arial" w:hAnsi="Arial" w:cs="Arial" w:eastAsia="Arial"/>
                    <w:b w:val="0"/>
                    <w:i w:val="0"/>
                    <w:sz w:val="18"/>
                    <w:highlight w:val="yellow"/>
                  </w:rPr>
                  <w:t>&lt;Our key suppliers and cloud providers&gt;</w:t>
                </w:r>
              </w:sdtContent>
            </w:sdt>
          </w:p>
        </w:tc>
        <w:tc>
          <w:tcPr>
            <w:tcW w:type="dxa" w:w="1474"/>
          </w:tcPr>
          <w:p>
            <w:pPr>
              <w:spacing w:before="40" w:after="40" w:line="240" w:lineRule="auto"/>
            </w:pPr>
            <w:r>
              <w:rPr>
                <w:rFonts w:ascii="Arial" w:hAnsi="Arial" w:cs="Arial" w:eastAsia="Arial"/>
                <w:b w:val="0"/>
                <w:i w:val="0"/>
                <w:sz w:val="18"/>
              </w:rPr>
              <w:t>Supply chain</w:t>
            </w:r>
          </w:p>
        </w:tc>
        <w:tc>
          <w:tcPr>
            <w:tcW w:type="dxa" w:w="4535"/>
          </w:tcPr>
          <w:p>
            <w:pPr>
              <w:spacing w:before="40" w:after="40" w:line="240" w:lineRule="auto"/>
            </w:pPr>
            <w:sdt>
              <w:sdtPr>
                <w:alias w:val="for example: they hold or process our information"/>
                <w:tag w:val="P7.b8"/>
              </w:sdtPr>
              <w:sdtContent>
                <w:r>
                  <w:rPr>
                    <w:rFonts w:ascii="Arial" w:hAnsi="Arial" w:cs="Arial" w:eastAsia="Arial"/>
                    <w:b w:val="0"/>
                    <w:i w:val="0"/>
                    <w:sz w:val="18"/>
                    <w:highlight w:val="yellow"/>
                  </w:rPr>
                  <w:t>&lt;for example: they hold or process our information&gt;</w:t>
                </w:r>
              </w:sdtContent>
            </w:sdt>
          </w:p>
        </w:tc>
      </w:tr>
      <w:tr>
        <w:trPr>
          <w:cantSplit w:val="true"/>
        </w:trPr>
        <w:tc>
          <w:tcPr>
            <w:tcW w:type="dxa" w:w="794"/>
          </w:tcPr>
          <w:p>
            <w:pPr>
              <w:spacing w:before="40" w:after="40" w:line="240" w:lineRule="auto"/>
            </w:pPr>
            <w:r>
              <w:rPr>
                <w:rFonts w:ascii="Arial" w:hAnsi="Arial" w:cs="Arial" w:eastAsia="Arial"/>
                <w:b w:val="0"/>
                <w:i w:val="0"/>
                <w:sz w:val="18"/>
              </w:rPr>
              <w:t>E5</w:t>
            </w:r>
          </w:p>
        </w:tc>
        <w:tc>
          <w:tcPr>
            <w:tcW w:type="dxa" w:w="2948"/>
          </w:tcPr>
          <w:p>
            <w:pPr>
              <w:spacing w:before="40" w:after="40" w:line="240" w:lineRule="auto"/>
            </w:pPr>
            <w:sdt>
              <w:sdtPr>
                <w:alias w:val="Economic or market conditions"/>
                <w:tag w:val="P7.b9"/>
              </w:sdtPr>
              <w:sdtContent>
                <w:r>
                  <w:rPr>
                    <w:rFonts w:ascii="Arial" w:hAnsi="Arial" w:cs="Arial" w:eastAsia="Arial"/>
                    <w:b w:val="0"/>
                    <w:i w:val="0"/>
                    <w:sz w:val="18"/>
                    <w:highlight w:val="yellow"/>
                  </w:rPr>
                  <w:t>&lt;Economic or market conditions&gt;</w:t>
                </w:r>
              </w:sdtContent>
            </w:sdt>
          </w:p>
        </w:tc>
        <w:tc>
          <w:tcPr>
            <w:tcW w:type="dxa" w:w="1474"/>
          </w:tcPr>
          <w:p>
            <w:pPr>
              <w:spacing w:before="40" w:after="40" w:line="240" w:lineRule="auto"/>
            </w:pPr>
            <w:r>
              <w:rPr>
                <w:rFonts w:ascii="Arial" w:hAnsi="Arial" w:cs="Arial" w:eastAsia="Arial"/>
                <w:b w:val="0"/>
                <w:i w:val="0"/>
                <w:sz w:val="18"/>
              </w:rPr>
              <w:t>Market</w:t>
            </w:r>
          </w:p>
        </w:tc>
        <w:tc>
          <w:tcPr>
            <w:tcW w:type="dxa" w:w="4535"/>
          </w:tcPr>
          <w:p>
            <w:pPr>
              <w:spacing w:before="40" w:after="40" w:line="240" w:lineRule="auto"/>
            </w:pPr>
            <w:sdt>
              <w:sdtPr>
                <w:alias w:val="for example: budget limits, pace of change"/>
                <w:tag w:val="P7.b10"/>
              </w:sdtPr>
              <w:sdtContent>
                <w:r>
                  <w:rPr>
                    <w:rFonts w:ascii="Arial" w:hAnsi="Arial" w:cs="Arial" w:eastAsia="Arial"/>
                    <w:b w:val="0"/>
                    <w:i w:val="0"/>
                    <w:sz w:val="18"/>
                    <w:highlight w:val="yellow"/>
                  </w:rPr>
                  <w:t>&lt;for example: budget limits, pace of change&gt;</w:t>
                </w:r>
              </w:sdtContent>
            </w:sdt>
          </w:p>
        </w:tc>
      </w:tr>
    </w:tbl>
    <w:p>
      <w:pPr>
        <w:spacing w:after="80"/>
      </w:pPr>
    </w:p>
    <w:p>
      <w:pPr>
        <w:spacing w:before="120" w:after="80" w:line="276" w:lineRule="auto"/>
      </w:pPr>
      <w:r>
        <w:rPr>
          <w:rFonts w:ascii="Arial" w:hAnsi="Arial" w:cs="Arial" w:eastAsia="Arial"/>
          <w:b/>
          <w:i w:val="0"/>
          <w:color w:val="1B253B"/>
          <w:sz w:val="22"/>
        </w:rPr>
        <w:t>Internal issues</w:t>
      </w:r>
    </w:p>
    <w:tbl>
      <w:tblPr>
        <w:tblStyle w:val="TableGrid"/>
        <w:tblW w:type="auto" w:w="0"/>
        <w:tblLayout w:type="fixed"/>
        <w:tblLook w:firstColumn="1" w:firstRow="1" w:lastColumn="0" w:lastRow="0" w:noHBand="0" w:noVBand="1" w:val="04A0"/>
      </w:tblPr>
      <w:tblGrid>
        <w:gridCol w:w="2296"/>
        <w:gridCol w:w="2296"/>
        <w:gridCol w:w="2296"/>
        <w:gridCol w:w="2296"/>
      </w:tblGrid>
      <w:tr>
        <w:trPr>
          <w:tblHeader w:val="true"/>
        </w:trPr>
        <w:tc>
          <w:tcPr>
            <w:tcW w:type="dxa" w:w="794"/>
            <w:shd w:val="clear" w:color="auto" w:fill="DCE6F5"/>
          </w:tcPr>
          <w:p>
            <w:pPr>
              <w:spacing w:before="40" w:after="40" w:line="240" w:lineRule="auto"/>
            </w:pPr>
            <w:r>
              <w:rPr>
                <w:rFonts w:ascii="Arial" w:hAnsi="Arial" w:cs="Arial" w:eastAsia="Arial"/>
                <w:b/>
                <w:i w:val="0"/>
                <w:color w:val="1B253B"/>
                <w:sz w:val="18"/>
              </w:rPr>
              <w:t>No.</w:t>
            </w:r>
          </w:p>
        </w:tc>
        <w:tc>
          <w:tcPr>
            <w:tcW w:type="dxa" w:w="2948"/>
            <w:shd w:val="clear" w:color="auto" w:fill="DCE6F5"/>
          </w:tcPr>
          <w:p>
            <w:pPr>
              <w:spacing w:before="40" w:after="40" w:line="240" w:lineRule="auto"/>
            </w:pPr>
            <w:r>
              <w:rPr>
                <w:rFonts w:ascii="Arial" w:hAnsi="Arial" w:cs="Arial" w:eastAsia="Arial"/>
                <w:b/>
                <w:i w:val="0"/>
                <w:color w:val="1B253B"/>
                <w:sz w:val="18"/>
              </w:rPr>
              <w:t>Issue</w:t>
            </w:r>
          </w:p>
        </w:tc>
        <w:tc>
          <w:tcPr>
            <w:tcW w:type="dxa" w:w="1474"/>
            <w:shd w:val="clear" w:color="auto" w:fill="DCE6F5"/>
          </w:tcPr>
          <w:p>
            <w:pPr>
              <w:spacing w:before="40" w:after="40" w:line="240" w:lineRule="auto"/>
            </w:pPr>
            <w:r>
              <w:rPr>
                <w:rFonts w:ascii="Arial" w:hAnsi="Arial" w:cs="Arial" w:eastAsia="Arial"/>
                <w:b/>
                <w:i w:val="0"/>
                <w:color w:val="1B253B"/>
                <w:sz w:val="18"/>
              </w:rPr>
              <w:t>Type</w:t>
            </w:r>
          </w:p>
        </w:tc>
        <w:tc>
          <w:tcPr>
            <w:tcW w:type="dxa" w:w="4535"/>
            <w:shd w:val="clear" w:color="auto" w:fill="DCE6F5"/>
          </w:tcPr>
          <w:p>
            <w:pPr>
              <w:spacing w:before="40" w:after="40" w:line="240" w:lineRule="auto"/>
            </w:pPr>
            <w:r>
              <w:rPr>
                <w:rFonts w:ascii="Arial" w:hAnsi="Arial" w:cs="Arial" w:eastAsia="Arial"/>
                <w:b/>
                <w:i w:val="0"/>
                <w:color w:val="1B253B"/>
                <w:sz w:val="18"/>
              </w:rPr>
              <w:t>Why it matters for information security</w:t>
            </w:r>
          </w:p>
        </w:tc>
      </w:tr>
      <w:tr>
        <w:trPr>
          <w:cantSplit w:val="true"/>
        </w:trPr>
        <w:tc>
          <w:tcPr>
            <w:tcW w:type="dxa" w:w="794"/>
          </w:tcPr>
          <w:p>
            <w:pPr>
              <w:spacing w:before="40" w:after="40" w:line="240" w:lineRule="auto"/>
            </w:pPr>
            <w:r>
              <w:rPr>
                <w:rFonts w:ascii="Arial" w:hAnsi="Arial" w:cs="Arial" w:eastAsia="Arial"/>
                <w:b w:val="0"/>
                <w:i w:val="0"/>
                <w:sz w:val="18"/>
              </w:rPr>
              <w:t>I1</w:t>
            </w:r>
          </w:p>
        </w:tc>
        <w:tc>
          <w:tcPr>
            <w:tcW w:type="dxa" w:w="2948"/>
          </w:tcPr>
          <w:p>
            <w:pPr>
              <w:spacing w:before="40" w:after="40" w:line="240" w:lineRule="auto"/>
            </w:pPr>
            <w:sdt>
              <w:sdtPr>
                <w:alias w:val="Our size and how we are organised"/>
                <w:tag w:val="P7.b11"/>
              </w:sdtPr>
              <w:sdtContent>
                <w:r>
                  <w:rPr>
                    <w:rFonts w:ascii="Arial" w:hAnsi="Arial" w:cs="Arial" w:eastAsia="Arial"/>
                    <w:b w:val="0"/>
                    <w:i w:val="0"/>
                    <w:sz w:val="18"/>
                    <w:highlight w:val="yellow"/>
                  </w:rPr>
                  <w:t>&lt;Our size and how we are organised&gt;</w:t>
                </w:r>
              </w:sdtContent>
            </w:sdt>
          </w:p>
        </w:tc>
        <w:tc>
          <w:tcPr>
            <w:tcW w:type="dxa" w:w="1474"/>
          </w:tcPr>
          <w:p>
            <w:pPr>
              <w:spacing w:before="40" w:after="40" w:line="240" w:lineRule="auto"/>
            </w:pPr>
            <w:r>
              <w:rPr>
                <w:rFonts w:ascii="Arial" w:hAnsi="Arial" w:cs="Arial" w:eastAsia="Arial"/>
                <w:b w:val="0"/>
                <w:i w:val="0"/>
                <w:sz w:val="18"/>
              </w:rPr>
              <w:t>Organisation</w:t>
            </w:r>
          </w:p>
        </w:tc>
        <w:tc>
          <w:tcPr>
            <w:tcW w:type="dxa" w:w="4535"/>
          </w:tcPr>
          <w:p>
            <w:pPr>
              <w:spacing w:before="40" w:after="40" w:line="240" w:lineRule="auto"/>
            </w:pPr>
            <w:sdt>
              <w:sdtPr>
                <w:alias w:val="for example: one small IT team, several sites"/>
                <w:tag w:val="P7.b12"/>
              </w:sdtPr>
              <w:sdtContent>
                <w:r>
                  <w:rPr>
                    <w:rFonts w:ascii="Arial" w:hAnsi="Arial" w:cs="Arial" w:eastAsia="Arial"/>
                    <w:b w:val="0"/>
                    <w:i w:val="0"/>
                    <w:sz w:val="18"/>
                    <w:highlight w:val="yellow"/>
                  </w:rPr>
                  <w:t>&lt;for example: one small IT team, several sites&gt;</w:t>
                </w:r>
              </w:sdtContent>
            </w:sdt>
          </w:p>
        </w:tc>
      </w:tr>
      <w:tr>
        <w:trPr>
          <w:cantSplit w:val="true"/>
        </w:trPr>
        <w:tc>
          <w:tcPr>
            <w:tcW w:type="dxa" w:w="794"/>
          </w:tcPr>
          <w:p>
            <w:pPr>
              <w:spacing w:before="40" w:after="40" w:line="240" w:lineRule="auto"/>
            </w:pPr>
            <w:r>
              <w:rPr>
                <w:rFonts w:ascii="Arial" w:hAnsi="Arial" w:cs="Arial" w:eastAsia="Arial"/>
                <w:b w:val="0"/>
                <w:i w:val="0"/>
                <w:sz w:val="18"/>
              </w:rPr>
              <w:t>I2</w:t>
            </w:r>
          </w:p>
        </w:tc>
        <w:tc>
          <w:tcPr>
            <w:tcW w:type="dxa" w:w="2948"/>
          </w:tcPr>
          <w:p>
            <w:pPr>
              <w:spacing w:before="40" w:after="40" w:line="240" w:lineRule="auto"/>
            </w:pPr>
            <w:sdt>
              <w:sdtPr>
                <w:alias w:val="The technology we rely on"/>
                <w:tag w:val="P7.b13"/>
              </w:sdtPr>
              <w:sdtContent>
                <w:r>
                  <w:rPr>
                    <w:rFonts w:ascii="Arial" w:hAnsi="Arial" w:cs="Arial" w:eastAsia="Arial"/>
                    <w:b w:val="0"/>
                    <w:i w:val="0"/>
                    <w:sz w:val="18"/>
                    <w:highlight w:val="yellow"/>
                  </w:rPr>
                  <w:t>&lt;The technology we rely on&gt;</w:t>
                </w:r>
              </w:sdtContent>
            </w:sdt>
          </w:p>
        </w:tc>
        <w:tc>
          <w:tcPr>
            <w:tcW w:type="dxa" w:w="1474"/>
          </w:tcPr>
          <w:p>
            <w:pPr>
              <w:spacing w:before="40" w:after="40" w:line="240" w:lineRule="auto"/>
            </w:pPr>
            <w:r>
              <w:rPr>
                <w:rFonts w:ascii="Arial" w:hAnsi="Arial" w:cs="Arial" w:eastAsia="Arial"/>
                <w:b w:val="0"/>
                <w:i w:val="0"/>
                <w:sz w:val="18"/>
              </w:rPr>
              <w:t>Technology</w:t>
            </w:r>
          </w:p>
        </w:tc>
        <w:tc>
          <w:tcPr>
            <w:tcW w:type="dxa" w:w="4535"/>
          </w:tcPr>
          <w:p>
            <w:pPr>
              <w:spacing w:before="40" w:after="40" w:line="240" w:lineRule="auto"/>
            </w:pPr>
            <w:sdt>
              <w:sdtPr>
                <w:alias w:val="for example: old systems that are hard to patch"/>
                <w:tag w:val="P7.b14"/>
              </w:sdtPr>
              <w:sdtContent>
                <w:r>
                  <w:rPr>
                    <w:rFonts w:ascii="Arial" w:hAnsi="Arial" w:cs="Arial" w:eastAsia="Arial"/>
                    <w:b w:val="0"/>
                    <w:i w:val="0"/>
                    <w:sz w:val="18"/>
                    <w:highlight w:val="yellow"/>
                  </w:rPr>
                  <w:t>&lt;for example: old systems that are hard to patch&gt;</w:t>
                </w:r>
              </w:sdtContent>
            </w:sdt>
          </w:p>
        </w:tc>
      </w:tr>
      <w:tr>
        <w:trPr>
          <w:cantSplit w:val="true"/>
        </w:trPr>
        <w:tc>
          <w:tcPr>
            <w:tcW w:type="dxa" w:w="794"/>
          </w:tcPr>
          <w:p>
            <w:pPr>
              <w:spacing w:before="40" w:after="40" w:line="240" w:lineRule="auto"/>
            </w:pPr>
            <w:r>
              <w:rPr>
                <w:rFonts w:ascii="Arial" w:hAnsi="Arial" w:cs="Arial" w:eastAsia="Arial"/>
                <w:b w:val="0"/>
                <w:i w:val="0"/>
                <w:sz w:val="18"/>
              </w:rPr>
              <w:t>I3</w:t>
            </w:r>
          </w:p>
        </w:tc>
        <w:tc>
          <w:tcPr>
            <w:tcW w:type="dxa" w:w="2948"/>
          </w:tcPr>
          <w:p>
            <w:pPr>
              <w:spacing w:before="40" w:after="40" w:line="240" w:lineRule="auto"/>
            </w:pPr>
            <w:sdt>
              <w:sdtPr>
                <w:alias w:val="Our culture and security awareness"/>
                <w:tag w:val="P7.b15"/>
              </w:sdtPr>
              <w:sdtContent>
                <w:r>
                  <w:rPr>
                    <w:rFonts w:ascii="Arial" w:hAnsi="Arial" w:cs="Arial" w:eastAsia="Arial"/>
                    <w:b w:val="0"/>
                    <w:i w:val="0"/>
                    <w:sz w:val="18"/>
                    <w:highlight w:val="yellow"/>
                  </w:rPr>
                  <w:t>&lt;Our culture and security awareness&gt;</w:t>
                </w:r>
              </w:sdtContent>
            </w:sdt>
          </w:p>
        </w:tc>
        <w:tc>
          <w:tcPr>
            <w:tcW w:type="dxa" w:w="1474"/>
          </w:tcPr>
          <w:p>
            <w:pPr>
              <w:spacing w:before="40" w:after="40" w:line="240" w:lineRule="auto"/>
            </w:pPr>
            <w:r>
              <w:rPr>
                <w:rFonts w:ascii="Arial" w:hAnsi="Arial" w:cs="Arial" w:eastAsia="Arial"/>
                <w:b w:val="0"/>
                <w:i w:val="0"/>
                <w:sz w:val="18"/>
              </w:rPr>
              <w:t>People</w:t>
            </w:r>
          </w:p>
        </w:tc>
        <w:tc>
          <w:tcPr>
            <w:tcW w:type="dxa" w:w="4535"/>
          </w:tcPr>
          <w:p>
            <w:pPr>
              <w:spacing w:before="40" w:after="40" w:line="240" w:lineRule="auto"/>
            </w:pPr>
            <w:sdt>
              <w:sdtPr>
                <w:alias w:val="for example: remote working, staff turnover"/>
                <w:tag w:val="P7.b16"/>
              </w:sdtPr>
              <w:sdtContent>
                <w:r>
                  <w:rPr>
                    <w:rFonts w:ascii="Arial" w:hAnsi="Arial" w:cs="Arial" w:eastAsia="Arial"/>
                    <w:b w:val="0"/>
                    <w:i w:val="0"/>
                    <w:sz w:val="18"/>
                    <w:highlight w:val="yellow"/>
                  </w:rPr>
                  <w:t>&lt;for example: remote working, staff turnover&gt;</w:t>
                </w:r>
              </w:sdtContent>
            </w:sdt>
          </w:p>
        </w:tc>
      </w:tr>
      <w:tr>
        <w:trPr>
          <w:cantSplit w:val="true"/>
        </w:trPr>
        <w:tc>
          <w:tcPr>
            <w:tcW w:type="dxa" w:w="794"/>
          </w:tcPr>
          <w:p>
            <w:pPr>
              <w:spacing w:before="40" w:after="40" w:line="240" w:lineRule="auto"/>
            </w:pPr>
            <w:r>
              <w:rPr>
                <w:rFonts w:ascii="Arial" w:hAnsi="Arial" w:cs="Arial" w:eastAsia="Arial"/>
                <w:b w:val="0"/>
                <w:i w:val="0"/>
                <w:sz w:val="18"/>
              </w:rPr>
              <w:t>I4</w:t>
            </w:r>
          </w:p>
        </w:tc>
        <w:tc>
          <w:tcPr>
            <w:tcW w:type="dxa" w:w="2948"/>
          </w:tcPr>
          <w:p>
            <w:pPr>
              <w:spacing w:before="40" w:after="40" w:line="240" w:lineRule="auto"/>
            </w:pPr>
            <w:sdt>
              <w:sdtPr>
                <w:alias w:val="Our resources and skills"/>
                <w:tag w:val="P7.b17"/>
              </w:sdtPr>
              <w:sdtContent>
                <w:r>
                  <w:rPr>
                    <w:rFonts w:ascii="Arial" w:hAnsi="Arial" w:cs="Arial" w:eastAsia="Arial"/>
                    <w:b w:val="0"/>
                    <w:i w:val="0"/>
                    <w:sz w:val="18"/>
                    <w:highlight w:val="yellow"/>
                  </w:rPr>
                  <w:t>&lt;Our resources and skills&gt;</w:t>
                </w:r>
              </w:sdtContent>
            </w:sdt>
          </w:p>
        </w:tc>
        <w:tc>
          <w:tcPr>
            <w:tcW w:type="dxa" w:w="1474"/>
          </w:tcPr>
          <w:p>
            <w:pPr>
              <w:spacing w:before="40" w:after="40" w:line="240" w:lineRule="auto"/>
            </w:pPr>
            <w:r>
              <w:rPr>
                <w:rFonts w:ascii="Arial" w:hAnsi="Arial" w:cs="Arial" w:eastAsia="Arial"/>
                <w:b w:val="0"/>
                <w:i w:val="0"/>
                <w:sz w:val="18"/>
              </w:rPr>
              <w:t>Resources</w:t>
            </w:r>
          </w:p>
        </w:tc>
        <w:tc>
          <w:tcPr>
            <w:tcW w:type="dxa" w:w="4535"/>
          </w:tcPr>
          <w:p>
            <w:pPr>
              <w:spacing w:before="40" w:after="40" w:line="240" w:lineRule="auto"/>
            </w:pPr>
            <w:sdt>
              <w:sdtPr>
                <w:alias w:val="for example: no full-time security person"/>
                <w:tag w:val="P7.b18"/>
              </w:sdtPr>
              <w:sdtContent>
                <w:r>
                  <w:rPr>
                    <w:rFonts w:ascii="Arial" w:hAnsi="Arial" w:cs="Arial" w:eastAsia="Arial"/>
                    <w:b w:val="0"/>
                    <w:i w:val="0"/>
                    <w:sz w:val="18"/>
                    <w:highlight w:val="yellow"/>
                  </w:rPr>
                  <w:t>&lt;for example: no full-time security person&gt;</w:t>
                </w:r>
              </w:sdtContent>
            </w:sdt>
          </w:p>
        </w:tc>
      </w:tr>
      <w:tr>
        <w:trPr>
          <w:cantSplit w:val="true"/>
        </w:trPr>
        <w:tc>
          <w:tcPr>
            <w:tcW w:type="dxa" w:w="794"/>
          </w:tcPr>
          <w:p>
            <w:pPr>
              <w:spacing w:before="40" w:after="40" w:line="240" w:lineRule="auto"/>
            </w:pPr>
            <w:r>
              <w:rPr>
                <w:rFonts w:ascii="Arial" w:hAnsi="Arial" w:cs="Arial" w:eastAsia="Arial"/>
                <w:b w:val="0"/>
                <w:i w:val="0"/>
                <w:sz w:val="18"/>
              </w:rPr>
              <w:t>I5</w:t>
            </w:r>
          </w:p>
        </w:tc>
        <w:tc>
          <w:tcPr>
            <w:tcW w:type="dxa" w:w="2948"/>
          </w:tcPr>
          <w:p>
            <w:pPr>
              <w:spacing w:before="40" w:after="40" w:line="240" w:lineRule="auto"/>
            </w:pPr>
            <w:sdt>
              <w:sdtPr>
                <w:alias w:val="Our strategy and plans"/>
                <w:tag w:val="P7.b19"/>
              </w:sdtPr>
              <w:sdtContent>
                <w:r>
                  <w:rPr>
                    <w:rFonts w:ascii="Arial" w:hAnsi="Arial" w:cs="Arial" w:eastAsia="Arial"/>
                    <w:b w:val="0"/>
                    <w:i w:val="0"/>
                    <w:sz w:val="18"/>
                    <w:highlight w:val="yellow"/>
                  </w:rPr>
                  <w:t>&lt;Our strategy and plans&gt;</w:t>
                </w:r>
              </w:sdtContent>
            </w:sdt>
          </w:p>
        </w:tc>
        <w:tc>
          <w:tcPr>
            <w:tcW w:type="dxa" w:w="1474"/>
          </w:tcPr>
          <w:p>
            <w:pPr>
              <w:spacing w:before="40" w:after="40" w:line="240" w:lineRule="auto"/>
            </w:pPr>
            <w:r>
              <w:rPr>
                <w:rFonts w:ascii="Arial" w:hAnsi="Arial" w:cs="Arial" w:eastAsia="Arial"/>
                <w:b w:val="0"/>
                <w:i w:val="0"/>
                <w:sz w:val="18"/>
              </w:rPr>
              <w:t>Strategy</w:t>
            </w:r>
          </w:p>
        </w:tc>
        <w:tc>
          <w:tcPr>
            <w:tcW w:type="dxa" w:w="4535"/>
          </w:tcPr>
          <w:p>
            <w:pPr>
              <w:spacing w:before="40" w:after="40" w:line="240" w:lineRule="auto"/>
            </w:pPr>
            <w:sdt>
              <w:sdtPr>
                <w:alias w:val="for example: entering a new market, a merger"/>
                <w:tag w:val="P7.b20"/>
              </w:sdtPr>
              <w:sdtContent>
                <w:r>
                  <w:rPr>
                    <w:rFonts w:ascii="Arial" w:hAnsi="Arial" w:cs="Arial" w:eastAsia="Arial"/>
                    <w:b w:val="0"/>
                    <w:i w:val="0"/>
                    <w:sz w:val="18"/>
                    <w:highlight w:val="yellow"/>
                  </w:rPr>
                  <w:t>&lt;for example: entering a new market, a merger&gt;</w:t>
                </w:r>
              </w:sdtContent>
            </w:sdt>
          </w:p>
        </w:tc>
      </w:tr>
    </w:tbl>
    <w:p>
      <w:pPr>
        <w:spacing w:after="80"/>
      </w:pPr>
    </w:p>
    <w:p>
      <w:pPr>
        <w:spacing w:before="120" w:after="80" w:line="276" w:lineRule="auto"/>
      </w:pPr>
      <w:r>
        <w:rPr>
          <w:rFonts w:ascii="Arial" w:hAnsi="Arial" w:cs="Arial" w:eastAsia="Arial"/>
          <w:b/>
          <w:i w:val="0"/>
          <w:color w:val="1B253B"/>
          <w:sz w:val="22"/>
        </w:rPr>
        <w:t>Climate change</w:t>
      </w:r>
    </w:p>
    <w:p>
      <w:pPr>
        <w:spacing w:before="0" w:after="120" w:line="276" w:lineRule="auto"/>
      </w:pPr>
      <w:r>
        <w:rPr>
          <w:rFonts w:ascii="Arial" w:hAnsi="Arial" w:cs="Arial" w:eastAsia="Arial"/>
          <w:b w:val="0"/>
          <w:i w:val="0"/>
          <w:sz w:val="21"/>
        </w:rPr>
        <w:t xml:space="preserve">Amendment 1 (2024) to ISO/IEC 27001:2022 asks whether climate change is a relevant issue. Decision: </w:t>
      </w:r>
      <w:sdt>
        <w:sdtPr>
          <w:alias w:val="Relevant / Not relevant"/>
          <w:tag w:val="P7.b21"/>
        </w:sdtPr>
        <w:sdtContent>
          <w:r>
            <w:rPr>
              <w:rFonts w:ascii="Arial" w:hAnsi="Arial" w:cs="Arial" w:eastAsia="Arial"/>
              <w:b w:val="0"/>
              <w:i w:val="0"/>
              <w:sz w:val="21"/>
              <w:highlight w:val="yellow"/>
            </w:rPr>
            <w:t>&lt;Relevant / Not relevant&gt;</w:t>
          </w:r>
        </w:sdtContent>
      </w:sdt>
      <w:r>
        <w:rPr>
          <w:rFonts w:ascii="Arial" w:hAnsi="Arial" w:cs="Arial" w:eastAsia="Arial"/>
          <w:b w:val="0"/>
          <w:i w:val="0"/>
          <w:sz w:val="21"/>
        </w:rPr>
        <w:t xml:space="preserve">. Reason: </w:t>
      </w:r>
      <w:sdt>
        <w:sdtPr>
          <w:alias w:val="for example: flooding, heat or power loss affecting our offi"/>
          <w:tag w:val="P7.b22"/>
        </w:sdtPr>
        <w:sdtContent>
          <w:r>
            <w:rPr>
              <w:rFonts w:ascii="Arial" w:hAnsi="Arial" w:cs="Arial" w:eastAsia="Arial"/>
              <w:b w:val="0"/>
              <w:i w:val="0"/>
              <w:sz w:val="21"/>
              <w:highlight w:val="yellow"/>
            </w:rPr>
            <w:t xml:space="preserve">&lt;for example: flooding, heat or power loss affecting our offices, our hosting provider or a key supplier. If you decide it is not relevant, say why, so the decision can be reviewed&gt;</w:t>
          </w:r>
        </w:sdtContent>
      </w:sdt>
      <w:r>
        <w:rPr>
          <w:rFonts w:ascii="Arial" w:hAnsi="Arial" w:cs="Arial" w:eastAsia="Arial"/>
          <w:b w:val="0"/>
          <w:i w:val="0"/>
          <w:sz w:val="21"/>
        </w:rPr>
        <w:t xml:space="preserve">.</w:t>
      </w:r>
    </w:p>
    <w:p>
      <w:pPr>
        <w:keepNext/>
        <w:spacing w:before="280" w:after="120" w:line="264" w:lineRule="auto"/>
      </w:pPr>
      <w:r>
        <w:rPr>
          <w:rFonts w:ascii="Arial" w:hAnsi="Arial" w:cs="Arial" w:eastAsia="Arial"/>
          <w:b/>
          <w:i w:val="0"/>
          <w:color w:val="1B253B"/>
          <w:sz w:val="28"/>
        </w:rPr>
        <w:t>3. Interested parties and what they need (clause 4.2)</w:t>
      </w:r>
    </w:p>
    <w:tbl>
      <w:tblPr>
        <w:tblStyle w:val="TableGrid"/>
        <w:tblW w:type="auto" w:w="0"/>
        <w:tblLayout w:type="fixed"/>
        <w:tblLook w:firstColumn="1" w:firstRow="1" w:lastColumn="0" w:lastRow="0" w:noHBand="0" w:noVBand="1" w:val="04A0"/>
      </w:tblPr>
      <w:tblGrid>
        <w:gridCol w:w="3061"/>
        <w:gridCol w:w="3061"/>
        <w:gridCol w:w="3061"/>
      </w:tblGrid>
      <w:tr>
        <w:trPr>
          <w:tblHeader w:val="true"/>
        </w:trPr>
        <w:tc>
          <w:tcPr>
            <w:tcW w:type="dxa" w:w="2041"/>
            <w:shd w:val="clear" w:color="auto" w:fill="DCE6F5"/>
          </w:tcPr>
          <w:p>
            <w:pPr>
              <w:spacing w:before="40" w:after="40" w:line="240" w:lineRule="auto"/>
            </w:pPr>
            <w:r>
              <w:rPr>
                <w:rFonts w:ascii="Arial" w:hAnsi="Arial" w:cs="Arial" w:eastAsia="Arial"/>
                <w:b/>
                <w:i w:val="0"/>
                <w:color w:val="1B253B"/>
                <w:sz w:val="18"/>
              </w:rPr>
              <w:t>Interested party</w:t>
            </w:r>
          </w:p>
        </w:tc>
        <w:tc>
          <w:tcPr>
            <w:tcW w:type="dxa" w:w="3855"/>
            <w:shd w:val="clear" w:color="auto" w:fill="DCE6F5"/>
          </w:tcPr>
          <w:p>
            <w:pPr>
              <w:spacing w:before="40" w:after="40" w:line="240" w:lineRule="auto"/>
            </w:pPr>
            <w:r>
              <w:rPr>
                <w:rFonts w:ascii="Arial" w:hAnsi="Arial" w:cs="Arial" w:eastAsia="Arial"/>
                <w:b/>
                <w:i w:val="0"/>
                <w:color w:val="1B253B"/>
                <w:sz w:val="18"/>
              </w:rPr>
              <w:t>What they need from us</w:t>
            </w:r>
          </w:p>
        </w:tc>
        <w:tc>
          <w:tcPr>
            <w:tcW w:type="dxa" w:w="3855"/>
            <w:shd w:val="clear" w:color="auto" w:fill="DCE6F5"/>
          </w:tcPr>
          <w:p>
            <w:pPr>
              <w:spacing w:before="40" w:after="40" w:line="240" w:lineRule="auto"/>
            </w:pPr>
            <w:r>
              <w:rPr>
                <w:rFonts w:ascii="Arial" w:hAnsi="Arial" w:cs="Arial" w:eastAsia="Arial"/>
                <w:b/>
                <w:i w:val="0"/>
                <w:color w:val="1B253B"/>
                <w:sz w:val="18"/>
              </w:rPr>
              <w:t>How the ISMS meets it</w:t>
            </w:r>
          </w:p>
        </w:tc>
      </w:tr>
      <w:tr>
        <w:trPr>
          <w:cantSplit w:val="true"/>
        </w:trPr>
        <w:tc>
          <w:tcPr>
            <w:tcW w:type="dxa" w:w="2041"/>
          </w:tcPr>
          <w:p>
            <w:pPr>
              <w:spacing w:before="40" w:after="40" w:line="240" w:lineRule="auto"/>
            </w:pPr>
            <w:r>
              <w:rPr>
                <w:rFonts w:ascii="Arial" w:hAnsi="Arial" w:cs="Arial" w:eastAsia="Arial"/>
                <w:b w:val="0"/>
                <w:i w:val="0"/>
                <w:sz w:val="18"/>
              </w:rPr>
              <w:t>Customers</w:t>
            </w:r>
          </w:p>
        </w:tc>
        <w:tc>
          <w:tcPr>
            <w:tcW w:type="dxa" w:w="3855"/>
          </w:tcPr>
          <w:p>
            <w:pPr>
              <w:spacing w:before="40" w:after="40" w:line="240" w:lineRule="auto"/>
            </w:pPr>
            <w:sdt>
              <w:sdtPr>
                <w:alias w:val="for example: their information is kept confidential and avai"/>
                <w:tag w:val="P7.b23"/>
              </w:sdtPr>
              <w:sdtContent>
                <w:r>
                  <w:rPr>
                    <w:rFonts w:ascii="Arial" w:hAnsi="Arial" w:cs="Arial" w:eastAsia="Arial"/>
                    <w:b w:val="0"/>
                    <w:i w:val="0"/>
                    <w:sz w:val="18"/>
                    <w:highlight w:val="yellow"/>
                  </w:rPr>
                  <w:t>&lt;for example: their information is kept confidential and available&gt;</w:t>
                </w:r>
              </w:sdtContent>
            </w:sdt>
          </w:p>
        </w:tc>
        <w:tc>
          <w:tcPr>
            <w:tcW w:type="dxa" w:w="3855"/>
          </w:tcPr>
          <w:p>
            <w:pPr>
              <w:spacing w:before="40" w:after="40" w:line="240" w:lineRule="auto"/>
            </w:pPr>
            <w:sdt>
              <w:sdtPr>
                <w:alias w:val="for example: access control, encryption, backups"/>
                <w:tag w:val="P7.b24"/>
              </w:sdtPr>
              <w:sdtContent>
                <w:r>
                  <w:rPr>
                    <w:rFonts w:ascii="Arial" w:hAnsi="Arial" w:cs="Arial" w:eastAsia="Arial"/>
                    <w:b w:val="0"/>
                    <w:i w:val="0"/>
                    <w:sz w:val="18"/>
                    <w:highlight w:val="yellow"/>
                  </w:rPr>
                  <w:t>&lt;for example: access control, encryption, backups&gt;</w:t>
                </w:r>
              </w:sdtContent>
            </w:sdt>
          </w:p>
        </w:tc>
      </w:tr>
      <w:tr>
        <w:trPr>
          <w:cantSplit w:val="true"/>
        </w:trPr>
        <w:tc>
          <w:tcPr>
            <w:tcW w:type="dxa" w:w="2041"/>
          </w:tcPr>
          <w:p>
            <w:pPr>
              <w:spacing w:before="40" w:after="40" w:line="240" w:lineRule="auto"/>
            </w:pPr>
            <w:r>
              <w:rPr>
                <w:rFonts w:ascii="Arial" w:hAnsi="Arial" w:cs="Arial" w:eastAsia="Arial"/>
                <w:b w:val="0"/>
                <w:i w:val="0"/>
                <w:sz w:val="18"/>
              </w:rPr>
              <w:t>Regulators</w:t>
            </w:r>
          </w:p>
        </w:tc>
        <w:tc>
          <w:tcPr>
            <w:tcW w:type="dxa" w:w="3855"/>
          </w:tcPr>
          <w:p>
            <w:pPr>
              <w:spacing w:before="40" w:after="40" w:line="240" w:lineRule="auto"/>
            </w:pPr>
            <w:sdt>
              <w:sdtPr>
                <w:alias w:val="for example: compliance with the laws that apply"/>
                <w:tag w:val="P7.b25"/>
              </w:sdtPr>
              <w:sdtContent>
                <w:r>
                  <w:rPr>
                    <w:rFonts w:ascii="Arial" w:hAnsi="Arial" w:cs="Arial" w:eastAsia="Arial"/>
                    <w:b w:val="0"/>
                    <w:i w:val="0"/>
                    <w:sz w:val="18"/>
                    <w:highlight w:val="yellow"/>
                  </w:rPr>
                  <w:t>&lt;for example: compliance with the laws that apply&gt;</w:t>
                </w:r>
              </w:sdtContent>
            </w:sdt>
          </w:p>
        </w:tc>
        <w:tc>
          <w:tcPr>
            <w:tcW w:type="dxa" w:w="3855"/>
          </w:tcPr>
          <w:p>
            <w:pPr>
              <w:spacing w:before="40" w:after="40" w:line="240" w:lineRule="auto"/>
            </w:pPr>
            <w:sdt>
              <w:sdtPr>
                <w:alias w:val="for example: the legal requirements register, ISMS-12"/>
                <w:tag w:val="P7.b26"/>
              </w:sdtPr>
              <w:sdtContent>
                <w:r>
                  <w:rPr>
                    <w:rFonts w:ascii="Arial" w:hAnsi="Arial" w:cs="Arial" w:eastAsia="Arial"/>
                    <w:b w:val="0"/>
                    <w:i w:val="0"/>
                    <w:sz w:val="18"/>
                    <w:highlight w:val="yellow"/>
                  </w:rPr>
                  <w:t>&lt;for example: the legal requirements register, ISMS-12&gt;</w:t>
                </w:r>
              </w:sdtContent>
            </w:sdt>
          </w:p>
        </w:tc>
      </w:tr>
      <w:tr>
        <w:trPr>
          <w:cantSplit w:val="true"/>
        </w:trPr>
        <w:tc>
          <w:tcPr>
            <w:tcW w:type="dxa" w:w="2041"/>
          </w:tcPr>
          <w:p>
            <w:pPr>
              <w:spacing w:before="40" w:after="40" w:line="240" w:lineRule="auto"/>
            </w:pPr>
            <w:r>
              <w:rPr>
                <w:rFonts w:ascii="Arial" w:hAnsi="Arial" w:cs="Arial" w:eastAsia="Arial"/>
                <w:b w:val="0"/>
                <w:i w:val="0"/>
                <w:sz w:val="18"/>
              </w:rPr>
              <w:t>Owners and top management</w:t>
            </w:r>
          </w:p>
        </w:tc>
        <w:tc>
          <w:tcPr>
            <w:tcW w:type="dxa" w:w="3855"/>
          </w:tcPr>
          <w:p>
            <w:pPr>
              <w:spacing w:before="40" w:after="40" w:line="240" w:lineRule="auto"/>
            </w:pPr>
            <w:sdt>
              <w:sdtPr>
                <w:alias w:val="for example: protection of reputation and revenue"/>
                <w:tag w:val="P7.b27"/>
              </w:sdtPr>
              <w:sdtContent>
                <w:r>
                  <w:rPr>
                    <w:rFonts w:ascii="Arial" w:hAnsi="Arial" w:cs="Arial" w:eastAsia="Arial"/>
                    <w:b w:val="0"/>
                    <w:i w:val="0"/>
                    <w:sz w:val="18"/>
                    <w:highlight w:val="yellow"/>
                  </w:rPr>
                  <w:t>&lt;for example: protection of reputation and revenue&gt;</w:t>
                </w:r>
              </w:sdtContent>
            </w:sdt>
          </w:p>
        </w:tc>
        <w:tc>
          <w:tcPr>
            <w:tcW w:type="dxa" w:w="3855"/>
          </w:tcPr>
          <w:p>
            <w:pPr>
              <w:spacing w:before="40" w:after="40" w:line="240" w:lineRule="auto"/>
            </w:pPr>
            <w:sdt>
              <w:sdtPr>
                <w:alias w:val="for example: management review, risk reporting"/>
                <w:tag w:val="P7.b28"/>
              </w:sdtPr>
              <w:sdtContent>
                <w:r>
                  <w:rPr>
                    <w:rFonts w:ascii="Arial" w:hAnsi="Arial" w:cs="Arial" w:eastAsia="Arial"/>
                    <w:b w:val="0"/>
                    <w:i w:val="0"/>
                    <w:sz w:val="18"/>
                    <w:highlight w:val="yellow"/>
                  </w:rPr>
                  <w:t>&lt;for example: management review, risk reporting&gt;</w:t>
                </w:r>
              </w:sdtContent>
            </w:sdt>
          </w:p>
        </w:tc>
      </w:tr>
      <w:tr>
        <w:trPr>
          <w:cantSplit w:val="true"/>
        </w:trPr>
        <w:tc>
          <w:tcPr>
            <w:tcW w:type="dxa" w:w="2041"/>
          </w:tcPr>
          <w:p>
            <w:pPr>
              <w:spacing w:before="40" w:after="40" w:line="240" w:lineRule="auto"/>
            </w:pPr>
            <w:r>
              <w:rPr>
                <w:rFonts w:ascii="Arial" w:hAnsi="Arial" w:cs="Arial" w:eastAsia="Arial"/>
                <w:b w:val="0"/>
                <w:i w:val="0"/>
                <w:sz w:val="18"/>
              </w:rPr>
              <w:t>Employees</w:t>
            </w:r>
          </w:p>
        </w:tc>
        <w:tc>
          <w:tcPr>
            <w:tcW w:type="dxa" w:w="3855"/>
          </w:tcPr>
          <w:p>
            <w:pPr>
              <w:spacing w:before="40" w:after="40" w:line="240" w:lineRule="auto"/>
            </w:pPr>
            <w:sdt>
              <w:sdtPr>
                <w:alias w:val="for example: clear rules and fair treatment"/>
                <w:tag w:val="P7.b29"/>
              </w:sdtPr>
              <w:sdtContent>
                <w:r>
                  <w:rPr>
                    <w:rFonts w:ascii="Arial" w:hAnsi="Arial" w:cs="Arial" w:eastAsia="Arial"/>
                    <w:b w:val="0"/>
                    <w:i w:val="0"/>
                    <w:sz w:val="18"/>
                    <w:highlight w:val="yellow"/>
                  </w:rPr>
                  <w:t>&lt;for example: clear rules and fair treatment&gt;</w:t>
                </w:r>
              </w:sdtContent>
            </w:sdt>
          </w:p>
        </w:tc>
        <w:tc>
          <w:tcPr>
            <w:tcW w:type="dxa" w:w="3855"/>
          </w:tcPr>
          <w:p>
            <w:pPr>
              <w:spacing w:before="40" w:after="40" w:line="240" w:lineRule="auto"/>
            </w:pPr>
            <w:sdt>
              <w:sdtPr>
                <w:alias w:val="for example: training, the HR security handbook"/>
                <w:tag w:val="P7.b30"/>
              </w:sdtPr>
              <w:sdtContent>
                <w:r>
                  <w:rPr>
                    <w:rFonts w:ascii="Arial" w:hAnsi="Arial" w:cs="Arial" w:eastAsia="Arial"/>
                    <w:b w:val="0"/>
                    <w:i w:val="0"/>
                    <w:sz w:val="18"/>
                    <w:highlight w:val="yellow"/>
                  </w:rPr>
                  <w:t>&lt;for example: training, the HR security handbook&gt;</w:t>
                </w:r>
              </w:sdtContent>
            </w:sdt>
          </w:p>
        </w:tc>
      </w:tr>
      <w:tr>
        <w:trPr>
          <w:cantSplit w:val="true"/>
        </w:trPr>
        <w:tc>
          <w:tcPr>
            <w:tcW w:type="dxa" w:w="2041"/>
          </w:tcPr>
          <w:p>
            <w:pPr>
              <w:spacing w:before="40" w:after="40" w:line="240" w:lineRule="auto"/>
            </w:pPr>
            <w:r>
              <w:rPr>
                <w:rFonts w:ascii="Arial" w:hAnsi="Arial" w:cs="Arial" w:eastAsia="Arial"/>
                <w:b w:val="0"/>
                <w:i w:val="0"/>
                <w:sz w:val="18"/>
              </w:rPr>
              <w:t>Suppliers and partners</w:t>
            </w:r>
          </w:p>
        </w:tc>
        <w:tc>
          <w:tcPr>
            <w:tcW w:type="dxa" w:w="3855"/>
          </w:tcPr>
          <w:p>
            <w:pPr>
              <w:spacing w:before="40" w:after="40" w:line="240" w:lineRule="auto"/>
            </w:pPr>
            <w:sdt>
              <w:sdtPr>
                <w:alias w:val="for example: clear security expectations"/>
                <w:tag w:val="P7.b31"/>
              </w:sdtPr>
              <w:sdtContent>
                <w:r>
                  <w:rPr>
                    <w:rFonts w:ascii="Arial" w:hAnsi="Arial" w:cs="Arial" w:eastAsia="Arial"/>
                    <w:b w:val="0"/>
                    <w:i w:val="0"/>
                    <w:sz w:val="18"/>
                    <w:highlight w:val="yellow"/>
                  </w:rPr>
                  <w:t>&lt;for example: clear security expectations&gt;</w:t>
                </w:r>
              </w:sdtContent>
            </w:sdt>
          </w:p>
        </w:tc>
        <w:tc>
          <w:tcPr>
            <w:tcW w:type="dxa" w:w="3855"/>
          </w:tcPr>
          <w:p>
            <w:pPr>
              <w:spacing w:before="40" w:after="40" w:line="240" w:lineRule="auto"/>
            </w:pPr>
            <w:sdt>
              <w:sdtPr>
                <w:alias w:val="for example: the supplier policy"/>
                <w:tag w:val="P7.b32"/>
              </w:sdtPr>
              <w:sdtContent>
                <w:r>
                  <w:rPr>
                    <w:rFonts w:ascii="Arial" w:hAnsi="Arial" w:cs="Arial" w:eastAsia="Arial"/>
                    <w:b w:val="0"/>
                    <w:i w:val="0"/>
                    <w:sz w:val="18"/>
                    <w:highlight w:val="yellow"/>
                  </w:rPr>
                  <w:t>&lt;for example: the supplier policy&gt;</w:t>
                </w:r>
              </w:sdtContent>
            </w:sdt>
          </w:p>
        </w:tc>
      </w:tr>
      <w:tr>
        <w:trPr>
          <w:cantSplit w:val="true"/>
        </w:trPr>
        <w:tc>
          <w:tcPr>
            <w:tcW w:type="dxa" w:w="2041"/>
          </w:tcPr>
          <w:p>
            <w:pPr>
              <w:spacing w:before="40" w:after="40" w:line="240" w:lineRule="auto"/>
            </w:pPr>
            <w:r>
              <w:rPr>
                <w:rFonts w:ascii="Arial" w:hAnsi="Arial" w:cs="Arial" w:eastAsia="Arial"/>
                <w:b w:val="0"/>
                <w:i w:val="0"/>
                <w:sz w:val="18"/>
              </w:rPr>
              <w:t>Insurers and auditors</w:t>
            </w:r>
          </w:p>
        </w:tc>
        <w:tc>
          <w:tcPr>
            <w:tcW w:type="dxa" w:w="3855"/>
          </w:tcPr>
          <w:p>
            <w:pPr>
              <w:spacing w:before="40" w:after="40" w:line="240" w:lineRule="auto"/>
            </w:pPr>
            <w:sdt>
              <w:sdtPr>
                <w:alias w:val="for example: evidence that controls work"/>
                <w:tag w:val="P7.b33"/>
              </w:sdtPr>
              <w:sdtContent>
                <w:r>
                  <w:rPr>
                    <w:rFonts w:ascii="Arial" w:hAnsi="Arial" w:cs="Arial" w:eastAsia="Arial"/>
                    <w:b w:val="0"/>
                    <w:i w:val="0"/>
                    <w:sz w:val="18"/>
                    <w:highlight w:val="yellow"/>
                  </w:rPr>
                  <w:t>&lt;for example: evidence that controls work&gt;</w:t>
                </w:r>
              </w:sdtContent>
            </w:sdt>
          </w:p>
        </w:tc>
        <w:tc>
          <w:tcPr>
            <w:tcW w:type="dxa" w:w="3855"/>
          </w:tcPr>
          <w:p>
            <w:pPr>
              <w:spacing w:before="40" w:after="40" w:line="240" w:lineRule="auto"/>
            </w:pPr>
            <w:sdt>
              <w:sdtPr>
                <w:alias w:val="for example: records kept in the ISMS"/>
                <w:tag w:val="P7.b34"/>
              </w:sdtPr>
              <w:sdtContent>
                <w:r>
                  <w:rPr>
                    <w:rFonts w:ascii="Arial" w:hAnsi="Arial" w:cs="Arial" w:eastAsia="Arial"/>
                    <w:b w:val="0"/>
                    <w:i w:val="0"/>
                    <w:sz w:val="18"/>
                    <w:highlight w:val="yellow"/>
                  </w:rPr>
                  <w:t>&lt;for example: records kept in the ISMS&gt;</w:t>
                </w:r>
              </w:sdtContent>
            </w:sdt>
          </w:p>
        </w:tc>
      </w:tr>
    </w:tbl>
    <w:p>
      <w:pPr>
        <w:spacing w:after="80"/>
      </w:pPr>
    </w:p>
    <w:p>
      <w:pPr>
        <w:spacing w:before="0" w:after="120" w:line="276" w:lineRule="auto"/>
      </w:pPr>
      <w:r>
        <w:rPr>
          <w:rFonts w:ascii="Arial" w:hAnsi="Arial" w:cs="Arial" w:eastAsia="Arial"/>
          <w:b w:val="0"/>
          <w:i w:val="0"/>
          <w:sz w:val="21"/>
        </w:rPr>
        <w:t>Requirements we have decided to meet become obligations. They are reflected in our policies and recorded in the legal and contractual requirements register (ISMS-12).</w:t>
      </w:r>
    </w:p>
    <w:p>
      <w:pPr>
        <w:keepNext/>
        <w:spacing w:before="280" w:after="120" w:line="264" w:lineRule="auto"/>
      </w:pPr>
      <w:r>
        <w:rPr>
          <w:rFonts w:ascii="Arial" w:hAnsi="Arial" w:cs="Arial" w:eastAsia="Arial"/>
          <w:b/>
          <w:i w:val="0"/>
          <w:color w:val="1B253B"/>
          <w:sz w:val="28"/>
        </w:rPr>
        <w:t>4. Scope of the ISMS (clause 4.3)</w:t>
      </w:r>
    </w:p>
    <w:p>
      <w:pPr>
        <w:spacing w:before="120" w:after="80" w:line="276" w:lineRule="auto"/>
      </w:pPr>
      <w:r>
        <w:rPr>
          <w:rFonts w:ascii="Arial" w:hAnsi="Arial" w:cs="Arial" w:eastAsia="Arial"/>
          <w:b/>
          <w:i w:val="0"/>
          <w:color w:val="1B253B"/>
          <w:sz w:val="22"/>
        </w:rPr>
        <w:t>Scope statement</w:t>
      </w:r>
    </w:p>
    <w:p>
      <w:pPr>
        <w:spacing w:before="0" w:after="120" w:line="276" w:lineRule="auto"/>
      </w:pPr>
      <w:r>
        <w:rPr>
          <w:rFonts w:ascii="Arial" w:hAnsi="Arial" w:cs="Arial" w:eastAsia="Arial"/>
          <w:b w:val="0"/>
          <w:i w:val="0"/>
          <w:sz w:val="21"/>
        </w:rPr>
        <w:t xml:space="preserve">The information security management system of </w:t>
      </w:r>
      <w:sdt>
        <w:sdtPr>
          <w:alias w:val="Company name"/>
          <w:tag w:val="company"/>
        </w:sdtPr>
        <w:sdtContent>
          <w:r>
            <w:rPr>
              <w:rFonts w:ascii="Arial" w:hAnsi="Arial" w:cs="Arial" w:eastAsia="Arial"/>
              <w:b w:val="0"/>
              <w:i w:val="0"/>
              <w:sz w:val="21"/>
              <w:highlight w:val="yellow"/>
            </w:rPr>
            <w:t>&lt;Company name&gt;</w:t>
          </w:r>
        </w:sdtContent>
      </w:sdt>
      <w:r>
        <w:rPr>
          <w:rFonts w:ascii="Arial" w:hAnsi="Arial" w:cs="Arial" w:eastAsia="Arial"/>
          <w:b w:val="0"/>
          <w:i w:val="0"/>
          <w:sz w:val="21"/>
        </w:rPr>
        <w:t xml:space="preserve"> covers </w:t>
      </w:r>
      <w:sdt>
        <w:sdtPr>
          <w:alias w:val="the products or services provided"/>
          <w:tag w:val="P7.b35"/>
        </w:sdtPr>
        <w:sdtContent>
          <w:r>
            <w:rPr>
              <w:rFonts w:ascii="Arial" w:hAnsi="Arial" w:cs="Arial" w:eastAsia="Arial"/>
              <w:b w:val="0"/>
              <w:i w:val="0"/>
              <w:sz w:val="21"/>
              <w:highlight w:val="yellow"/>
            </w:rPr>
            <w:t>&lt;the products or services provided&gt;</w:t>
          </w:r>
        </w:sdtContent>
      </w:sdt>
      <w:r>
        <w:rPr>
          <w:rFonts w:ascii="Arial" w:hAnsi="Arial" w:cs="Arial" w:eastAsia="Arial"/>
          <w:b w:val="0"/>
          <w:i w:val="0"/>
          <w:sz w:val="21"/>
        </w:rPr>
        <w:t xml:space="preserve">, including </w:t>
      </w:r>
      <w:sdt>
        <w:sdtPr>
          <w:alias w:val="the locations, teams, systems and information involved"/>
          <w:tag w:val="P7.b36"/>
        </w:sdtPr>
        <w:sdtContent>
          <w:r>
            <w:rPr>
              <w:rFonts w:ascii="Arial" w:hAnsi="Arial" w:cs="Arial" w:eastAsia="Arial"/>
              <w:b w:val="0"/>
              <w:i w:val="0"/>
              <w:sz w:val="21"/>
              <w:highlight w:val="yellow"/>
            </w:rPr>
            <w:t>&lt;the locations, teams, systems and information involved&gt;</w:t>
          </w:r>
        </w:sdtContent>
      </w:sdt>
      <w:r>
        <w:rPr>
          <w:rFonts w:ascii="Arial" w:hAnsi="Arial" w:cs="Arial" w:eastAsia="Arial"/>
          <w:b w:val="0"/>
          <w:i w:val="0"/>
          <w:sz w:val="21"/>
        </w:rPr>
        <w:t>.</w:t>
      </w:r>
    </w:p>
    <w:p>
      <w:pPr>
        <w:spacing w:before="0" w:after="120" w:line="276" w:lineRule="auto"/>
      </w:pPr>
      <w:r>
        <w:rPr>
          <w:rFonts w:ascii="Arial" w:hAnsi="Arial" w:cs="Arial" w:eastAsia="Arial"/>
          <w:b w:val="0"/>
          <w:i w:val="0"/>
          <w:color w:val="5B6678"/>
          <w:sz w:val="19"/>
        </w:rPr>
        <w:t>Guidance: The scope must follow from the issues and interested parties above. An auditor will test that. Write it so that a customer reading it knows exactly what is covered.</w:t>
      </w:r>
    </w:p>
    <w:p>
      <w:pPr>
        <w:spacing w:before="120" w:after="80" w:line="276" w:lineRule="auto"/>
      </w:pPr>
      <w:r>
        <w:rPr>
          <w:rFonts w:ascii="Arial" w:hAnsi="Arial" w:cs="Arial" w:eastAsia="Arial"/>
          <w:b/>
          <w:i w:val="0"/>
          <w:color w:val="1B253B"/>
          <w:sz w:val="22"/>
        </w:rPr>
        <w:t>How the scope was decided</w:t>
      </w:r>
    </w:p>
    <w:p>
      <w:pPr>
        <w:spacing w:before="0" w:after="120" w:line="276" w:lineRule="auto"/>
      </w:pPr>
      <w:r>
        <w:rPr>
          <w:rFonts w:ascii="Arial" w:hAnsi="Arial" w:cs="Arial" w:eastAsia="Arial"/>
          <w:b w:val="0"/>
          <w:i w:val="0"/>
          <w:sz w:val="21"/>
        </w:rPr>
        <w:t>In setting the scope we considered the issues in section 2, the needs of the interested parties in section 3, and the connections with work done by other organisations.</w:t>
      </w:r>
    </w:p>
    <w:p>
      <w:pPr>
        <w:spacing w:before="120" w:after="80" w:line="276" w:lineRule="auto"/>
      </w:pPr>
      <w:r>
        <w:rPr>
          <w:rFonts w:ascii="Arial" w:hAnsi="Arial" w:cs="Arial" w:eastAsia="Arial"/>
          <w:b/>
          <w:i w:val="0"/>
          <w:color w:val="1B253B"/>
          <w:sz w:val="22"/>
        </w:rPr>
        <w:t>What is included</w:t>
      </w:r>
    </w:p>
    <w:tbl>
      <w:tblPr>
        <w:tblStyle w:val="TableGrid"/>
        <w:tblW w:type="auto" w:w="0"/>
        <w:tblLayout w:type="fixed"/>
        <w:tblLook w:firstColumn="1" w:firstRow="1" w:lastColumn="0" w:lastRow="0" w:noHBand="0" w:noVBand="1" w:val="04A0"/>
      </w:tblPr>
      <w:tblGrid>
        <w:gridCol w:w="4592"/>
        <w:gridCol w:w="4592"/>
      </w:tblGrid>
      <w:tr>
        <w:trPr>
          <w:tblHeader w:val="true"/>
        </w:trPr>
        <w:tc>
          <w:tcPr>
            <w:tcW w:type="dxa" w:w="2551"/>
            <w:shd w:val="clear" w:color="auto" w:fill="DCE6F5"/>
          </w:tcPr>
          <w:p>
            <w:pPr>
              <w:spacing w:before="40" w:after="40" w:line="240" w:lineRule="auto"/>
            </w:pPr>
            <w:r>
              <w:rPr>
                <w:rFonts w:ascii="Arial" w:hAnsi="Arial" w:cs="Arial" w:eastAsia="Arial"/>
                <w:b/>
                <w:i w:val="0"/>
                <w:color w:val="1B253B"/>
                <w:sz w:val="18"/>
              </w:rPr>
              <w:t>Area</w:t>
            </w:r>
          </w:p>
        </w:tc>
        <w:tc>
          <w:tcPr>
            <w:tcW w:type="dxa" w:w="7200"/>
            <w:shd w:val="clear" w:color="auto" w:fill="DCE6F5"/>
          </w:tcPr>
          <w:p>
            <w:pPr>
              <w:spacing w:before="40" w:after="40" w:line="240" w:lineRule="auto"/>
            </w:pPr>
            <w:r>
              <w:rPr>
                <w:rFonts w:ascii="Arial" w:hAnsi="Arial" w:cs="Arial" w:eastAsia="Arial"/>
                <w:b/>
                <w:i w:val="0"/>
                <w:color w:val="1B253B"/>
                <w:sz w:val="18"/>
              </w:rPr>
              <w:t>Included</w:t>
            </w:r>
          </w:p>
        </w:tc>
      </w:tr>
      <w:tr>
        <w:trPr>
          <w:cantSplit w:val="true"/>
        </w:trPr>
        <w:tc>
          <w:tcPr>
            <w:tcW w:type="dxa" w:w="2551"/>
          </w:tcPr>
          <w:p>
            <w:pPr>
              <w:spacing w:before="40" w:after="40" w:line="240" w:lineRule="auto"/>
            </w:pPr>
            <w:r>
              <w:rPr>
                <w:rFonts w:ascii="Arial" w:hAnsi="Arial" w:cs="Arial" w:eastAsia="Arial"/>
                <w:b w:val="0"/>
                <w:i w:val="0"/>
                <w:sz w:val="18"/>
              </w:rPr>
              <w:t>Business services</w:t>
            </w:r>
          </w:p>
        </w:tc>
        <w:tc>
          <w:tcPr>
            <w:tcW w:type="dxa" w:w="7200"/>
          </w:tcPr>
          <w:p>
            <w:pPr>
              <w:spacing w:before="40" w:after="40" w:line="240" w:lineRule="auto"/>
            </w:pPr>
            <w:sdt>
              <w:sdtPr>
                <w:alias w:val="services"/>
                <w:tag w:val="P7.b37"/>
              </w:sdtPr>
              <w:sdtContent>
                <w:r>
                  <w:rPr>
                    <w:rFonts w:ascii="Arial" w:hAnsi="Arial" w:cs="Arial" w:eastAsia="Arial"/>
                    <w:b w:val="0"/>
                    <w:i w:val="0"/>
                    <w:sz w:val="18"/>
                    <w:highlight w:val="yellow"/>
                  </w:rPr>
                  <w:t>&lt;services&gt;</w:t>
                </w:r>
              </w:sdtContent>
            </w:sdt>
          </w:p>
        </w:tc>
      </w:tr>
      <w:tr>
        <w:trPr>
          <w:cantSplit w:val="true"/>
        </w:trPr>
        <w:tc>
          <w:tcPr>
            <w:tcW w:type="dxa" w:w="2551"/>
          </w:tcPr>
          <w:p>
            <w:pPr>
              <w:spacing w:before="40" w:after="40" w:line="240" w:lineRule="auto"/>
            </w:pPr>
            <w:r>
              <w:rPr>
                <w:rFonts w:ascii="Arial" w:hAnsi="Arial" w:cs="Arial" w:eastAsia="Arial"/>
                <w:b w:val="0"/>
                <w:i w:val="0"/>
                <w:sz w:val="18"/>
              </w:rPr>
              <w:t>Teams and functions</w:t>
            </w:r>
          </w:p>
        </w:tc>
        <w:tc>
          <w:tcPr>
            <w:tcW w:type="dxa" w:w="7200"/>
          </w:tcPr>
          <w:p>
            <w:pPr>
              <w:spacing w:before="40" w:after="40" w:line="240" w:lineRule="auto"/>
            </w:pPr>
            <w:sdt>
              <w:sdtPr>
                <w:alias w:val="teams"/>
                <w:tag w:val="P7.b38"/>
              </w:sdtPr>
              <w:sdtContent>
                <w:r>
                  <w:rPr>
                    <w:rFonts w:ascii="Arial" w:hAnsi="Arial" w:cs="Arial" w:eastAsia="Arial"/>
                    <w:b w:val="0"/>
                    <w:i w:val="0"/>
                    <w:sz w:val="18"/>
                    <w:highlight w:val="yellow"/>
                  </w:rPr>
                  <w:t>&lt;teams&gt;</w:t>
                </w:r>
              </w:sdtContent>
            </w:sdt>
          </w:p>
        </w:tc>
      </w:tr>
      <w:tr>
        <w:trPr>
          <w:cantSplit w:val="true"/>
        </w:trPr>
        <w:tc>
          <w:tcPr>
            <w:tcW w:type="dxa" w:w="2551"/>
          </w:tcPr>
          <w:p>
            <w:pPr>
              <w:spacing w:before="40" w:after="40" w:line="240" w:lineRule="auto"/>
            </w:pPr>
            <w:r>
              <w:rPr>
                <w:rFonts w:ascii="Arial" w:hAnsi="Arial" w:cs="Arial" w:eastAsia="Arial"/>
                <w:b w:val="0"/>
                <w:i w:val="0"/>
                <w:sz w:val="18"/>
              </w:rPr>
              <w:t>Locations</w:t>
            </w:r>
          </w:p>
        </w:tc>
        <w:tc>
          <w:tcPr>
            <w:tcW w:type="dxa" w:w="7200"/>
          </w:tcPr>
          <w:p>
            <w:pPr>
              <w:spacing w:before="40" w:after="40" w:line="240" w:lineRule="auto"/>
            </w:pPr>
            <w:sdt>
              <w:sdtPr>
                <w:alias w:val="sites and remote working"/>
                <w:tag w:val="P7.b39"/>
              </w:sdtPr>
              <w:sdtContent>
                <w:r>
                  <w:rPr>
                    <w:rFonts w:ascii="Arial" w:hAnsi="Arial" w:cs="Arial" w:eastAsia="Arial"/>
                    <w:b w:val="0"/>
                    <w:i w:val="0"/>
                    <w:sz w:val="18"/>
                    <w:highlight w:val="yellow"/>
                  </w:rPr>
                  <w:t>&lt;sites and remote working&gt;</w:t>
                </w:r>
              </w:sdtContent>
            </w:sdt>
          </w:p>
        </w:tc>
      </w:tr>
      <w:tr>
        <w:trPr>
          <w:cantSplit w:val="true"/>
        </w:trPr>
        <w:tc>
          <w:tcPr>
            <w:tcW w:type="dxa" w:w="2551"/>
          </w:tcPr>
          <w:p>
            <w:pPr>
              <w:spacing w:before="40" w:after="40" w:line="240" w:lineRule="auto"/>
            </w:pPr>
            <w:r>
              <w:rPr>
                <w:rFonts w:ascii="Arial" w:hAnsi="Arial" w:cs="Arial" w:eastAsia="Arial"/>
                <w:b w:val="0"/>
                <w:i w:val="0"/>
                <w:sz w:val="18"/>
              </w:rPr>
              <w:t>Systems and technology</w:t>
            </w:r>
          </w:p>
        </w:tc>
        <w:tc>
          <w:tcPr>
            <w:tcW w:type="dxa" w:w="7200"/>
          </w:tcPr>
          <w:p>
            <w:pPr>
              <w:spacing w:before="40" w:after="40" w:line="240" w:lineRule="auto"/>
            </w:pPr>
            <w:sdt>
              <w:sdtPr>
                <w:alias w:val="main systems, cloud services, networks"/>
                <w:tag w:val="P7.b40"/>
              </w:sdtPr>
              <w:sdtContent>
                <w:r>
                  <w:rPr>
                    <w:rFonts w:ascii="Arial" w:hAnsi="Arial" w:cs="Arial" w:eastAsia="Arial"/>
                    <w:b w:val="0"/>
                    <w:i w:val="0"/>
                    <w:sz w:val="18"/>
                    <w:highlight w:val="yellow"/>
                  </w:rPr>
                  <w:t>&lt;main systems, cloud services, networks&gt;</w:t>
                </w:r>
              </w:sdtContent>
            </w:sdt>
          </w:p>
        </w:tc>
      </w:tr>
      <w:tr>
        <w:trPr>
          <w:cantSplit w:val="true"/>
        </w:trPr>
        <w:tc>
          <w:tcPr>
            <w:tcW w:type="dxa" w:w="2551"/>
          </w:tcPr>
          <w:p>
            <w:pPr>
              <w:spacing w:before="40" w:after="40" w:line="240" w:lineRule="auto"/>
            </w:pPr>
            <w:r>
              <w:rPr>
                <w:rFonts w:ascii="Arial" w:hAnsi="Arial" w:cs="Arial" w:eastAsia="Arial"/>
                <w:b w:val="0"/>
                <w:i w:val="0"/>
                <w:sz w:val="18"/>
              </w:rPr>
              <w:t>Information</w:t>
            </w:r>
          </w:p>
        </w:tc>
        <w:tc>
          <w:tcPr>
            <w:tcW w:type="dxa" w:w="7200"/>
          </w:tcPr>
          <w:p>
            <w:pPr>
              <w:spacing w:before="40" w:after="40" w:line="240" w:lineRule="auto"/>
            </w:pPr>
            <w:sdt>
              <w:sdtPr>
                <w:alias w:val="types of information"/>
                <w:tag w:val="P7.b41"/>
              </w:sdtPr>
              <w:sdtContent>
                <w:r>
                  <w:rPr>
                    <w:rFonts w:ascii="Arial" w:hAnsi="Arial" w:cs="Arial" w:eastAsia="Arial"/>
                    <w:b w:val="0"/>
                    <w:i w:val="0"/>
                    <w:sz w:val="18"/>
                    <w:highlight w:val="yellow"/>
                  </w:rPr>
                  <w:t>&lt;types of information&gt;</w:t>
                </w:r>
              </w:sdtContent>
            </w:sdt>
          </w:p>
        </w:tc>
      </w:tr>
    </w:tbl>
    <w:p>
      <w:pPr>
        <w:spacing w:after="80"/>
      </w:pPr>
    </w:p>
    <w:p>
      <w:pPr>
        <w:spacing w:before="120" w:after="80" w:line="276" w:lineRule="auto"/>
      </w:pPr>
      <w:r>
        <w:rPr>
          <w:rFonts w:ascii="Arial" w:hAnsi="Arial" w:cs="Arial" w:eastAsia="Arial"/>
          <w:b/>
          <w:i w:val="0"/>
          <w:color w:val="1B253B"/>
          <w:sz w:val="22"/>
        </w:rPr>
        <w:t>What is left out, and why</w:t>
      </w:r>
    </w:p>
    <w:tbl>
      <w:tblPr>
        <w:tblStyle w:val="TableGrid"/>
        <w:tblW w:type="auto" w:w="0"/>
        <w:tblLayout w:type="fixed"/>
        <w:tblLook w:firstColumn="1" w:firstRow="1" w:lastColumn="0" w:lastRow="0" w:noHBand="0" w:noVBand="1" w:val="04A0"/>
      </w:tblPr>
      <w:tblGrid>
        <w:gridCol w:w="3061"/>
        <w:gridCol w:w="3061"/>
        <w:gridCol w:w="3061"/>
      </w:tblGrid>
      <w:tr>
        <w:trPr>
          <w:tblHeader w:val="true"/>
        </w:trPr>
        <w:tc>
          <w:tcPr>
            <w:tcW w:type="dxa" w:w="2551"/>
            <w:shd w:val="clear" w:color="auto" w:fill="DCE6F5"/>
          </w:tcPr>
          <w:p>
            <w:pPr>
              <w:spacing w:before="40" w:after="40" w:line="240" w:lineRule="auto"/>
            </w:pPr>
            <w:r>
              <w:rPr>
                <w:rFonts w:ascii="Arial" w:hAnsi="Arial" w:cs="Arial" w:eastAsia="Arial"/>
                <w:b/>
                <w:i w:val="0"/>
                <w:color w:val="1B253B"/>
                <w:sz w:val="18"/>
              </w:rPr>
              <w:t>Left out</w:t>
            </w:r>
          </w:p>
        </w:tc>
        <w:tc>
          <w:tcPr>
            <w:tcW w:type="dxa" w:w="3402"/>
            <w:shd w:val="clear" w:color="auto" w:fill="DCE6F5"/>
          </w:tcPr>
          <w:p>
            <w:pPr>
              <w:spacing w:before="40" w:after="40" w:line="240" w:lineRule="auto"/>
            </w:pPr>
            <w:r>
              <w:rPr>
                <w:rFonts w:ascii="Arial" w:hAnsi="Arial" w:cs="Arial" w:eastAsia="Arial"/>
                <w:b/>
                <w:i w:val="0"/>
                <w:color w:val="1B253B"/>
                <w:sz w:val="18"/>
              </w:rPr>
              <w:t>Reason</w:t>
            </w:r>
          </w:p>
        </w:tc>
        <w:tc>
          <w:tcPr>
            <w:tcW w:type="dxa" w:w="3798"/>
            <w:shd w:val="clear" w:color="auto" w:fill="DCE6F5"/>
          </w:tcPr>
          <w:p>
            <w:pPr>
              <w:spacing w:before="40" w:after="40" w:line="240" w:lineRule="auto"/>
            </w:pPr>
            <w:r>
              <w:rPr>
                <w:rFonts w:ascii="Arial" w:hAnsi="Arial" w:cs="Arial" w:eastAsia="Arial"/>
                <w:b/>
                <w:i w:val="0"/>
                <w:color w:val="1B253B"/>
                <w:sz w:val="18"/>
              </w:rPr>
              <w:t>How the risk is managed instead</w:t>
            </w:r>
          </w:p>
        </w:tc>
      </w:tr>
      <w:tr>
        <w:trPr>
          <w:cantSplit w:val="true"/>
        </w:trPr>
        <w:tc>
          <w:tcPr>
            <w:tcW w:type="dxa" w:w="2551"/>
          </w:tcPr>
          <w:p>
            <w:pPr>
              <w:spacing w:before="40" w:after="40" w:line="240" w:lineRule="auto"/>
            </w:pPr>
            <w:sdt>
              <w:sdtPr>
                <w:alias w:val="area or entity"/>
                <w:tag w:val="P7.b42"/>
              </w:sdtPr>
              <w:sdtContent>
                <w:r>
                  <w:rPr>
                    <w:rFonts w:ascii="Arial" w:hAnsi="Arial" w:cs="Arial" w:eastAsia="Arial"/>
                    <w:b w:val="0"/>
                    <w:i w:val="0"/>
                    <w:sz w:val="18"/>
                    <w:highlight w:val="yellow"/>
                  </w:rPr>
                  <w:t>&lt;area or entity&gt;</w:t>
                </w:r>
              </w:sdtContent>
            </w:sdt>
          </w:p>
        </w:tc>
        <w:tc>
          <w:tcPr>
            <w:tcW w:type="dxa" w:w="3402"/>
          </w:tcPr>
          <w:p>
            <w:pPr>
              <w:spacing w:before="40" w:after="40" w:line="240" w:lineRule="auto"/>
            </w:pPr>
            <w:sdt>
              <w:sdtPr>
                <w:alias w:val="reason"/>
                <w:tag w:val="P7.b43"/>
              </w:sdtPr>
              <w:sdtContent>
                <w:r>
                  <w:rPr>
                    <w:rFonts w:ascii="Arial" w:hAnsi="Arial" w:cs="Arial" w:eastAsia="Arial"/>
                    <w:b w:val="0"/>
                    <w:i w:val="0"/>
                    <w:sz w:val="18"/>
                    <w:highlight w:val="yellow"/>
                  </w:rPr>
                  <w:t>&lt;reason&gt;</w:t>
                </w:r>
              </w:sdtContent>
            </w:sdt>
          </w:p>
        </w:tc>
        <w:tc>
          <w:tcPr>
            <w:tcW w:type="dxa" w:w="3798"/>
          </w:tcPr>
          <w:p>
            <w:pPr>
              <w:spacing w:before="40" w:after="40" w:line="240" w:lineRule="auto"/>
            </w:pPr>
            <w:sdt>
              <w:sdtPr>
                <w:alias w:val="for example: treated as a supplier, with security terms in t"/>
                <w:tag w:val="P7.b44"/>
              </w:sdtPr>
              <w:sdtContent>
                <w:r>
                  <w:rPr>
                    <w:rFonts w:ascii="Arial" w:hAnsi="Arial" w:cs="Arial" w:eastAsia="Arial"/>
                    <w:b w:val="0"/>
                    <w:i w:val="0"/>
                    <w:sz w:val="18"/>
                    <w:highlight w:val="yellow"/>
                  </w:rPr>
                  <w:t xml:space="preserve">&lt;for example: treated as a supplier, with security terms in the contract&gt;</w:t>
                </w:r>
              </w:sdtContent>
            </w:sdt>
          </w:p>
        </w:tc>
      </w:tr>
    </w:tbl>
    <w:p>
      <w:pPr>
        <w:spacing w:after="80"/>
      </w:pPr>
    </w:p>
    <w:p>
      <w:pPr>
        <w:spacing w:before="0" w:after="120" w:line="276" w:lineRule="auto"/>
      </w:pPr>
      <w:r>
        <w:rPr>
          <w:rFonts w:ascii="Arial" w:hAnsi="Arial" w:cs="Arial" w:eastAsia="Arial"/>
          <w:b w:val="0"/>
          <w:i w:val="0"/>
          <w:color w:val="5B6678"/>
          <w:sz w:val="19"/>
        </w:rPr>
        <w:t>Guidance: List only real exclusions. Leaving out something that handles in-scope information, or that customers would assume is covered, will be challenged at certification.</w:t>
      </w:r>
    </w:p>
    <w:p>
      <w:pPr>
        <w:spacing w:before="120" w:after="80" w:line="276" w:lineRule="auto"/>
      </w:pPr>
      <w:r>
        <w:rPr>
          <w:rFonts w:ascii="Arial" w:hAnsi="Arial" w:cs="Arial" w:eastAsia="Arial"/>
          <w:b/>
          <w:i w:val="0"/>
          <w:color w:val="1B253B"/>
          <w:sz w:val="22"/>
        </w:rPr>
        <w:t>Dependencies on other organisations</w:t>
      </w:r>
    </w:p>
    <w:p>
      <w:pPr>
        <w:pStyle w:val="ListBullet"/>
        <w:spacing w:before="0" w:after="60" w:line="276" w:lineRule="auto"/>
      </w:pPr>
      <w:sdt>
        <w:sdtPr>
          <w:alias w:val="Cloud and hosting providers"/>
          <w:tag w:val="P7.b45"/>
        </w:sdtPr>
        <w:sdtContent>
          <w:r>
            <w:rPr>
              <w:rFonts w:ascii="Arial" w:hAnsi="Arial" w:cs="Arial" w:eastAsia="Arial"/>
              <w:b w:val="0"/>
              <w:i w:val="0"/>
              <w:sz w:val="21"/>
              <w:highlight w:val="yellow"/>
            </w:rPr>
            <w:t>&lt;Cloud and hosting providers&gt;</w:t>
          </w:r>
        </w:sdtContent>
      </w:sdt>
    </w:p>
    <w:p>
      <w:pPr>
        <w:pStyle w:val="ListBullet"/>
        <w:spacing w:before="0" w:after="60" w:line="276" w:lineRule="auto"/>
      </w:pPr>
      <w:sdt>
        <w:sdtPr>
          <w:alias w:val="Outsourced IT or security services"/>
          <w:tag w:val="P7.b46"/>
        </w:sdtPr>
        <w:sdtContent>
          <w:r>
            <w:rPr>
              <w:rFonts w:ascii="Arial" w:hAnsi="Arial" w:cs="Arial" w:eastAsia="Arial"/>
              <w:b w:val="0"/>
              <w:i w:val="0"/>
              <w:sz w:val="21"/>
              <w:highlight w:val="yellow"/>
            </w:rPr>
            <w:t>&lt;Outsourced IT or security services&gt;</w:t>
          </w:r>
        </w:sdtContent>
      </w:sdt>
    </w:p>
    <w:p>
      <w:pPr>
        <w:pStyle w:val="ListBullet"/>
        <w:spacing w:before="0" w:after="60" w:line="276" w:lineRule="auto"/>
      </w:pPr>
      <w:sdt>
        <w:sdtPr>
          <w:alias w:val="Payment or other service providers"/>
          <w:tag w:val="P7.b47"/>
        </w:sdtPr>
        <w:sdtContent>
          <w:r>
            <w:rPr>
              <w:rFonts w:ascii="Arial" w:hAnsi="Arial" w:cs="Arial" w:eastAsia="Arial"/>
              <w:b w:val="0"/>
              <w:i w:val="0"/>
              <w:sz w:val="21"/>
              <w:highlight w:val="yellow"/>
            </w:rPr>
            <w:t>&lt;Payment or other service providers&gt;</w:t>
          </w:r>
        </w:sdtContent>
      </w:sdt>
    </w:p>
    <w:p>
      <w:pPr>
        <w:pStyle w:val="ListBullet"/>
        <w:spacing w:before="0" w:after="60" w:line="276" w:lineRule="auto"/>
      </w:pPr>
      <w:sdt>
        <w:sdtPr>
          <w:alias w:val="Anyone else whose work affects in-scope information"/>
          <w:tag w:val="P7.b48"/>
        </w:sdtPr>
        <w:sdtContent>
          <w:r>
            <w:rPr>
              <w:rFonts w:ascii="Arial" w:hAnsi="Arial" w:cs="Arial" w:eastAsia="Arial"/>
              <w:b w:val="0"/>
              <w:i w:val="0"/>
              <w:sz w:val="21"/>
              <w:highlight w:val="yellow"/>
            </w:rPr>
            <w:t>&lt;Anyone else whose work affects in-scope information&gt;</w:t>
          </w:r>
        </w:sdtContent>
      </w:sdt>
    </w:p>
    <w:p>
      <w:pPr>
        <w:keepNext/>
        <w:spacing w:before="280" w:after="120" w:line="264" w:lineRule="auto"/>
      </w:pPr>
      <w:r>
        <w:rPr>
          <w:rFonts w:ascii="Arial" w:hAnsi="Arial" w:cs="Arial" w:eastAsia="Arial"/>
          <w:b/>
          <w:i w:val="0"/>
          <w:color w:val="1B253B"/>
          <w:sz w:val="28"/>
        </w:rPr>
        <w:t>5. Link to risk (clause 6.1.1)</w:t>
      </w:r>
    </w:p>
    <w:p>
      <w:pPr>
        <w:spacing w:before="0" w:after="120" w:line="276" w:lineRule="auto"/>
      </w:pPr>
      <w:r>
        <w:rPr>
          <w:rFonts w:ascii="Arial" w:hAnsi="Arial" w:cs="Arial" w:eastAsia="Arial"/>
          <w:b w:val="0"/>
          <w:i w:val="0"/>
          <w:sz w:val="21"/>
        </w:rPr>
        <w:t>Each issue and interested party need is checked against the risk register, to make sure the risks that come from it have been found and assessed. When an issue changes, the risk register is checked again.</w:t>
      </w:r>
    </w:p>
    <w:p>
      <w:pPr>
        <w:keepNext/>
        <w:spacing w:before="280" w:after="120" w:line="264" w:lineRule="auto"/>
      </w:pPr>
      <w:r>
        <w:rPr>
          <w:rFonts w:ascii="Arial" w:hAnsi="Arial" w:cs="Arial" w:eastAsia="Arial"/>
          <w:b/>
          <w:i w:val="0"/>
          <w:color w:val="1B253B"/>
          <w:sz w:val="28"/>
        </w:rPr>
        <w:t>6. Review</w:t>
      </w:r>
    </w:p>
    <w:p>
      <w:pPr>
        <w:spacing w:before="0" w:after="120" w:line="276" w:lineRule="auto"/>
      </w:pPr>
      <w:r>
        <w:rPr>
          <w:rFonts w:ascii="Arial" w:hAnsi="Arial" w:cs="Arial" w:eastAsia="Arial"/>
          <w:b w:val="0"/>
          <w:i w:val="0"/>
          <w:sz w:val="21"/>
        </w:rPr>
        <w:t>This document is reviewed at least once a year, at each management review, and after a significant change: a new service, site or system, a merger, a move into a new country, or a major change in the law.</w:t>
      </w:r>
    </w:p>
    <w:p>
      <w:pPr>
        <w:keepNext/>
        <w:spacing w:before="280" w:after="120" w:line="264" w:lineRule="auto"/>
      </w:pPr>
      <w:r>
        <w:rPr>
          <w:rFonts w:ascii="Arial" w:hAnsi="Arial" w:cs="Arial" w:eastAsia="Arial"/>
          <w:b/>
          <w:i w:val="0"/>
          <w:color w:val="1B253B"/>
          <w:sz w:val="28"/>
        </w:rPr>
        <w:t>Where this comes from</w:t>
      </w:r>
    </w:p>
    <w:tbl>
      <w:tblPr>
        <w:tblStyle w:val="TableGrid"/>
        <w:tblW w:type="auto" w:w="0"/>
        <w:tblLayout w:type="fixed"/>
        <w:tblLook w:firstColumn="1" w:firstRow="1" w:lastColumn="0" w:lastRow="0" w:noHBand="0" w:noVBand="1" w:val="04A0"/>
      </w:tblPr>
      <w:tblGrid>
        <w:gridCol w:w="4592"/>
        <w:gridCol w:w="4592"/>
      </w:tblGrid>
      <w:tr>
        <w:trPr>
          <w:tblHeader w:val="true"/>
        </w:trPr>
        <w:tc>
          <w:tcPr>
            <w:tcW w:type="dxa" w:w="2268"/>
            <w:shd w:val="clear" w:color="auto" w:fill="DCE6F5"/>
          </w:tcPr>
          <w:p>
            <w:pPr>
              <w:spacing w:before="40" w:after="40" w:line="240" w:lineRule="auto"/>
            </w:pPr>
            <w:r>
              <w:rPr>
                <w:rFonts w:ascii="Arial" w:hAnsi="Arial" w:cs="Arial" w:eastAsia="Arial"/>
                <w:b/>
                <w:i w:val="0"/>
                <w:color w:val="1B253B"/>
                <w:sz w:val="18"/>
              </w:rPr>
              <w:t>Reference</w:t>
            </w:r>
          </w:p>
        </w:tc>
        <w:tc>
          <w:tcPr>
            <w:tcW w:type="dxa" w:w="7483"/>
            <w:shd w:val="clear" w:color="auto" w:fill="DCE6F5"/>
          </w:tcPr>
          <w:p>
            <w:pPr>
              <w:spacing w:before="40" w:after="40" w:line="240" w:lineRule="auto"/>
            </w:pPr>
            <w:r>
              <w:rPr>
                <w:rFonts w:ascii="Arial" w:hAnsi="Arial" w:cs="Arial" w:eastAsia="Arial"/>
                <w:b/>
                <w:i w:val="0"/>
                <w:color w:val="1B253B"/>
                <w:sz w:val="18"/>
              </w:rPr>
              <w:t>Requirement addressed</w:t>
            </w:r>
          </w:p>
        </w:tc>
      </w:tr>
      <w:tr>
        <w:trPr>
          <w:cantSplit w:val="true"/>
        </w:trPr>
        <w:tc>
          <w:tcPr>
            <w:tcW w:type="dxa" w:w="2268"/>
          </w:tcPr>
          <w:p>
            <w:pPr>
              <w:spacing w:before="40" w:after="40" w:line="240" w:lineRule="auto"/>
            </w:pPr>
            <w:r>
              <w:rPr>
                <w:rFonts w:ascii="Arial" w:hAnsi="Arial" w:cs="Arial" w:eastAsia="Arial"/>
                <w:b w:val="0"/>
                <w:i w:val="0"/>
                <w:sz w:val="18"/>
              </w:rPr>
              <w:t>Clause 4.1</w:t>
            </w:r>
          </w:p>
        </w:tc>
        <w:tc>
          <w:tcPr>
            <w:tcW w:type="dxa" w:w="7483"/>
          </w:tcPr>
          <w:p>
            <w:pPr>
              <w:spacing w:before="40" w:after="40" w:line="240" w:lineRule="auto"/>
            </w:pPr>
            <w:r>
              <w:rPr>
                <w:rFonts w:ascii="Arial" w:hAnsi="Arial" w:cs="Arial" w:eastAsia="Arial"/>
                <w:b w:val="0"/>
                <w:i w:val="0"/>
                <w:sz w:val="18"/>
              </w:rPr>
              <w:t>Understanding the organisation and its context</w:t>
            </w:r>
          </w:p>
        </w:tc>
      </w:tr>
      <w:tr>
        <w:trPr>
          <w:cantSplit w:val="true"/>
        </w:trPr>
        <w:tc>
          <w:tcPr>
            <w:tcW w:type="dxa" w:w="2268"/>
          </w:tcPr>
          <w:p>
            <w:pPr>
              <w:spacing w:before="40" w:after="40" w:line="240" w:lineRule="auto"/>
            </w:pPr>
            <w:r>
              <w:rPr>
                <w:rFonts w:ascii="Arial" w:hAnsi="Arial" w:cs="Arial" w:eastAsia="Arial"/>
                <w:b w:val="0"/>
                <w:i w:val="0"/>
                <w:sz w:val="18"/>
              </w:rPr>
              <w:t>Clause 4.2</w:t>
            </w:r>
          </w:p>
        </w:tc>
        <w:tc>
          <w:tcPr>
            <w:tcW w:type="dxa" w:w="7483"/>
          </w:tcPr>
          <w:p>
            <w:pPr>
              <w:spacing w:before="40" w:after="40" w:line="240" w:lineRule="auto"/>
            </w:pPr>
            <w:r>
              <w:rPr>
                <w:rFonts w:ascii="Arial" w:hAnsi="Arial" w:cs="Arial" w:eastAsia="Arial"/>
                <w:b w:val="0"/>
                <w:i w:val="0"/>
                <w:sz w:val="18"/>
              </w:rPr>
              <w:t>Understanding the needs and expectations of interested parties</w:t>
            </w:r>
          </w:p>
        </w:tc>
      </w:tr>
      <w:tr>
        <w:trPr>
          <w:cantSplit w:val="true"/>
        </w:trPr>
        <w:tc>
          <w:tcPr>
            <w:tcW w:type="dxa" w:w="2268"/>
          </w:tcPr>
          <w:p>
            <w:pPr>
              <w:spacing w:before="40" w:after="40" w:line="240" w:lineRule="auto"/>
            </w:pPr>
            <w:r>
              <w:rPr>
                <w:rFonts w:ascii="Arial" w:hAnsi="Arial" w:cs="Arial" w:eastAsia="Arial"/>
                <w:b w:val="0"/>
                <w:i w:val="0"/>
                <w:sz w:val="18"/>
              </w:rPr>
              <w:t>Clause 4.3</w:t>
            </w:r>
          </w:p>
        </w:tc>
        <w:tc>
          <w:tcPr>
            <w:tcW w:type="dxa" w:w="7483"/>
          </w:tcPr>
          <w:p>
            <w:pPr>
              <w:spacing w:before="40" w:after="40" w:line="240" w:lineRule="auto"/>
            </w:pPr>
            <w:r>
              <w:rPr>
                <w:rFonts w:ascii="Arial" w:hAnsi="Arial" w:cs="Arial" w:eastAsia="Arial"/>
                <w:b w:val="0"/>
                <w:i w:val="0"/>
                <w:sz w:val="18"/>
              </w:rPr>
              <w:t>Determining the scope of the information security management system</w:t>
            </w:r>
          </w:p>
        </w:tc>
      </w:tr>
      <w:tr>
        <w:trPr>
          <w:cantSplit w:val="true"/>
        </w:trPr>
        <w:tc>
          <w:tcPr>
            <w:tcW w:type="dxa" w:w="2268"/>
          </w:tcPr>
          <w:p>
            <w:pPr>
              <w:spacing w:before="40" w:after="40" w:line="240" w:lineRule="auto"/>
            </w:pPr>
            <w:r>
              <w:rPr>
                <w:rFonts w:ascii="Arial" w:hAnsi="Arial" w:cs="Arial" w:eastAsia="Arial"/>
                <w:b w:val="0"/>
                <w:i w:val="0"/>
                <w:sz w:val="18"/>
              </w:rPr>
              <w:t>Clause 6.1.1</w:t>
            </w:r>
          </w:p>
        </w:tc>
        <w:tc>
          <w:tcPr>
            <w:tcW w:type="dxa" w:w="7483"/>
          </w:tcPr>
          <w:p>
            <w:pPr>
              <w:spacing w:before="40" w:after="40" w:line="240" w:lineRule="auto"/>
            </w:pPr>
            <w:r>
              <w:rPr>
                <w:rFonts w:ascii="Arial" w:hAnsi="Arial" w:cs="Arial" w:eastAsia="Arial"/>
                <w:b w:val="0"/>
                <w:i w:val="0"/>
                <w:sz w:val="18"/>
              </w:rPr>
              <w:t>Risks and opportunities: general</w:t>
            </w:r>
          </w:p>
        </w:tc>
      </w:tr>
    </w:tbl>
    <w:p>
      <w:pPr>
        <w:spacing w:after="80"/>
      </w:pPr>
    </w:p>
    <w:sectPr w:rsidR="00FC693F" w:rsidRPr="0006063C" w:rsidSect="00034616">
      <w:headerReference w:type="default" r:id="rId9"/>
      <w:footerReference w:type="default" r:id="rId10"/>
      <w:pgSz w:w="11906" w:h="16838"/>
      <w:pgMar w:top="1417" w:right="1361" w:bottom="141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s="Arial" w:eastAsia="Arial"/>
        <w:b w:val="0"/>
        <w:i w:val="0"/>
        <w:color w:val="5B6678"/>
        <w:sz w:val="17"/>
      </w:rPr>
      <w:t xml:space="preserve">Context of the Organisation    ·    Page </w:t>
    </w:r>
    <w:r>
      <w:rPr>
        <w:rFonts w:ascii="Arial" w:hAnsi="Arial" w:cs="Arial" w:eastAsia="Arial"/>
        <w:b w:val="0"/>
        <w:i w:val="0"/>
        <w:color w:val="5B6678"/>
        <w:sz w:val="17"/>
      </w:rPr>
      <w:fldChar w:fldCharType="begin"/>
      <w:instrText xml:space="preserve">PAGE</w:instrText>
      <w:fldChar w:fldCharType="end"/>
    </w:r>
    <w:r>
      <w:rPr>
        <w:rFonts w:ascii="Arial" w:hAnsi="Arial" w:cs="Arial" w:eastAsia="Arial"/>
        <w:b w:val="0"/>
        <w:i w:val="0"/>
        <w:color w:val="5B6678"/>
        <w:sz w:val="17"/>
      </w:rPr>
      <w:t xml:space="preserve"> of </w:t>
    </w:r>
    <w:r>
      <w:rPr>
        <w:rFonts w:ascii="Arial" w:hAnsi="Arial" w:cs="Arial" w:eastAsia="Arial"/>
        <w:b w:val="0"/>
        <w:i w:val="0"/>
        <w:color w:val="5B6678"/>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sdt>
      <w:sdtPr>
        <w:alias w:val="Company name"/>
        <w:tag w:val="company"/>
      </w:sdtPr>
      <w:sdtContent>
        <w:r>
          <w:rPr>
            <w:rFonts w:ascii="Arial" w:hAnsi="Arial" w:cs="Arial" w:eastAsia="Arial"/>
            <w:b/>
            <w:i w:val="0"/>
            <w:color w:val="1B253B"/>
            <w:sz w:val="18"/>
            <w:highlight w:val="yellow"/>
          </w:rPr>
          <w:t>&lt;Company name&gt;</w:t>
        </w:r>
      </w:sdtContent>
    </w:sdt>
    <w:r>
      <w:t xml:space="preserve">    </w:t>
    </w:r>
    <w:r>
      <w:rPr>
        <w:rFonts w:ascii="Arial" w:hAnsi="Arial" w:cs="Arial" w:eastAsia="Arial"/>
        <w:b w:val="0"/>
        <w:i w:val="0"/>
        <w:color w:val="5B6678"/>
        <w:sz w:val="18"/>
      </w:rPr>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