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line="264" w:lineRule="auto"/>
      </w:pPr>
      <w:r>
        <w:rPr>
          <w:rFonts w:ascii="Arial" w:hAnsi="Arial" w:cs="Arial" w:eastAsia="Arial"/>
          <w:b/>
          <w:i w:val="0"/>
          <w:color w:val="1B253B"/>
          <w:sz w:val="28"/>
        </w:rPr>
        <w:t>Template instructions</w:t>
      </w:r>
    </w:p>
    <w:p>
      <w:pPr>
        <w:keepNext w:val="0"/>
        <w:spacing w:before="0" w:after="120" w:line="276" w:lineRule="auto"/>
      </w:pPr>
      <w:r>
        <w:rPr>
          <w:rFonts w:ascii="Arial" w:hAnsi="Arial" w:cs="Arial" w:eastAsia="Arial"/>
          <w:b/>
          <w:i w:val="0"/>
          <w:sz w:val="21"/>
        </w:rPr>
        <w:t>Delete this page before you use the document.</w:t>
      </w:r>
    </w:p>
    <w:p>
      <w:pPr>
        <w:keepNext w:val="0"/>
        <w:spacing w:before="0" w:after="120" w:line="276" w:lineRule="auto"/>
      </w:pPr>
      <w:r>
        <w:rPr>
          <w:rFonts w:ascii="Arial" w:hAnsi="Arial" w:cs="Arial" w:eastAsia="Arial"/>
          <w:b w:val="0"/>
          <w:i w:val="0"/>
          <w:sz w:val="21"/>
        </w:rPr>
        <w:t>This template is a complete, ready-to-edit document for the SAMA Cyber Security Framework. It has been written so that most organisations can use most of it as it stands. Where your organisation has to say something that only it can say, there is a placeholder.</w:t>
      </w:r>
    </w:p>
    <w:p>
      <w:pPr>
        <w:keepNext/>
        <w:spacing w:before="160" w:after="80" w:line="264" w:lineRule="auto"/>
      </w:pPr>
      <w:r>
        <w:rPr>
          <w:rFonts w:ascii="Arial" w:hAnsi="Arial" w:cs="Arial" w:eastAsia="Arial"/>
          <w:b/>
          <w:i w:val="0"/>
          <w:color w:val="1B253B"/>
          <w:sz w:val="23"/>
        </w:rPr>
        <w:t>How to use it</w:t>
      </w:r>
    </w:p>
    <w:p>
      <w:pPr>
        <w:keepNext w:val="0"/>
        <w:spacing w:before="0" w:after="60" w:line="276" w:lineRule="auto"/>
        <w:ind w:left="504" w:hanging="403"/>
      </w:pPr>
      <w:r>
        <w:rPr>
          <w:rFonts w:ascii="Arial" w:hAnsi="Arial" w:cs="Arial" w:eastAsia="Arial"/>
          <w:b w:val="0"/>
          <w:i w:val="0"/>
          <w:sz w:val="21"/>
        </w:rPr>
        <w:t xml:space="preserve">1.  Replace every highlighted </w:t>
      </w:r>
      <w:r>
        <w:rPr>
          <w:rFonts w:ascii="Arial" w:hAnsi="Arial" w:cs="Arial" w:eastAsia="Arial"/>
          <w:b w:val="0"/>
          <w:i w:val="0"/>
          <w:sz w:val="21"/>
          <w:highlight w:val="yellow"/>
        </w:rPr>
        <w:t>&lt;placeholder&gt;</w:t>
      </w:r>
      <w:r>
        <w:rPr>
          <w:rFonts w:ascii="Arial" w:hAnsi="Arial" w:cs="Arial" w:eastAsia="Arial"/>
          <w:b w:val="0"/>
          <w:i w:val="0"/>
          <w:sz w:val="21"/>
        </w:rPr>
        <w:t xml:space="preserve"> in angle brackets with your own text. Use Find (Ctrl+F) and search for the symbol &lt; to make sure none are left.</w:t>
      </w:r>
    </w:p>
    <w:p>
      <w:pPr>
        <w:keepNext w:val="0"/>
        <w:spacing w:before="0" w:after="60" w:line="276" w:lineRule="auto"/>
        <w:ind w:left="504" w:hanging="403"/>
      </w:pPr>
      <w:r>
        <w:rPr>
          <w:rFonts w:ascii="Arial" w:hAnsi="Arial" w:cs="Arial" w:eastAsia="Arial"/>
          <w:b w:val="0"/>
          <w:i w:val="0"/>
          <w:sz w:val="21"/>
        </w:rPr>
        <w:t>2.  Read each section and ask whether it describes what you really do. If it does not, change it to match your practice. A policy that says one thing while the organisation does another is worse than no policy.</w:t>
      </w:r>
    </w:p>
    <w:p>
      <w:pPr>
        <w:keepNext w:val="0"/>
        <w:spacing w:before="0" w:after="60" w:line="276" w:lineRule="auto"/>
        <w:ind w:left="504" w:hanging="403"/>
      </w:pPr>
      <w:r>
        <w:rPr>
          <w:rFonts w:ascii="Arial" w:hAnsi="Arial" w:cs="Arial" w:eastAsia="Arial"/>
          <w:b w:val="0"/>
          <w:i w:val="0"/>
          <w:sz w:val="21"/>
        </w:rPr>
        <w:t>3.  If a section does not apply to you, remove it, or say briefly why it does not apply.</w:t>
      </w:r>
    </w:p>
    <w:p>
      <w:pPr>
        <w:keepNext w:val="0"/>
        <w:spacing w:before="0" w:after="60" w:line="276" w:lineRule="auto"/>
        <w:ind w:left="504" w:hanging="403"/>
      </w:pPr>
      <w:r>
        <w:rPr>
          <w:rFonts w:ascii="Arial" w:hAnsi="Arial" w:cs="Arial" w:eastAsia="Arial"/>
          <w:b w:val="0"/>
          <w:i w:val="0"/>
          <w:sz w:val="21"/>
        </w:rPr>
        <w:t>4.  Fill in the document information table on the next page: the owner, the version, who approved it and the date of the next review.</w:t>
      </w:r>
    </w:p>
    <w:p>
      <w:pPr>
        <w:keepNext w:val="0"/>
        <w:spacing w:before="0" w:after="60" w:line="276" w:lineRule="auto"/>
        <w:ind w:left="504" w:hanging="403"/>
      </w:pPr>
      <w:r>
        <w:rPr>
          <w:rFonts w:ascii="Arial" w:hAnsi="Arial" w:cs="Arial" w:eastAsia="Arial"/>
          <w:b w:val="0"/>
          <w:i w:val="0"/>
          <w:sz w:val="21"/>
        </w:rPr>
        <w:t>5.  Delete the grey guidance notes once you have read them.</w:t>
      </w:r>
    </w:p>
    <w:p>
      <w:pPr>
        <w:keepNext w:val="0"/>
        <w:spacing w:before="0" w:after="60" w:line="276" w:lineRule="auto"/>
        <w:ind w:left="504" w:hanging="403"/>
      </w:pPr>
      <w:r>
        <w:rPr>
          <w:rFonts w:ascii="Arial" w:hAnsi="Arial" w:cs="Arial" w:eastAsia="Arial"/>
          <w:b w:val="0"/>
          <w:i w:val="0"/>
          <w:sz w:val="21"/>
        </w:rPr>
        <w:t>6.  Have it approved by the person named as approver, then record it in your document register.</w:t>
      </w:r>
    </w:p>
    <w:p>
      <w:pPr>
        <w:keepNext w:val="0"/>
        <w:spacing w:before="0" w:after="40" w:line="240" w:lineRule="auto"/>
      </w:pPr>
    </w:p>
    <w:p>
      <w:pPr>
        <w:keepNext/>
        <w:spacing w:before="160" w:after="80" w:line="264" w:lineRule="auto"/>
      </w:pPr>
      <w:r>
        <w:rPr>
          <w:rFonts w:ascii="Arial" w:hAnsi="Arial" w:cs="Arial" w:eastAsia="Arial"/>
          <w:b/>
          <w:i w:val="0"/>
          <w:color w:val="1B253B"/>
          <w:sz w:val="23"/>
        </w:rPr>
        <w:t>Before you finish</w:t>
      </w:r>
    </w:p>
    <w:p>
      <w:pPr>
        <w:pStyle w:val="ListBullet"/>
        <w:keepNext w:val="0"/>
        <w:spacing w:before="0" w:after="60" w:line="276" w:lineRule="auto"/>
        <w:ind w:left="432" w:hanging="288"/>
      </w:pPr>
      <w:r>
        <w:rPr>
          <w:rFonts w:ascii="Arial" w:hAnsi="Arial" w:cs="Arial" w:eastAsia="Arial"/>
          <w:b w:val="0"/>
          <w:i w:val="0"/>
          <w:sz w:val="21"/>
        </w:rPr>
        <w:t>No yellow highlighting or angle brackets are left in the text.</w:t>
      </w:r>
    </w:p>
    <w:p>
      <w:pPr>
        <w:pStyle w:val="ListBullet"/>
        <w:keepNext w:val="0"/>
        <w:spacing w:before="0" w:after="60" w:line="276" w:lineRule="auto"/>
        <w:ind w:left="432" w:hanging="288"/>
      </w:pPr>
      <w:r>
        <w:rPr>
          <w:rFonts w:ascii="Arial" w:hAnsi="Arial" w:cs="Arial" w:eastAsia="Arial"/>
          <w:b w:val="0"/>
          <w:i w:val="0"/>
          <w:sz w:val="21"/>
        </w:rPr>
        <w:t>The document has been proofread for spelling, grammar and consistency of names and roles.</w:t>
      </w:r>
    </w:p>
    <w:p>
      <w:pPr>
        <w:pStyle w:val="ListBullet"/>
        <w:keepNext w:val="0"/>
        <w:spacing w:before="0" w:after="60" w:line="276" w:lineRule="auto"/>
        <w:ind w:left="432" w:hanging="288"/>
      </w:pPr>
      <w:r>
        <w:rPr>
          <w:rFonts w:ascii="Arial" w:hAnsi="Arial" w:cs="Arial" w:eastAsia="Arial"/>
          <w:b w:val="0"/>
          <w:i w:val="0"/>
          <w:sz w:val="21"/>
        </w:rPr>
        <w:t>Somebody who does the work has read it and agrees that it reflects what happens.</w:t>
      </w:r>
    </w:p>
    <w:p>
      <w:pPr>
        <w:pStyle w:val="ListBullet"/>
        <w:keepNext w:val="0"/>
        <w:spacing w:before="0" w:after="60" w:line="276" w:lineRule="auto"/>
        <w:ind w:left="432" w:hanging="288"/>
      </w:pPr>
      <w:r>
        <w:rPr>
          <w:rFonts w:ascii="Arial" w:hAnsi="Arial" w:cs="Arial" w:eastAsia="Arial"/>
          <w:b w:val="0"/>
          <w:i w:val="0"/>
          <w:sz w:val="21"/>
        </w:rPr>
        <w:t>The version, dates and approval are filled in, and it is saved where the people who need it can find it.</w:t>
      </w:r>
    </w:p>
    <w:p>
      <w:pPr>
        <w:keepNext w:val="0"/>
        <w:spacing w:before="0" w:after="40" w:line="240" w:lineRule="auto"/>
      </w:pPr>
    </w:p>
    <w:p>
      <w:pPr>
        <w:keepNext w:val="0"/>
        <w:spacing w:before="0" w:after="120" w:line="276" w:lineRule="auto"/>
      </w:pPr>
      <w:r>
        <w:rPr>
          <w:rFonts w:ascii="Arial" w:hAnsi="Arial" w:cs="Arial" w:eastAsia="Arial"/>
          <w:b w:val="0"/>
          <w:i w:val="0"/>
          <w:sz w:val="21"/>
        </w:rPr>
        <w:t>These templates are a starting point. They are not legal advice and do not by themselves make an organisation compliant with the SAMA Cyber Security Framework or any law.</w:t>
      </w:r>
    </w:p>
    <w:p>
      <w:r>
        <w:br w:type="page"/>
      </w:r>
    </w:p>
    <w:p>
      <w:pPr>
        <w:keepNext w:val="0"/>
        <w:spacing w:before="0" w:after="80" w:line="240" w:lineRule="auto"/>
      </w:pPr>
      <w:r>
        <w:rPr>
          <w:rFonts w:ascii="Arial" w:hAnsi="Arial" w:cs="Arial" w:eastAsia="Arial"/>
          <w:b/>
          <w:i w:val="0"/>
          <w:color w:val="1B253B"/>
          <w:sz w:val="44"/>
        </w:rPr>
        <w:t>Cyber Security in Project Management</w:t>
      </w:r>
    </w:p>
    <w:p>
      <w:pPr>
        <w:keepNext w:val="0"/>
        <w:spacing w:before="0" w:after="200" w:line="240" w:lineRule="auto"/>
      </w:pPr>
      <w:r>
        <w:rPr>
          <w:rFonts w:ascii="Arial" w:hAnsi="Arial" w:cs="Arial" w:eastAsia="Arial"/>
          <w:b w:val="0"/>
          <w:i w:val="0"/>
          <w:color w:val="5B6678"/>
          <w:sz w:val="21"/>
        </w:rPr>
        <w:t>How security is built into every project, from start to finish.</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736"/>
            <w:shd w:val="clear" w:color="auto" w:fill="DCE6F5"/>
          </w:tcPr>
          <w:p>
            <w:pPr>
              <w:keepNext w:val="0"/>
              <w:spacing w:before="40" w:after="40" w:line="240" w:lineRule="auto"/>
            </w:pPr>
            <w:r>
              <w:rPr>
                <w:rFonts w:ascii="Arial" w:hAnsi="Arial" w:cs="Arial" w:eastAsia="Arial"/>
                <w:b/>
                <w:i w:val="0"/>
                <w:color w:val="1B253B"/>
                <w:sz w:val="18"/>
              </w:rPr>
              <w:t>Document information</w:t>
            </w:r>
          </w:p>
        </w:tc>
        <w:tc>
          <w:tcPr>
            <w:tcW w:type="dxa" w:w="6480"/>
            <w:shd w:val="clear" w:color="auto" w:fill="DCE6F5"/>
          </w:tcPr>
          <w:p>
            <w:pPr>
              <w:keepNext w:val="0"/>
              <w:spacing w:before="40" w:after="40" w:line="240" w:lineRule="auto"/>
            </w:pPr>
          </w:p>
        </w:tc>
      </w:tr>
      <w:tr>
        <w:trPr>
          <w:cantSplit w:val="true"/>
        </w:trPr>
        <w:tc>
          <w:tcPr>
            <w:tcW w:type="dxa" w:w="2736"/>
          </w:tcPr>
          <w:p>
            <w:pPr>
              <w:keepNext w:val="0"/>
              <w:spacing w:before="40" w:after="40" w:line="240" w:lineRule="auto"/>
            </w:pPr>
            <w:r>
              <w:rPr>
                <w:rFonts w:ascii="Arial" w:hAnsi="Arial" w:cs="Arial" w:eastAsia="Arial"/>
                <w:b w:val="0"/>
                <w:i w:val="0"/>
                <w:sz w:val="18"/>
              </w:rPr>
              <w:t>Document ID</w:t>
            </w:r>
          </w:p>
        </w:tc>
        <w:tc>
          <w:tcPr>
            <w:tcW w:type="dxa" w:w="6480"/>
          </w:tcPr>
          <w:p>
            <w:pPr>
              <w:keepNext w:val="0"/>
              <w:spacing w:before="40" w:after="40" w:line="240" w:lineRule="auto"/>
            </w:pPr>
            <w:r>
              <w:rPr>
                <w:rFonts w:ascii="Arial" w:hAnsi="Arial" w:cs="Arial" w:eastAsia="Arial"/>
                <w:b w:val="0"/>
                <w:i w:val="0"/>
                <w:sz w:val="18"/>
              </w:rPr>
              <w:t>SAMA-05</w:t>
            </w:r>
          </w:p>
        </w:tc>
      </w:tr>
      <w:tr>
        <w:trPr>
          <w:cantSplit w:val="true"/>
        </w:trPr>
        <w:tc>
          <w:tcPr>
            <w:tcW w:type="dxa" w:w="2736"/>
          </w:tcPr>
          <w:p>
            <w:pPr>
              <w:keepNext w:val="0"/>
              <w:spacing w:before="40" w:after="40" w:line="240" w:lineRule="auto"/>
            </w:pPr>
            <w:r>
              <w:rPr>
                <w:rFonts w:ascii="Arial" w:hAnsi="Arial" w:cs="Arial" w:eastAsia="Arial"/>
                <w:b w:val="0"/>
                <w:i w:val="0"/>
                <w:sz w:val="18"/>
              </w:rPr>
              <w:t>Version</w:t>
            </w:r>
          </w:p>
        </w:tc>
        <w:tc>
          <w:tcPr>
            <w:tcW w:type="dxa" w:w="6480"/>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Document owner</w:t>
            </w:r>
          </w:p>
        </w:tc>
        <w:tc>
          <w:tcPr>
            <w:tcW w:type="dxa" w:w="6480"/>
          </w:tcPr>
          <w:p>
            <w:pPr>
              <w:keepNext w:val="0"/>
              <w:spacing w:before="40" w:after="40" w:line="240" w:lineRule="auto"/>
            </w:pPr>
            <w:sdt>
              <w:sdtPr>
                <w:alias w:val="Name and role"/>
                <w:tag w:val="$own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Approved by</w:t>
            </w:r>
          </w:p>
        </w:tc>
        <w:tc>
          <w:tcPr>
            <w:tcW w:type="dxa" w:w="6480"/>
          </w:tcPr>
          <w:p>
            <w:pPr>
              <w:keepNext w:val="0"/>
              <w:spacing w:before="40" w:after="40" w:line="240" w:lineRule="auto"/>
            </w:pPr>
            <w:sdt>
              <w:sdtPr>
                <w:alias w:val="Name and role"/>
                <w:tag w:val="$approver"/>
              </w:sdtPr>
              <w:sdtContent>
                <w:r>
                  <w:rPr>
                    <w:rFonts w:ascii="Arial" w:hAnsi="Arial" w:cs="Arial" w:eastAsia="Arial"/>
                    <w:b w:val="0"/>
                    <w:i w:val="0"/>
                    <w:sz w:val="18"/>
                    <w:highlight w:val="yellow"/>
                  </w:rPr>
                  <w:t>&lt;Name and role&gt;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Endorsed by the board</w:t>
            </w:r>
          </w:p>
        </w:tc>
        <w:tc>
          <w:tcPr>
            <w:tcW w:type="dxa" w:w="6480"/>
          </w:tcPr>
          <w:p>
            <w:pPr>
              <w:keepNext w:val="0"/>
              <w:spacing w:before="40" w:after="40" w:line="240" w:lineRule="auto"/>
            </w:pPr>
            <w:sdt>
              <w:sdtPr>
                <w:alias w:val="Date"/>
                <w:tag w:val="$endorsed"/>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Approval date</w:t>
            </w:r>
          </w:p>
        </w:tc>
        <w:tc>
          <w:tcPr>
            <w:tcW w:type="dxa" w:w="648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Next review date</w:t>
            </w:r>
          </w:p>
        </w:tc>
        <w:tc>
          <w:tcPr>
            <w:tcW w:type="dxa" w:w="6480"/>
          </w:tcPr>
          <w:p>
            <w:pPr>
              <w:keepNext w:val="0"/>
              <w:spacing w:before="40" w:after="40" w:line="240" w:lineRule="auto"/>
            </w:pPr>
            <w:sdt>
              <w:sdtPr>
                <w:alias w:val="Date, no more than 12 months after approval"/>
                <w:tag w:val="$next_review"/>
              </w:sdtPr>
              <w:sdtContent>
                <w:r>
                  <w:rPr>
                    <w:rFonts w:ascii="Arial" w:hAnsi="Arial" w:cs="Arial" w:eastAsia="Arial"/>
                    <w:b w:val="0"/>
                    <w:i w:val="0"/>
                    <w:sz w:val="18"/>
                    <w:highlight w:val="yellow"/>
                  </w:rPr>
                  <w:t>&lt;Date, no more than 12 months after approval&gt;</w:t>
                </w:r>
              </w:sdtContent>
            </w:sdt>
          </w:p>
        </w:tc>
      </w:tr>
      <w:tr>
        <w:trPr>
          <w:cantSplit w:val="true"/>
        </w:trPr>
        <w:tc>
          <w:tcPr>
            <w:tcW w:type="dxa" w:w="2736"/>
          </w:tcPr>
          <w:p>
            <w:pPr>
              <w:keepNext w:val="0"/>
              <w:spacing w:before="40" w:after="40" w:line="240" w:lineRule="auto"/>
            </w:pPr>
            <w:r>
              <w:rPr>
                <w:rFonts w:ascii="Arial" w:hAnsi="Arial" w:cs="Arial" w:eastAsia="Arial"/>
                <w:b w:val="0"/>
                <w:i w:val="0"/>
                <w:sz w:val="18"/>
              </w:rPr>
              <w:t>Classification</w:t>
            </w:r>
          </w:p>
        </w:tc>
        <w:tc>
          <w:tcPr>
            <w:tcW w:type="dxa" w:w="6480"/>
          </w:tcPr>
          <w:p>
            <w:pPr>
              <w:keepNext w:val="0"/>
              <w:spacing w:before="40" w:after="40" w:line="240" w:lineRule="auto"/>
            </w:pPr>
            <w:sdt>
              <w:sdtPr>
                <w:alias w:val="Internal / Confidential"/>
                <w:tag w:val="$classification"/>
              </w:sdtPr>
              <w:sdtContent>
                <w:r>
                  <w:rPr>
                    <w:rFonts w:ascii="Arial" w:hAnsi="Arial" w:cs="Arial" w:eastAsia="Arial"/>
                    <w:b w:val="0"/>
                    <w:i w:val="0"/>
                    <w:sz w:val="18"/>
                    <w:highlight w:val="yellow"/>
                  </w:rPr>
                  <w:t>&lt;Internal / Confidential&gt;</w:t>
                </w:r>
              </w:sdtContent>
            </w:sdt>
          </w:p>
        </w:tc>
      </w:tr>
    </w:tbl>
    <w:p>
      <w:pPr>
        <w:keepNext w:val="0"/>
        <w:spacing w:before="0" w:after="80" w:line="240" w:lineRule="auto"/>
      </w:pPr>
    </w:p>
    <w:tbl>
      <w:tblPr>
        <w:tblStyle w:val="TableGrid"/>
        <w:tblW w:type="auto" w:w="0"/>
        <w:jc w:val="center"/>
        <w:tblLayout w:type="fixed"/>
        <w:tblLook w:firstColumn="1" w:firstRow="1" w:lastColumn="0" w:lastRow="0" w:noHBand="0" w:noVBand="1" w:val="04A0"/>
      </w:tblPr>
      <w:tblGrid>
        <w:gridCol w:w="1835"/>
        <w:gridCol w:w="1835"/>
        <w:gridCol w:w="1835"/>
        <w:gridCol w:w="1835"/>
        <w:gridCol w:w="1835"/>
      </w:tblGrid>
      <w:tr>
        <w:trPr>
          <w:tblHeader w:val="true"/>
        </w:trPr>
        <w:tc>
          <w:tcPr>
            <w:tcW w:type="dxa" w:w="1008"/>
            <w:shd w:val="clear" w:color="auto" w:fill="DCE6F5"/>
          </w:tcPr>
          <w:p>
            <w:pPr>
              <w:keepNext w:val="0"/>
              <w:spacing w:before="40" w:after="40" w:line="240" w:lineRule="auto"/>
            </w:pPr>
            <w:r>
              <w:rPr>
                <w:rFonts w:ascii="Arial" w:hAnsi="Arial" w:cs="Arial" w:eastAsia="Arial"/>
                <w:b/>
                <w:i w:val="0"/>
                <w:color w:val="1B253B"/>
                <w:sz w:val="18"/>
              </w:rPr>
              <w:t>Version</w:t>
            </w:r>
          </w:p>
        </w:tc>
        <w:tc>
          <w:tcPr>
            <w:tcW w:type="dxa" w:w="1440"/>
            <w:shd w:val="clear" w:color="auto" w:fill="DCE6F5"/>
          </w:tcPr>
          <w:p>
            <w:pPr>
              <w:keepNext w:val="0"/>
              <w:spacing w:before="40" w:after="40" w:line="240" w:lineRule="auto"/>
            </w:pPr>
            <w:r>
              <w:rPr>
                <w:rFonts w:ascii="Arial" w:hAnsi="Arial" w:cs="Arial" w:eastAsia="Arial"/>
                <w:b/>
                <w:i w:val="0"/>
                <w:color w:val="1B253B"/>
                <w:sz w:val="18"/>
              </w:rPr>
              <w:t>Date</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Author</w:t>
            </w:r>
          </w:p>
        </w:tc>
        <w:tc>
          <w:tcPr>
            <w:tcW w:type="dxa" w:w="2016"/>
            <w:shd w:val="clear" w:color="auto" w:fill="DCE6F5"/>
          </w:tcPr>
          <w:p>
            <w:pPr>
              <w:keepNext w:val="0"/>
              <w:spacing w:before="40" w:after="40" w:line="240" w:lineRule="auto"/>
            </w:pPr>
            <w:r>
              <w:rPr>
                <w:rFonts w:ascii="Arial" w:hAnsi="Arial" w:cs="Arial" w:eastAsia="Arial"/>
                <w:b/>
                <w:i w:val="0"/>
                <w:color w:val="1B253B"/>
                <w:sz w:val="18"/>
              </w:rPr>
              <w:t>Approved by</w:t>
            </w:r>
          </w:p>
        </w:tc>
        <w:tc>
          <w:tcPr>
            <w:tcW w:type="dxa" w:w="2736"/>
            <w:shd w:val="clear" w:color="auto" w:fill="DCE6F5"/>
          </w:tcPr>
          <w:p>
            <w:pPr>
              <w:keepNext w:val="0"/>
              <w:spacing w:before="40" w:after="40" w:line="240" w:lineRule="auto"/>
            </w:pPr>
            <w:r>
              <w:rPr>
                <w:rFonts w:ascii="Arial" w:hAnsi="Arial" w:cs="Arial" w:eastAsia="Arial"/>
                <w:b/>
                <w:i w:val="0"/>
                <w:color w:val="1B253B"/>
                <w:sz w:val="18"/>
              </w:rPr>
              <w:t>What changed</w:t>
            </w:r>
          </w:p>
        </w:tc>
      </w:tr>
      <w:tr>
        <w:trPr>
          <w:cantSplit w:val="true"/>
        </w:trPr>
        <w:tc>
          <w:tcPr>
            <w:tcW w:type="dxa" w:w="1008"/>
          </w:tcPr>
          <w:p>
            <w:pPr>
              <w:keepNext w:val="0"/>
              <w:spacing w:before="40" w:after="40" w:line="240" w:lineRule="auto"/>
            </w:pPr>
            <w:sdt>
              <w:sdtPr>
                <w:alias w:val="1.0"/>
                <w:tag w:val="$version"/>
              </w:sdtPr>
              <w:sdtContent>
                <w:r>
                  <w:rPr>
                    <w:rFonts w:ascii="Arial" w:hAnsi="Arial" w:cs="Arial" w:eastAsia="Arial"/>
                    <w:b w:val="0"/>
                    <w:i w:val="0"/>
                    <w:sz w:val="18"/>
                    <w:highlight w:val="yellow"/>
                  </w:rPr>
                  <w:t>&lt;1.0&gt;</w:t>
                </w:r>
              </w:sdtContent>
            </w:sdt>
          </w:p>
        </w:tc>
        <w:tc>
          <w:tcPr>
            <w:tcW w:type="dxa" w:w="1440"/>
          </w:tcPr>
          <w:p>
            <w:pPr>
              <w:keepNext w:val="0"/>
              <w:spacing w:before="40" w:after="40" w:line="240" w:lineRule="auto"/>
            </w:pPr>
            <w:sdt>
              <w:sdtPr>
                <w:alias w:val="Date"/>
                <w:tag w:val="$approval_date"/>
              </w:sdtPr>
              <w:sdtContent>
                <w:r>
                  <w:rPr>
                    <w:rFonts w:ascii="Arial" w:hAnsi="Arial" w:cs="Arial" w:eastAsia="Arial"/>
                    <w:b w:val="0"/>
                    <w:i w:val="0"/>
                    <w:sz w:val="18"/>
                    <w:highlight w:val="yellow"/>
                  </w:rPr>
                  <w:t>&lt;Date&gt;</w:t>
                </w:r>
              </w:sdtContent>
            </w:sdt>
          </w:p>
        </w:tc>
        <w:tc>
          <w:tcPr>
            <w:tcW w:type="dxa" w:w="2016"/>
          </w:tcPr>
          <w:p>
            <w:pPr>
              <w:keepNext w:val="0"/>
              <w:spacing w:before="40" w:after="40" w:line="240" w:lineRule="auto"/>
            </w:pPr>
            <w:sdt>
              <w:sdtPr>
                <w:alias w:val="Name"/>
                <w:tag w:val="$owner"/>
              </w:sdtPr>
              <w:sdtContent>
                <w:r>
                  <w:rPr>
                    <w:rFonts w:ascii="Arial" w:hAnsi="Arial" w:cs="Arial" w:eastAsia="Arial"/>
                    <w:b w:val="0"/>
                    <w:i w:val="0"/>
                    <w:sz w:val="18"/>
                    <w:highlight w:val="yellow"/>
                  </w:rPr>
                  <w:t>&lt;Name&gt;</w:t>
                </w:r>
              </w:sdtContent>
            </w:sdt>
          </w:p>
        </w:tc>
        <w:tc>
          <w:tcPr>
            <w:tcW w:type="dxa" w:w="2016"/>
          </w:tcPr>
          <w:p>
            <w:pPr>
              <w:keepNext w:val="0"/>
              <w:spacing w:before="40" w:after="40" w:line="240" w:lineRule="auto"/>
            </w:pPr>
            <w:sdt>
              <w:sdtPr>
                <w:alias w:val="Name"/>
                <w:tag w:val="$approver"/>
              </w:sdtPr>
              <w:sdtContent>
                <w:r>
                  <w:rPr>
                    <w:rFonts w:ascii="Arial" w:hAnsi="Arial" w:cs="Arial" w:eastAsia="Arial"/>
                    <w:b w:val="0"/>
                    <w:i w:val="0"/>
                    <w:sz w:val="18"/>
                    <w:highlight w:val="yellow"/>
                  </w:rPr>
                  <w:t>&lt;Name&gt;</w:t>
                </w:r>
              </w:sdtContent>
            </w:sdt>
          </w:p>
        </w:tc>
        <w:tc>
          <w:tcPr>
            <w:tcW w:type="dxa" w:w="2736"/>
          </w:tcPr>
          <w:p>
            <w:pPr>
              <w:keepNext w:val="0"/>
              <w:spacing w:before="40" w:after="40" w:line="240" w:lineRule="auto"/>
            </w:pPr>
            <w:r>
              <w:rPr>
                <w:rFonts w:ascii="Arial" w:hAnsi="Arial" w:cs="Arial" w:eastAsia="Arial"/>
                <w:b w:val="0"/>
                <w:i w:val="0"/>
                <w:sz w:val="18"/>
              </w:rPr>
              <w:t>Initial version</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1. Purpose</w:t>
      </w:r>
    </w:p>
    <w:p>
      <w:pPr>
        <w:keepNext w:val="0"/>
        <w:spacing w:before="0" w:after="120" w:line="276" w:lineRule="auto"/>
      </w:pPr>
      <w:r>
        <w:rPr>
          <w:rFonts w:ascii="Arial" w:hAnsi="Arial" w:cs="Arial" w:eastAsia="Arial"/>
          <w:b w:val="0"/>
          <w:i w:val="0"/>
          <w:sz w:val="21"/>
        </w:rPr>
        <w:t xml:space="preserve">This document makes cyber security part of project management at </w:t>
      </w:r>
      <w:sdt>
        <w:sdtPr>
          <w:alias w:val="Organisation name"/>
          <w:tag w:val="company"/>
        </w:sdtPr>
        <w:sdtContent>
          <w:r>
            <w:rPr>
              <w:rFonts w:ascii="Arial" w:hAnsi="Arial" w:cs="Arial" w:eastAsia="Arial"/>
              <w:b w:val="0"/>
              <w:i w:val="0"/>
              <w:sz w:val="21"/>
              <w:highlight w:val="yellow"/>
            </w:rPr>
            <w:t>&lt;Organisation name&gt;</w:t>
          </w:r>
        </w:sdtContent>
      </w:sdt>
      <w:r>
        <w:rPr>
          <w:rFonts w:ascii="Arial" w:hAnsi="Arial" w:cs="Arial" w:eastAsia="Arial"/>
          <w:b w:val="0"/>
          <w:i w:val="0"/>
          <w:sz w:val="21"/>
        </w:rPr>
        <w:t>, so that every project meets the organisation's security requirements and its security risks are found and dealt with inside the project.</w:t>
      </w:r>
    </w:p>
    <w:p>
      <w:pPr>
        <w:keepNext/>
        <w:spacing w:before="280" w:after="120" w:line="264" w:lineRule="auto"/>
      </w:pPr>
      <w:r>
        <w:rPr>
          <w:rFonts w:ascii="Arial" w:hAnsi="Arial" w:cs="Arial" w:eastAsia="Arial"/>
          <w:b/>
          <w:i w:val="0"/>
          <w:color w:val="1B253B"/>
          <w:sz w:val="28"/>
        </w:rPr>
        <w:t>2. Scope</w:t>
      </w:r>
    </w:p>
    <w:p>
      <w:pPr>
        <w:keepNext w:val="0"/>
        <w:spacing w:before="0" w:after="120" w:line="276" w:lineRule="auto"/>
      </w:pPr>
      <w:r>
        <w:rPr>
          <w:rFonts w:ascii="Arial" w:hAnsi="Arial" w:cs="Arial" w:eastAsia="Arial"/>
          <w:b w:val="0"/>
          <w:i w:val="0"/>
          <w:sz w:val="21"/>
        </w:rPr>
        <w:t xml:space="preserve">It applies to every project that builds, buys, changes or retires a system, a service or a process that touches information. </w:t>
      </w:r>
      <w:sdt>
        <w:sdtPr>
          <w:alias w:val="Every project, whatever its size"/>
          <w:tag w:val="05.threshold"/>
        </w:sdtPr>
        <w:sdtContent>
          <w:r>
            <w:rPr>
              <w:rFonts w:ascii="Arial" w:hAnsi="Arial" w:cs="Arial" w:eastAsia="Arial"/>
              <w:b w:val="0"/>
              <w:i w:val="0"/>
              <w:sz w:val="21"/>
              <w:highlight w:val="yellow"/>
            </w:rPr>
            <w:t>&lt;Every project, whatever its size&gt;</w:t>
          </w:r>
        </w:sdtContent>
      </w:sdt>
      <w:r>
        <w:rPr>
          <w:rFonts w:ascii="Arial" w:hAnsi="Arial" w:cs="Arial" w:eastAsia="Arial"/>
          <w:b w:val="0"/>
          <w:i w:val="0"/>
          <w:sz w:val="21"/>
        </w:rPr>
        <w:t>.</w:t>
      </w:r>
    </w:p>
    <w:p>
      <w:pPr>
        <w:keepNext/>
        <w:spacing w:before="280" w:after="120" w:line="264" w:lineRule="auto"/>
      </w:pPr>
      <w:r>
        <w:rPr>
          <w:rFonts w:ascii="Arial" w:hAnsi="Arial" w:cs="Arial" w:eastAsia="Arial"/>
          <w:b/>
          <w:i w:val="0"/>
          <w:color w:val="1B253B"/>
          <w:sz w:val="28"/>
        </w:rPr>
        <w:t>3. What the project methodology must make sure of</w:t>
      </w:r>
    </w:p>
    <w:p>
      <w:pPr>
        <w:pStyle w:val="ListBullet"/>
        <w:keepNext w:val="0"/>
        <w:spacing w:before="0" w:after="60" w:line="276" w:lineRule="auto"/>
        <w:ind w:left="432" w:hanging="288"/>
      </w:pPr>
      <w:r>
        <w:rPr>
          <w:rFonts w:ascii="Arial" w:hAnsi="Arial" w:cs="Arial" w:eastAsia="Arial"/>
          <w:b w:val="0"/>
          <w:i w:val="0"/>
          <w:sz w:val="21"/>
        </w:rPr>
        <w:t>Security objectives are part of the project's objectives.</w:t>
      </w:r>
    </w:p>
    <w:p>
      <w:pPr>
        <w:pStyle w:val="ListBullet"/>
        <w:keepNext w:val="0"/>
        <w:spacing w:before="0" w:after="60" w:line="276" w:lineRule="auto"/>
        <w:ind w:left="432" w:hanging="288"/>
      </w:pPr>
      <w:r>
        <w:rPr>
          <w:rFonts w:ascii="Arial" w:hAnsi="Arial" w:cs="Arial" w:eastAsia="Arial"/>
          <w:b w:val="0"/>
          <w:i w:val="0"/>
          <w:sz w:val="21"/>
        </w:rPr>
        <w:t>The cyber security function takes part in every phase.</w:t>
      </w:r>
    </w:p>
    <w:p>
      <w:pPr>
        <w:pStyle w:val="ListBullet"/>
        <w:keepNext w:val="0"/>
        <w:spacing w:before="0" w:after="60" w:line="276" w:lineRule="auto"/>
        <w:ind w:left="432" w:hanging="288"/>
      </w:pPr>
      <w:r>
        <w:rPr>
          <w:rFonts w:ascii="Arial" w:hAnsi="Arial" w:cs="Arial" w:eastAsia="Arial"/>
          <w:b w:val="0"/>
          <w:i w:val="0"/>
          <w:sz w:val="21"/>
        </w:rPr>
        <w:t>A risk assessment at the start decides whether existing controls cover the requirements or new ones are needed.</w:t>
      </w:r>
    </w:p>
    <w:p>
      <w:pPr>
        <w:pStyle w:val="ListBullet"/>
        <w:keepNext w:val="0"/>
        <w:spacing w:before="0" w:after="60" w:line="276" w:lineRule="auto"/>
        <w:ind w:left="432" w:hanging="288"/>
      </w:pPr>
      <w:r>
        <w:rPr>
          <w:rFonts w:ascii="Arial" w:hAnsi="Arial" w:cs="Arial" w:eastAsia="Arial"/>
          <w:b w:val="0"/>
          <w:i w:val="0"/>
          <w:sz w:val="21"/>
        </w:rPr>
        <w:t>Security risks go in the project risk register, and are tracked until they are closed.</w:t>
      </w:r>
    </w:p>
    <w:p>
      <w:pPr>
        <w:pStyle w:val="ListBullet"/>
        <w:keepNext w:val="0"/>
        <w:spacing w:before="0" w:after="60" w:line="276" w:lineRule="auto"/>
        <w:ind w:left="432" w:hanging="288"/>
      </w:pPr>
      <w:r>
        <w:rPr>
          <w:rFonts w:ascii="Arial" w:hAnsi="Arial" w:cs="Arial" w:eastAsia="Arial"/>
          <w:b w:val="0"/>
          <w:i w:val="0"/>
          <w:sz w:val="21"/>
        </w:rPr>
        <w:t>Security responsibilities are assigned to named people.</w:t>
      </w:r>
    </w:p>
    <w:p>
      <w:pPr>
        <w:pStyle w:val="ListBullet"/>
        <w:keepNext w:val="0"/>
        <w:spacing w:before="0" w:after="60" w:line="276" w:lineRule="auto"/>
        <w:ind w:left="432" w:hanging="288"/>
      </w:pPr>
      <w:r>
        <w:rPr>
          <w:rFonts w:ascii="Arial" w:hAnsi="Arial" w:cs="Arial" w:eastAsia="Arial"/>
          <w:b w:val="0"/>
          <w:i w:val="0"/>
          <w:sz w:val="21"/>
        </w:rPr>
        <w:t>An independent party, inside or outside the organisation, reviews the project's security.</w:t>
      </w:r>
    </w:p>
    <w:p>
      <w:pPr>
        <w:keepNext w:val="0"/>
        <w:spacing w:before="0" w:after="40" w:line="240" w:lineRule="auto"/>
      </w:pPr>
    </w:p>
    <w:p>
      <w:pPr>
        <w:keepNext/>
        <w:spacing w:before="280" w:after="120" w:line="264" w:lineRule="auto"/>
      </w:pPr>
      <w:r>
        <w:rPr>
          <w:rFonts w:ascii="Arial" w:hAnsi="Arial" w:cs="Arial" w:eastAsia="Arial"/>
          <w:b/>
          <w:i w:val="0"/>
          <w:color w:val="1B253B"/>
          <w:sz w:val="28"/>
        </w:rPr>
        <w:t>4. Security in each phase</w:t>
      </w:r>
    </w:p>
    <w:tbl>
      <w:tblPr>
        <w:tblStyle w:val="TableGrid"/>
        <w:tblW w:type="auto" w:w="0"/>
        <w:jc w:val="center"/>
        <w:tblLayout w:type="fixed"/>
        <w:tblLook w:firstColumn="1" w:firstRow="1" w:lastColumn="0" w:lastRow="0" w:noHBand="0" w:noVBand="1" w:val="04A0"/>
      </w:tblPr>
      <w:tblGrid>
        <w:gridCol w:w="2293"/>
        <w:gridCol w:w="2293"/>
        <w:gridCol w:w="2293"/>
        <w:gridCol w:w="2293"/>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Phase</w:t>
            </w:r>
          </w:p>
        </w:tc>
        <w:tc>
          <w:tcPr>
            <w:tcW w:type="dxa" w:w="4320"/>
            <w:shd w:val="clear" w:color="auto" w:fill="DCE6F5"/>
          </w:tcPr>
          <w:p>
            <w:pPr>
              <w:keepNext w:val="0"/>
              <w:spacing w:before="40" w:after="40" w:line="240" w:lineRule="auto"/>
            </w:pPr>
            <w:r>
              <w:rPr>
                <w:rFonts w:ascii="Arial" w:hAnsi="Arial" w:cs="Arial" w:eastAsia="Arial"/>
                <w:b/>
                <w:i w:val="0"/>
                <w:color w:val="1B253B"/>
                <w:sz w:val="18"/>
              </w:rPr>
              <w:t>Security activity</w:t>
            </w:r>
          </w:p>
        </w:tc>
        <w:tc>
          <w:tcPr>
            <w:tcW w:type="dxa" w:w="1872"/>
            <w:shd w:val="clear" w:color="auto" w:fill="DCE6F5"/>
          </w:tcPr>
          <w:p>
            <w:pPr>
              <w:keepNext w:val="0"/>
              <w:spacing w:before="40" w:after="40" w:line="240" w:lineRule="auto"/>
            </w:pPr>
            <w:r>
              <w:rPr>
                <w:rFonts w:ascii="Arial" w:hAnsi="Arial" w:cs="Arial" w:eastAsia="Arial"/>
                <w:b/>
                <w:i w:val="0"/>
                <w:color w:val="1B253B"/>
                <w:sz w:val="18"/>
              </w:rPr>
              <w:t>Who</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Record</w:t>
            </w:r>
          </w:p>
        </w:tc>
      </w:tr>
      <w:tr>
        <w:trPr>
          <w:cantSplit w:val="true"/>
        </w:trPr>
        <w:tc>
          <w:tcPr>
            <w:tcW w:type="dxa" w:w="1296"/>
          </w:tcPr>
          <w:p>
            <w:pPr>
              <w:keepNext w:val="0"/>
              <w:spacing w:before="40" w:after="40" w:line="240" w:lineRule="auto"/>
            </w:pPr>
            <w:r>
              <w:rPr>
                <w:rFonts w:ascii="Arial" w:hAnsi="Arial" w:cs="Arial" w:eastAsia="Arial"/>
                <w:b w:val="0"/>
                <w:i w:val="0"/>
                <w:sz w:val="18"/>
              </w:rPr>
              <w:t>Initiation</w:t>
            </w:r>
          </w:p>
        </w:tc>
        <w:tc>
          <w:tcPr>
            <w:tcW w:type="dxa" w:w="4320"/>
          </w:tcPr>
          <w:p>
            <w:pPr>
              <w:keepNext w:val="0"/>
              <w:spacing w:before="40" w:after="40" w:line="240" w:lineRule="auto"/>
            </w:pPr>
            <w:r>
              <w:rPr>
                <w:rFonts w:ascii="Arial" w:hAnsi="Arial" w:cs="Arial" w:eastAsia="Arial"/>
                <w:b w:val="0"/>
                <w:i w:val="0"/>
                <w:sz w:val="18"/>
              </w:rPr>
              <w:t>Security objectives and requirements are set. A first risk assessment is done. The cyber security function is told.</w:t>
            </w:r>
          </w:p>
        </w:tc>
        <w:tc>
          <w:tcPr>
            <w:tcW w:type="dxa" w:w="1872"/>
          </w:tcPr>
          <w:p>
            <w:pPr>
              <w:keepNext w:val="0"/>
              <w:spacing w:before="40" w:after="40" w:line="240" w:lineRule="auto"/>
            </w:pPr>
            <w:r>
              <w:rPr>
                <w:rFonts w:ascii="Arial" w:hAnsi="Arial" w:cs="Arial" w:eastAsia="Arial"/>
                <w:b w:val="0"/>
                <w:i w:val="0"/>
                <w:sz w:val="18"/>
              </w:rPr>
              <w:t>Project manager with the CISO's team</w:t>
            </w:r>
          </w:p>
        </w:tc>
        <w:tc>
          <w:tcPr>
            <w:tcW w:type="dxa" w:w="1728"/>
          </w:tcPr>
          <w:p>
            <w:pPr>
              <w:keepNext w:val="0"/>
              <w:spacing w:before="40" w:after="40" w:line="240" w:lineRule="auto"/>
            </w:pPr>
            <w:r>
              <w:rPr>
                <w:rFonts w:ascii="Arial" w:hAnsi="Arial" w:cs="Arial" w:eastAsia="Arial"/>
                <w:b w:val="0"/>
                <w:i w:val="0"/>
                <w:sz w:val="18"/>
              </w:rPr>
              <w:t>Risk assessment</w:t>
            </w:r>
          </w:p>
        </w:tc>
      </w:tr>
      <w:tr>
        <w:trPr>
          <w:cantSplit w:val="true"/>
        </w:trPr>
        <w:tc>
          <w:tcPr>
            <w:tcW w:type="dxa" w:w="1296"/>
          </w:tcPr>
          <w:p>
            <w:pPr>
              <w:keepNext w:val="0"/>
              <w:spacing w:before="40" w:after="40" w:line="240" w:lineRule="auto"/>
            </w:pPr>
            <w:r>
              <w:rPr>
                <w:rFonts w:ascii="Arial" w:hAnsi="Arial" w:cs="Arial" w:eastAsia="Arial"/>
                <w:b w:val="0"/>
                <w:i w:val="0"/>
                <w:sz w:val="18"/>
              </w:rPr>
              <w:t>Design</w:t>
            </w:r>
          </w:p>
        </w:tc>
        <w:tc>
          <w:tcPr>
            <w:tcW w:type="dxa" w:w="4320"/>
          </w:tcPr>
          <w:p>
            <w:pPr>
              <w:keepNext w:val="0"/>
              <w:spacing w:before="40" w:after="40" w:line="240" w:lineRule="auto"/>
            </w:pPr>
            <w:r>
              <w:rPr>
                <w:rFonts w:ascii="Arial" w:hAnsi="Arial" w:cs="Arial" w:eastAsia="Arial"/>
                <w:b w:val="0"/>
                <w:i w:val="0"/>
                <w:sz w:val="18"/>
              </w:rPr>
              <w:t>Security architecture and requirements are reviewed against the cyber security architecture. Privacy and data classification are checked.</w:t>
            </w:r>
          </w:p>
        </w:tc>
        <w:tc>
          <w:tcPr>
            <w:tcW w:type="dxa" w:w="1872"/>
          </w:tcPr>
          <w:p>
            <w:pPr>
              <w:keepNext w:val="0"/>
              <w:spacing w:before="40" w:after="40" w:line="240" w:lineRule="auto"/>
            </w:pPr>
            <w:r>
              <w:rPr>
                <w:rFonts w:ascii="Arial" w:hAnsi="Arial" w:cs="Arial" w:eastAsia="Arial"/>
                <w:b w:val="0"/>
                <w:i w:val="0"/>
                <w:sz w:val="18"/>
              </w:rPr>
              <w:t>Architect, cyber security</w:t>
            </w:r>
          </w:p>
        </w:tc>
        <w:tc>
          <w:tcPr>
            <w:tcW w:type="dxa" w:w="1728"/>
          </w:tcPr>
          <w:p>
            <w:pPr>
              <w:keepNext w:val="0"/>
              <w:spacing w:before="40" w:after="40" w:line="240" w:lineRule="auto"/>
            </w:pPr>
            <w:r>
              <w:rPr>
                <w:rFonts w:ascii="Arial" w:hAnsi="Arial" w:cs="Arial" w:eastAsia="Arial"/>
                <w:b w:val="0"/>
                <w:i w:val="0"/>
                <w:sz w:val="18"/>
              </w:rPr>
              <w:t>Design review</w:t>
            </w:r>
          </w:p>
        </w:tc>
      </w:tr>
      <w:tr>
        <w:trPr>
          <w:cantSplit w:val="true"/>
        </w:trPr>
        <w:tc>
          <w:tcPr>
            <w:tcW w:type="dxa" w:w="1296"/>
          </w:tcPr>
          <w:p>
            <w:pPr>
              <w:keepNext w:val="0"/>
              <w:spacing w:before="40" w:after="40" w:line="240" w:lineRule="auto"/>
            </w:pPr>
            <w:r>
              <w:rPr>
                <w:rFonts w:ascii="Arial" w:hAnsi="Arial" w:cs="Arial" w:eastAsia="Arial"/>
                <w:b w:val="0"/>
                <w:i w:val="0"/>
                <w:sz w:val="18"/>
              </w:rPr>
              <w:t>Build or buy</w:t>
            </w:r>
          </w:p>
        </w:tc>
        <w:tc>
          <w:tcPr>
            <w:tcW w:type="dxa" w:w="4320"/>
          </w:tcPr>
          <w:p>
            <w:pPr>
              <w:keepNext w:val="0"/>
              <w:spacing w:before="40" w:after="40" w:line="240" w:lineRule="auto"/>
            </w:pPr>
            <w:r>
              <w:rPr>
                <w:rFonts w:ascii="Arial" w:hAnsi="Arial" w:cs="Arial" w:eastAsia="Arial"/>
                <w:b w:val="0"/>
                <w:i w:val="0"/>
                <w:sz w:val="18"/>
              </w:rPr>
              <w:t>Secure development rules are followed. For a purchase, the supplier is assessed (SAMA-29).</w:t>
            </w:r>
          </w:p>
        </w:tc>
        <w:tc>
          <w:tcPr>
            <w:tcW w:type="dxa" w:w="1872"/>
          </w:tcPr>
          <w:p>
            <w:pPr>
              <w:keepNext w:val="0"/>
              <w:spacing w:before="40" w:after="40" w:line="240" w:lineRule="auto"/>
            </w:pPr>
            <w:r>
              <w:rPr>
                <w:rFonts w:ascii="Arial" w:hAnsi="Arial" w:cs="Arial" w:eastAsia="Arial"/>
                <w:b w:val="0"/>
                <w:i w:val="0"/>
                <w:sz w:val="18"/>
              </w:rPr>
              <w:t>Project team</w:t>
            </w:r>
          </w:p>
        </w:tc>
        <w:tc>
          <w:tcPr>
            <w:tcW w:type="dxa" w:w="1728"/>
          </w:tcPr>
          <w:p>
            <w:pPr>
              <w:keepNext w:val="0"/>
              <w:spacing w:before="40" w:after="40" w:line="240" w:lineRule="auto"/>
            </w:pPr>
            <w:r>
              <w:rPr>
                <w:rFonts w:ascii="Arial" w:hAnsi="Arial" w:cs="Arial" w:eastAsia="Arial"/>
                <w:b w:val="0"/>
                <w:i w:val="0"/>
                <w:sz w:val="18"/>
              </w:rPr>
              <w:t>Test results, supplier assessment</w:t>
            </w:r>
          </w:p>
        </w:tc>
      </w:tr>
      <w:tr>
        <w:trPr>
          <w:cantSplit w:val="true"/>
        </w:trPr>
        <w:tc>
          <w:tcPr>
            <w:tcW w:type="dxa" w:w="1296"/>
          </w:tcPr>
          <w:p>
            <w:pPr>
              <w:keepNext w:val="0"/>
              <w:spacing w:before="40" w:after="40" w:line="240" w:lineRule="auto"/>
            </w:pPr>
            <w:r>
              <w:rPr>
                <w:rFonts w:ascii="Arial" w:hAnsi="Arial" w:cs="Arial" w:eastAsia="Arial"/>
                <w:b w:val="0"/>
                <w:i w:val="0"/>
                <w:sz w:val="18"/>
              </w:rPr>
              <w:t>Test</w:t>
            </w:r>
          </w:p>
        </w:tc>
        <w:tc>
          <w:tcPr>
            <w:tcW w:type="dxa" w:w="4320"/>
          </w:tcPr>
          <w:p>
            <w:pPr>
              <w:keepNext w:val="0"/>
              <w:spacing w:before="40" w:after="40" w:line="240" w:lineRule="auto"/>
            </w:pPr>
            <w:r>
              <w:rPr>
                <w:rFonts w:ascii="Arial" w:hAnsi="Arial" w:cs="Arial" w:eastAsia="Arial"/>
                <w:b w:val="0"/>
                <w:i w:val="0"/>
                <w:sz w:val="18"/>
              </w:rPr>
              <w:t>Security testing is done before go-live: vulnerability scan, and penetration test where the risk calls for it.</w:t>
            </w:r>
          </w:p>
        </w:tc>
        <w:tc>
          <w:tcPr>
            <w:tcW w:type="dxa" w:w="1872"/>
          </w:tcPr>
          <w:p>
            <w:pPr>
              <w:keepNext w:val="0"/>
              <w:spacing w:before="40" w:after="40" w:line="240" w:lineRule="auto"/>
            </w:pPr>
            <w:r>
              <w:rPr>
                <w:rFonts w:ascii="Arial" w:hAnsi="Arial" w:cs="Arial" w:eastAsia="Arial"/>
                <w:b w:val="0"/>
                <w:i w:val="0"/>
                <w:sz w:val="18"/>
              </w:rPr>
              <w:t>Cyber security</w:t>
            </w:r>
          </w:p>
        </w:tc>
        <w:tc>
          <w:tcPr>
            <w:tcW w:type="dxa" w:w="1728"/>
          </w:tcPr>
          <w:p>
            <w:pPr>
              <w:keepNext w:val="0"/>
              <w:spacing w:before="40" w:after="40" w:line="240" w:lineRule="auto"/>
            </w:pPr>
            <w:r>
              <w:rPr>
                <w:rFonts w:ascii="Arial" w:hAnsi="Arial" w:cs="Arial" w:eastAsia="Arial"/>
                <w:b w:val="0"/>
                <w:i w:val="0"/>
                <w:sz w:val="18"/>
              </w:rPr>
              <w:t>Test report</w:t>
            </w:r>
          </w:p>
        </w:tc>
      </w:tr>
      <w:tr>
        <w:trPr>
          <w:cantSplit w:val="true"/>
        </w:trPr>
        <w:tc>
          <w:tcPr>
            <w:tcW w:type="dxa" w:w="1296"/>
          </w:tcPr>
          <w:p>
            <w:pPr>
              <w:keepNext w:val="0"/>
              <w:spacing w:before="40" w:after="40" w:line="240" w:lineRule="auto"/>
            </w:pPr>
            <w:r>
              <w:rPr>
                <w:rFonts w:ascii="Arial" w:hAnsi="Arial" w:cs="Arial" w:eastAsia="Arial"/>
                <w:b w:val="0"/>
                <w:i w:val="0"/>
                <w:sz w:val="18"/>
              </w:rPr>
              <w:t>Go-live</w:t>
            </w:r>
          </w:p>
        </w:tc>
        <w:tc>
          <w:tcPr>
            <w:tcW w:type="dxa" w:w="4320"/>
          </w:tcPr>
          <w:p>
            <w:pPr>
              <w:keepNext w:val="0"/>
              <w:spacing w:before="40" w:after="40" w:line="240" w:lineRule="auto"/>
            </w:pPr>
            <w:r>
              <w:rPr>
                <w:rFonts w:ascii="Arial" w:hAnsi="Arial" w:cs="Arial" w:eastAsia="Arial"/>
                <w:b w:val="0"/>
                <w:i w:val="0"/>
                <w:sz w:val="18"/>
              </w:rPr>
              <w:t>Cyber security signs off. Changes follow change management (SAMA-18). Monitoring is in place.</w:t>
            </w:r>
          </w:p>
        </w:tc>
        <w:tc>
          <w:tcPr>
            <w:tcW w:type="dxa" w:w="1872"/>
          </w:tcPr>
          <w:p>
            <w:pPr>
              <w:keepNext w:val="0"/>
              <w:spacing w:before="40" w:after="40" w:line="240" w:lineRule="auto"/>
            </w:pPr>
            <w:r>
              <w:rPr>
                <w:rFonts w:ascii="Arial" w:hAnsi="Arial" w:cs="Arial" w:eastAsia="Arial"/>
                <w:b w:val="0"/>
                <w:i w:val="0"/>
                <w:sz w:val="18"/>
              </w:rPr>
              <w:t>CISO's team, change board</w:t>
            </w:r>
          </w:p>
        </w:tc>
        <w:tc>
          <w:tcPr>
            <w:tcW w:type="dxa" w:w="1728"/>
          </w:tcPr>
          <w:p>
            <w:pPr>
              <w:keepNext w:val="0"/>
              <w:spacing w:before="40" w:after="40" w:line="240" w:lineRule="auto"/>
            </w:pPr>
            <w:r>
              <w:rPr>
                <w:rFonts w:ascii="Arial" w:hAnsi="Arial" w:cs="Arial" w:eastAsia="Arial"/>
                <w:b w:val="0"/>
                <w:i w:val="0"/>
                <w:sz w:val="18"/>
              </w:rPr>
              <w:t>Sign-off</w:t>
            </w:r>
          </w:p>
        </w:tc>
      </w:tr>
      <w:tr>
        <w:trPr>
          <w:cantSplit w:val="true"/>
        </w:trPr>
        <w:tc>
          <w:tcPr>
            <w:tcW w:type="dxa" w:w="1296"/>
          </w:tcPr>
          <w:p>
            <w:pPr>
              <w:keepNext w:val="0"/>
              <w:spacing w:before="40" w:after="40" w:line="240" w:lineRule="auto"/>
            </w:pPr>
            <w:r>
              <w:rPr>
                <w:rFonts w:ascii="Arial" w:hAnsi="Arial" w:cs="Arial" w:eastAsia="Arial"/>
                <w:b w:val="0"/>
                <w:i w:val="0"/>
                <w:sz w:val="18"/>
              </w:rPr>
              <w:t>Close</w:t>
            </w:r>
          </w:p>
        </w:tc>
        <w:tc>
          <w:tcPr>
            <w:tcW w:type="dxa" w:w="4320"/>
          </w:tcPr>
          <w:p>
            <w:pPr>
              <w:keepNext w:val="0"/>
              <w:spacing w:before="40" w:after="40" w:line="240" w:lineRule="auto"/>
            </w:pPr>
            <w:r>
              <w:rPr>
                <w:rFonts w:ascii="Arial" w:hAnsi="Arial" w:cs="Arial" w:eastAsia="Arial"/>
                <w:b w:val="0"/>
                <w:i w:val="0"/>
                <w:sz w:val="18"/>
              </w:rPr>
              <w:t>Open risks are handed to an owner. Lessons are recorded.</w:t>
            </w:r>
          </w:p>
        </w:tc>
        <w:tc>
          <w:tcPr>
            <w:tcW w:type="dxa" w:w="1872"/>
          </w:tcPr>
          <w:p>
            <w:pPr>
              <w:keepNext w:val="0"/>
              <w:spacing w:before="40" w:after="40" w:line="240" w:lineRule="auto"/>
            </w:pPr>
            <w:r>
              <w:rPr>
                <w:rFonts w:ascii="Arial" w:hAnsi="Arial" w:cs="Arial" w:eastAsia="Arial"/>
                <w:b w:val="0"/>
                <w:i w:val="0"/>
                <w:sz w:val="18"/>
              </w:rPr>
              <w:t>Project manager</w:t>
            </w:r>
          </w:p>
        </w:tc>
        <w:tc>
          <w:tcPr>
            <w:tcW w:type="dxa" w:w="1728"/>
          </w:tcPr>
          <w:p>
            <w:pPr>
              <w:keepNext w:val="0"/>
              <w:spacing w:before="40" w:after="40" w:line="240" w:lineRule="auto"/>
            </w:pPr>
            <w:r>
              <w:rPr>
                <w:rFonts w:ascii="Arial" w:hAnsi="Arial" w:cs="Arial" w:eastAsia="Arial"/>
                <w:b w:val="0"/>
                <w:i w:val="0"/>
                <w:sz w:val="18"/>
              </w:rPr>
              <w:t>Closure report</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5. Project risk register</w:t>
      </w:r>
    </w:p>
    <w:p>
      <w:pPr>
        <w:keepNext w:val="0"/>
        <w:spacing w:before="0" w:after="120" w:line="276" w:lineRule="auto"/>
      </w:pPr>
      <w:r>
        <w:rPr>
          <w:rFonts w:ascii="Arial" w:hAnsi="Arial" w:cs="Arial" w:eastAsia="Arial"/>
          <w:b w:val="0"/>
          <w:i w:val="0"/>
          <w:sz w:val="21"/>
        </w:rPr>
        <w:t>Every project keeps a risk register. Security risks are entered with an owner, a rating and an action, and are reviewed at every project board. A project cannot close with a high security risk that has no owner.</w:t>
      </w:r>
    </w:p>
    <w:p>
      <w:pPr>
        <w:keepNext/>
        <w:spacing w:before="280" w:after="120" w:line="264" w:lineRule="auto"/>
      </w:pPr>
      <w:r>
        <w:rPr>
          <w:rFonts w:ascii="Arial" w:hAnsi="Arial" w:cs="Arial" w:eastAsia="Arial"/>
          <w:b/>
          <w:i w:val="0"/>
          <w:color w:val="1B253B"/>
          <w:sz w:val="28"/>
        </w:rPr>
        <w:t>6. Independent review</w:t>
      </w:r>
    </w:p>
    <w:p>
      <w:pPr>
        <w:keepNext w:val="0"/>
        <w:spacing w:before="0" w:after="120" w:line="276" w:lineRule="auto"/>
      </w:pPr>
      <w:r>
        <w:rPr>
          <w:rFonts w:ascii="Arial" w:hAnsi="Arial" w:cs="Arial" w:eastAsia="Arial"/>
          <w:b w:val="0"/>
          <w:i w:val="0"/>
          <w:sz w:val="21"/>
        </w:rPr>
        <w:t xml:space="preserve">Before go-live, </w:t>
      </w:r>
      <w:sdt>
        <w:sdtPr>
          <w:alias w:val="the cyber security function, or an external reviewer for the"/>
          <w:tag w:val="05.reviewer"/>
        </w:sdtPr>
        <w:sdtContent>
          <w:r>
            <w:rPr>
              <w:rFonts w:ascii="Arial" w:hAnsi="Arial" w:cs="Arial" w:eastAsia="Arial"/>
              <w:b w:val="0"/>
              <w:i w:val="0"/>
              <w:sz w:val="21"/>
              <w:highlight w:val="yellow"/>
            </w:rPr>
            <w:t>&lt;the cyber security function, or an external reviewer for the largest projects&gt;</w:t>
          </w:r>
        </w:sdtContent>
      </w:sdt>
      <w:r>
        <w:rPr>
          <w:rFonts w:ascii="Arial" w:hAnsi="Arial" w:cs="Arial" w:eastAsia="Arial"/>
          <w:b w:val="0"/>
          <w:i w:val="0"/>
          <w:sz w:val="21"/>
        </w:rPr>
        <w:t xml:space="preserve"> reviews the project's security. The review is independent of the project team. Its findings are recorded and tracked to closure.</w:t>
      </w:r>
    </w:p>
    <w:p>
      <w:pPr>
        <w:keepNext/>
        <w:spacing w:before="280" w:after="120" w:line="264" w:lineRule="auto"/>
      </w:pPr>
      <w:r>
        <w:rPr>
          <w:rFonts w:ascii="Arial" w:hAnsi="Arial" w:cs="Arial" w:eastAsia="Arial"/>
          <w:b/>
          <w:i w:val="0"/>
          <w:color w:val="1B253B"/>
          <w:sz w:val="28"/>
        </w:rPr>
        <w:t>7. Roles</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2592"/>
            <w:shd w:val="clear" w:color="auto" w:fill="DCE6F5"/>
          </w:tcPr>
          <w:p>
            <w:pPr>
              <w:keepNext w:val="0"/>
              <w:spacing w:before="40" w:after="40" w:line="240" w:lineRule="auto"/>
            </w:pPr>
            <w:r>
              <w:rPr>
                <w:rFonts w:ascii="Arial" w:hAnsi="Arial" w:cs="Arial" w:eastAsia="Arial"/>
                <w:b/>
                <w:i w:val="0"/>
                <w:color w:val="1B253B"/>
                <w:sz w:val="18"/>
              </w:rPr>
              <w:t>Who</w:t>
            </w:r>
          </w:p>
        </w:tc>
        <w:tc>
          <w:tcPr>
            <w:tcW w:type="dxa" w:w="6624"/>
            <w:shd w:val="clear" w:color="auto" w:fill="DCE6F5"/>
          </w:tcPr>
          <w:p>
            <w:pPr>
              <w:keepNext w:val="0"/>
              <w:spacing w:before="40" w:after="40" w:line="240" w:lineRule="auto"/>
            </w:pPr>
            <w:r>
              <w:rPr>
                <w:rFonts w:ascii="Arial" w:hAnsi="Arial" w:cs="Arial" w:eastAsia="Arial"/>
                <w:b/>
                <w:i w:val="0"/>
                <w:color w:val="1B253B"/>
                <w:sz w:val="18"/>
              </w:rPr>
              <w:t>Responsibility</w:t>
            </w:r>
          </w:p>
        </w:tc>
      </w:tr>
      <w:tr>
        <w:trPr>
          <w:cantSplit w:val="true"/>
        </w:trPr>
        <w:tc>
          <w:tcPr>
            <w:tcW w:type="dxa" w:w="2592"/>
          </w:tcPr>
          <w:p>
            <w:pPr>
              <w:keepNext w:val="0"/>
              <w:spacing w:before="40" w:after="40" w:line="240" w:lineRule="auto"/>
            </w:pPr>
            <w:r>
              <w:rPr>
                <w:rFonts w:ascii="Arial" w:hAnsi="Arial" w:cs="Arial" w:eastAsia="Arial"/>
                <w:b w:val="0"/>
                <w:i w:val="0"/>
                <w:sz w:val="18"/>
              </w:rPr>
              <w:t>Project manager</w:t>
            </w:r>
          </w:p>
        </w:tc>
        <w:tc>
          <w:tcPr>
            <w:tcW w:type="dxa" w:w="6624"/>
          </w:tcPr>
          <w:p>
            <w:pPr>
              <w:keepNext w:val="0"/>
              <w:spacing w:before="40" w:after="40" w:line="240" w:lineRule="auto"/>
            </w:pPr>
            <w:r>
              <w:rPr>
                <w:rFonts w:ascii="Arial" w:hAnsi="Arial" w:cs="Arial" w:eastAsia="Arial"/>
                <w:b w:val="0"/>
                <w:i w:val="0"/>
                <w:sz w:val="18"/>
              </w:rPr>
              <w:t>Builds these steps into the plan, keeps the security risks, and does not close the project until they are handled.</w:t>
            </w:r>
          </w:p>
        </w:tc>
      </w:tr>
      <w:tr>
        <w:trPr>
          <w:cantSplit w:val="true"/>
        </w:trPr>
        <w:tc>
          <w:tcPr>
            <w:tcW w:type="dxa" w:w="2592"/>
          </w:tcPr>
          <w:p>
            <w:pPr>
              <w:keepNext w:val="0"/>
              <w:spacing w:before="40" w:after="40" w:line="240" w:lineRule="auto"/>
            </w:pPr>
            <w:r>
              <w:rPr>
                <w:rFonts w:ascii="Arial" w:hAnsi="Arial" w:cs="Arial" w:eastAsia="Arial"/>
                <w:b w:val="0"/>
                <w:i w:val="0"/>
                <w:sz w:val="18"/>
              </w:rPr>
              <w:t>Cyber security function</w:t>
            </w:r>
          </w:p>
        </w:tc>
        <w:tc>
          <w:tcPr>
            <w:tcW w:type="dxa" w:w="6624"/>
          </w:tcPr>
          <w:p>
            <w:pPr>
              <w:keepNext w:val="0"/>
              <w:spacing w:before="40" w:after="40" w:line="240" w:lineRule="auto"/>
            </w:pPr>
            <w:r>
              <w:rPr>
                <w:rFonts w:ascii="Arial" w:hAnsi="Arial" w:cs="Arial" w:eastAsia="Arial"/>
                <w:b w:val="0"/>
                <w:i w:val="0"/>
                <w:sz w:val="18"/>
              </w:rPr>
              <w:t>Takes part in every phase, sets requirements, assesses risk and gives sign-off.</w:t>
            </w:r>
          </w:p>
        </w:tc>
      </w:tr>
      <w:tr>
        <w:trPr>
          <w:cantSplit w:val="true"/>
        </w:trPr>
        <w:tc>
          <w:tcPr>
            <w:tcW w:type="dxa" w:w="2592"/>
          </w:tcPr>
          <w:p>
            <w:pPr>
              <w:keepNext w:val="0"/>
              <w:spacing w:before="40" w:after="40" w:line="240" w:lineRule="auto"/>
            </w:pPr>
            <w:r>
              <w:rPr>
                <w:rFonts w:ascii="Arial" w:hAnsi="Arial" w:cs="Arial" w:eastAsia="Arial"/>
                <w:b w:val="0"/>
                <w:i w:val="0"/>
                <w:sz w:val="18"/>
              </w:rPr>
              <w:t>Project sponsor</w:t>
            </w:r>
          </w:p>
        </w:tc>
        <w:tc>
          <w:tcPr>
            <w:tcW w:type="dxa" w:w="6624"/>
          </w:tcPr>
          <w:p>
            <w:pPr>
              <w:keepNext w:val="0"/>
              <w:spacing w:before="40" w:after="40" w:line="240" w:lineRule="auto"/>
            </w:pPr>
            <w:r>
              <w:rPr>
                <w:rFonts w:ascii="Arial" w:hAnsi="Arial" w:cs="Arial" w:eastAsia="Arial"/>
                <w:b w:val="0"/>
                <w:i w:val="0"/>
                <w:sz w:val="18"/>
              </w:rPr>
              <w:t>Accepts the residual security risk of the project in writing.</w:t>
            </w:r>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8. Compliance monitoring and effectiveness</w:t>
      </w:r>
    </w:p>
    <w:p>
      <w:pPr>
        <w:keepNext w:val="0"/>
        <w:spacing w:before="0" w:after="120" w:line="276" w:lineRule="auto"/>
      </w:pPr>
      <w:r>
        <w:rPr>
          <w:rFonts w:ascii="Arial" w:hAnsi="Arial" w:cs="Arial" w:eastAsia="Arial"/>
          <w:b w:val="0"/>
          <w:i w:val="0"/>
          <w:sz w:val="21"/>
        </w:rPr>
        <w:t xml:space="preserve">The </w:t>
      </w:r>
      <w:sdt>
        <w:sdtPr>
          <w:alias w:val="CISO: job title"/>
          <w:tag w:val="ciso_title"/>
        </w:sdtPr>
        <w:sdtContent>
          <w:r>
            <w:rPr>
              <w:rFonts w:ascii="Arial" w:hAnsi="Arial" w:cs="Arial" w:eastAsia="Arial"/>
              <w:b w:val="0"/>
              <w:i w:val="0"/>
              <w:sz w:val="21"/>
              <w:highlight w:val="yellow"/>
            </w:rPr>
            <w:t>&lt;Chief Information Security Officer&gt;</w:t>
          </w:r>
        </w:sdtContent>
      </w:sdt>
      <w:r>
        <w:rPr>
          <w:rFonts w:ascii="Arial" w:hAnsi="Arial" w:cs="Arial" w:eastAsia="Arial"/>
          <w:b w:val="0"/>
          <w:i w:val="0"/>
          <w:sz w:val="21"/>
        </w:rPr>
        <w:t xml:space="preserve"> (CISO) monitors compliance with this document through </w:t>
      </w:r>
      <w:sdt>
        <w:sdtPr>
          <w:alias w:val="periodic checks, reviews and the results of audits"/>
          <w:tag w:val="05.p1"/>
        </w:sdtPr>
        <w:sdtContent>
          <w:r>
            <w:rPr>
              <w:rFonts w:ascii="Arial" w:hAnsi="Arial" w:cs="Arial" w:eastAsia="Arial"/>
              <w:b w:val="0"/>
              <w:i w:val="0"/>
              <w:sz w:val="21"/>
              <w:highlight w:val="yellow"/>
            </w:rPr>
            <w:t>&lt;periodic checks, reviews and the results of audits&gt;</w:t>
          </w:r>
        </w:sdtContent>
      </w:sdt>
      <w:r>
        <w:rPr>
          <w:rFonts w:ascii="Arial" w:hAnsi="Arial" w:cs="Arial" w:eastAsia="Arial"/>
          <w:b w:val="0"/>
          <w:i w:val="0"/>
          <w:sz w:val="21"/>
        </w:rPr>
        <w:t xml:space="preserve">, and reports the results to the cyber security committee. Its effectiveness is measured with the indicators below and evaluated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the evaluation decides what is changed.</w:t>
      </w:r>
    </w:p>
    <w:tbl>
      <w:tblPr>
        <w:tblStyle w:val="TableGrid"/>
        <w:tblW w:type="auto" w:w="0"/>
        <w:jc w:val="center"/>
        <w:tblLayout w:type="fixed"/>
        <w:tblLook w:firstColumn="1" w:firstRow="1" w:lastColumn="0" w:lastRow="0" w:noHBand="0" w:noVBand="1" w:val="04A0"/>
      </w:tblPr>
      <w:tblGrid>
        <w:gridCol w:w="3058"/>
        <w:gridCol w:w="3058"/>
        <w:gridCol w:w="3058"/>
      </w:tblGrid>
      <w:tr>
        <w:trPr>
          <w:tblHeader w:val="true"/>
        </w:trPr>
        <w:tc>
          <w:tcPr>
            <w:tcW w:type="dxa" w:w="4896"/>
            <w:shd w:val="clear" w:color="auto" w:fill="DCE6F5"/>
          </w:tcPr>
          <w:p>
            <w:pPr>
              <w:keepNext w:val="0"/>
              <w:spacing w:before="40" w:after="40" w:line="240" w:lineRule="auto"/>
            </w:pPr>
            <w:r>
              <w:rPr>
                <w:rFonts w:ascii="Arial" w:hAnsi="Arial" w:cs="Arial" w:eastAsia="Arial"/>
                <w:b/>
                <w:i w:val="0"/>
                <w:color w:val="1B253B"/>
                <w:sz w:val="18"/>
              </w:rPr>
              <w:t>Indicator</w:t>
            </w:r>
          </w:p>
        </w:tc>
        <w:tc>
          <w:tcPr>
            <w:tcW w:type="dxa" w:w="2592"/>
            <w:shd w:val="clear" w:color="auto" w:fill="DCE6F5"/>
          </w:tcPr>
          <w:p>
            <w:pPr>
              <w:keepNext w:val="0"/>
              <w:spacing w:before="40" w:after="40" w:line="240" w:lineRule="auto"/>
            </w:pPr>
            <w:r>
              <w:rPr>
                <w:rFonts w:ascii="Arial" w:hAnsi="Arial" w:cs="Arial" w:eastAsia="Arial"/>
                <w:b/>
                <w:i w:val="0"/>
                <w:color w:val="1B253B"/>
                <w:sz w:val="18"/>
              </w:rPr>
              <w:t>Target</w:t>
            </w:r>
          </w:p>
        </w:tc>
        <w:tc>
          <w:tcPr>
            <w:tcW w:type="dxa" w:w="1728"/>
            <w:shd w:val="clear" w:color="auto" w:fill="DCE6F5"/>
          </w:tcPr>
          <w:p>
            <w:pPr>
              <w:keepNext w:val="0"/>
              <w:spacing w:before="40" w:after="40" w:line="240" w:lineRule="auto"/>
            </w:pPr>
            <w:r>
              <w:rPr>
                <w:rFonts w:ascii="Arial" w:hAnsi="Arial" w:cs="Arial" w:eastAsia="Arial"/>
                <w:b/>
                <w:i w:val="0"/>
                <w:color w:val="1B253B"/>
                <w:sz w:val="18"/>
              </w:rPr>
              <w:t>Owner</w:t>
            </w:r>
          </w:p>
        </w:tc>
      </w:tr>
      <w:tr>
        <w:trPr>
          <w:cantSplit w:val="true"/>
        </w:trPr>
        <w:tc>
          <w:tcPr>
            <w:tcW w:type="dxa" w:w="4896"/>
          </w:tcPr>
          <w:p>
            <w:pPr>
              <w:keepNext w:val="0"/>
              <w:spacing w:before="40" w:after="40" w:line="240" w:lineRule="auto"/>
            </w:pPr>
            <w:r>
              <w:rPr>
                <w:rFonts w:ascii="Arial" w:hAnsi="Arial" w:cs="Arial" w:eastAsia="Arial"/>
                <w:b w:val="0"/>
                <w:i w:val="0"/>
                <w:sz w:val="18"/>
              </w:rPr>
              <w:t>Projects with a security risk assessment at the start</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r>
        <w:trPr>
          <w:cantSplit w:val="true"/>
        </w:trPr>
        <w:tc>
          <w:tcPr>
            <w:tcW w:type="dxa" w:w="4896"/>
          </w:tcPr>
          <w:p>
            <w:pPr>
              <w:keepNext w:val="0"/>
              <w:spacing w:before="40" w:after="40" w:line="240" w:lineRule="auto"/>
            </w:pPr>
            <w:r>
              <w:rPr>
                <w:rFonts w:ascii="Arial" w:hAnsi="Arial" w:cs="Arial" w:eastAsia="Arial"/>
                <w:b w:val="0"/>
                <w:i w:val="0"/>
                <w:sz w:val="18"/>
              </w:rPr>
              <w:t>Projects with an independent security review before go-live</w:t>
            </w:r>
          </w:p>
        </w:tc>
        <w:tc>
          <w:tcPr>
            <w:tcW w:type="dxa" w:w="2592"/>
          </w:tcPr>
          <w:p>
            <w:pPr>
              <w:keepNext w:val="0"/>
              <w:spacing w:before="40" w:after="40" w:line="240" w:lineRule="auto"/>
            </w:pPr>
            <w:r>
              <w:rPr>
                <w:rFonts w:ascii="Arial" w:hAnsi="Arial" w:cs="Arial" w:eastAsia="Arial"/>
                <w:b w:val="0"/>
                <w:i w:val="0"/>
                <w:sz w:val="18"/>
              </w:rPr>
              <w:t>100%</w:t>
            </w:r>
          </w:p>
        </w:tc>
        <w:tc>
          <w:tcPr>
            <w:tcW w:type="dxa" w:w="1728"/>
          </w:tcPr>
          <w:p>
            <w:pPr>
              <w:keepNext w:val="0"/>
              <w:spacing w:before="40" w:after="40" w:line="240" w:lineRule="auto"/>
            </w:pPr>
            <w:sdt>
              <w:sdtPr>
                <w:alias w:val="CISO: job title"/>
                <w:tag w:val="ciso_title"/>
              </w:sdtPr>
              <w:sdtContent>
                <w:r>
                  <w:rPr>
                    <w:rFonts w:ascii="Arial" w:hAnsi="Arial" w:cs="Arial" w:eastAsia="Arial"/>
                    <w:b w:val="0"/>
                    <w:i w:val="0"/>
                    <w:sz w:val="18"/>
                    <w:highlight w:val="yellow"/>
                  </w:rPr>
                  <w:t>&lt;CISO&gt;</w:t>
                </w:r>
              </w:sdtContent>
            </w:sdt>
          </w:p>
        </w:tc>
      </w:tr>
    </w:tbl>
    <w:p>
      <w:pPr>
        <w:keepNext w:val="0"/>
        <w:spacing w:before="0" w:after="80" w:line="240" w:lineRule="auto"/>
      </w:pPr>
    </w:p>
    <w:p>
      <w:pPr>
        <w:keepNext/>
        <w:spacing w:before="280" w:after="120" w:line="264" w:lineRule="auto"/>
      </w:pPr>
      <w:r>
        <w:rPr>
          <w:rFonts w:ascii="Arial" w:hAnsi="Arial" w:cs="Arial" w:eastAsia="Arial"/>
          <w:b/>
          <w:i w:val="0"/>
          <w:color w:val="1B253B"/>
          <w:sz w:val="28"/>
        </w:rPr>
        <w:t>9. Records</w:t>
      </w:r>
    </w:p>
    <w:p>
      <w:pPr>
        <w:keepNext w:val="0"/>
        <w:spacing w:before="0" w:after="120" w:line="276" w:lineRule="auto"/>
      </w:pPr>
      <w:r>
        <w:rPr>
          <w:rFonts w:ascii="Arial" w:hAnsi="Arial" w:cs="Arial" w:eastAsia="Arial"/>
          <w:b w:val="0"/>
          <w:i w:val="0"/>
          <w:sz w:val="21"/>
        </w:rPr>
        <w:t xml:space="preserve">The records this document asks for are kept for </w:t>
      </w:r>
      <w:sdt>
        <w:sdtPr>
          <w:alias w:val="How long records are kept"/>
          <w:tag w:val="records_period"/>
        </w:sdtPr>
        <w:sdtContent>
          <w:r>
            <w:rPr>
              <w:rFonts w:ascii="Arial" w:hAnsi="Arial" w:cs="Arial" w:eastAsia="Arial"/>
              <w:b w:val="0"/>
              <w:i w:val="0"/>
              <w:sz w:val="21"/>
              <w:highlight w:val="yellow"/>
            </w:rPr>
            <w:t>&lt;at least five years&gt;</w:t>
          </w:r>
        </w:sdtContent>
      </w:sdt>
      <w:r>
        <w:rPr>
          <w:rFonts w:ascii="Arial" w:hAnsi="Arial" w:cs="Arial" w:eastAsia="Arial"/>
          <w:b w:val="0"/>
          <w:i w:val="0"/>
          <w:sz w:val="21"/>
        </w:rPr>
        <w:t xml:space="preserve"> in </w:t>
      </w:r>
      <w:sdt>
        <w:sdtPr>
          <w:alias w:val="Where the records are kept"/>
          <w:tag w:val="records_location"/>
        </w:sdtPr>
        <w:sdtContent>
          <w:r>
            <w:rPr>
              <w:rFonts w:ascii="Arial" w:hAnsi="Arial" w:cs="Arial" w:eastAsia="Arial"/>
              <w:b w:val="0"/>
              <w:i w:val="0"/>
              <w:sz w:val="21"/>
              <w:highlight w:val="yellow"/>
            </w:rPr>
            <w:t>&lt;the document system&gt;</w:t>
          </w:r>
        </w:sdtContent>
      </w:sdt>
      <w:r>
        <w:rPr>
          <w:rFonts w:ascii="Arial" w:hAnsi="Arial" w:cs="Arial" w:eastAsia="Arial"/>
          <w:b w:val="0"/>
          <w:i w:val="0"/>
          <w:sz w:val="21"/>
        </w:rPr>
        <w:t>, and are not changed after the event.</w:t>
      </w:r>
    </w:p>
    <w:p>
      <w:pPr>
        <w:keepNext/>
        <w:spacing w:before="280" w:after="120" w:line="264" w:lineRule="auto"/>
      </w:pPr>
      <w:r>
        <w:rPr>
          <w:rFonts w:ascii="Arial" w:hAnsi="Arial" w:cs="Arial" w:eastAsia="Arial"/>
          <w:b/>
          <w:i w:val="0"/>
          <w:color w:val="1B253B"/>
          <w:sz w:val="28"/>
        </w:rPr>
        <w:t>10. Approval and review</w:t>
      </w:r>
    </w:p>
    <w:p>
      <w:pPr>
        <w:keepNext w:val="0"/>
        <w:spacing w:before="0" w:after="120" w:line="276" w:lineRule="auto"/>
      </w:pPr>
      <w:r>
        <w:rPr>
          <w:rFonts w:ascii="Arial" w:hAnsi="Arial" w:cs="Arial" w:eastAsia="Arial"/>
          <w:b w:val="0"/>
          <w:i w:val="0"/>
          <w:sz w:val="21"/>
        </w:rPr>
        <w:t xml:space="preserve">This document is approved by </w:t>
      </w:r>
      <w:sdt>
        <w:sdtPr>
          <w:alias w:val="Name of the cyber security committee"/>
          <w:tag w:val="committee_name"/>
        </w:sdtPr>
        <w:sdtContent>
          <w:r>
            <w:rPr>
              <w:rFonts w:ascii="Arial" w:hAnsi="Arial" w:cs="Arial" w:eastAsia="Arial"/>
              <w:b w:val="0"/>
              <w:i w:val="0"/>
              <w:sz w:val="21"/>
              <w:highlight w:val="yellow"/>
            </w:rPr>
            <w:t>&lt;the cyber security committee&gt;</w:t>
          </w:r>
        </w:sdtContent>
      </w:sdt>
      <w:r>
        <w:rPr>
          <w:rFonts w:ascii="Arial" w:hAnsi="Arial" w:cs="Arial" w:eastAsia="Arial"/>
          <w:b w:val="0"/>
          <w:i w:val="0"/>
          <w:sz w:val="21"/>
        </w:rPr>
        <w:t xml:space="preserve"> and communicated to everyone it applies to on </w:t>
      </w:r>
      <w:sdt>
        <w:sdtPr>
          <w:alias w:val="Where staff can read the policies"/>
          <w:tag w:val="publish_location"/>
        </w:sdtPr>
        <w:sdtContent>
          <w:r>
            <w:rPr>
              <w:rFonts w:ascii="Arial" w:hAnsi="Arial" w:cs="Arial" w:eastAsia="Arial"/>
              <w:b w:val="0"/>
              <w:i w:val="0"/>
              <w:sz w:val="21"/>
              <w:highlight w:val="yellow"/>
            </w:rPr>
            <w:t>&lt;the intranet&gt;</w:t>
          </w:r>
        </w:sdtContent>
      </w:sdt>
      <w:r>
        <w:rPr>
          <w:rFonts w:ascii="Arial" w:hAnsi="Arial" w:cs="Arial" w:eastAsia="Arial"/>
          <w:b w:val="0"/>
          <w:i w:val="0"/>
          <w:sz w:val="21"/>
        </w:rPr>
        <w:t>.</w:t>
      </w:r>
    </w:p>
    <w:p>
      <w:pPr>
        <w:keepNext w:val="0"/>
        <w:spacing w:before="0" w:after="120" w:line="276" w:lineRule="auto"/>
      </w:pPr>
      <w:r>
        <w:rPr>
          <w:rFonts w:ascii="Arial" w:hAnsi="Arial" w:cs="Arial" w:eastAsia="Arial"/>
          <w:b w:val="0"/>
          <w:i w:val="0"/>
          <w:sz w:val="21"/>
        </w:rPr>
        <w:t xml:space="preserve">It is reviewed </w:t>
      </w:r>
      <w:sdt>
        <w:sdtPr>
          <w:alias w:val="How often documents are reviewed"/>
          <w:tag w:val="review_cycle"/>
        </w:sdtPr>
        <w:sdtContent>
          <w:r>
            <w:rPr>
              <w:rFonts w:ascii="Arial" w:hAnsi="Arial" w:cs="Arial" w:eastAsia="Arial"/>
              <w:b w:val="0"/>
              <w:i w:val="0"/>
              <w:sz w:val="21"/>
              <w:highlight w:val="yellow"/>
            </w:rPr>
            <w:t>&lt;once a year&gt;</w:t>
          </w:r>
        </w:sdtContent>
      </w:sdt>
      <w:r>
        <w:rPr>
          <w:rFonts w:ascii="Arial" w:hAnsi="Arial" w:cs="Arial" w:eastAsia="Arial"/>
          <w:b w:val="0"/>
          <w:i w:val="0"/>
          <w:sz w:val="21"/>
        </w:rPr>
        <w:t>, and whenever the organisation, its risks or the rules that apply to it change in a way that matters. Every review is recorded in the version history above, even when nothing changes.</w:t>
      </w:r>
    </w:p>
    <w:p>
      <w:pPr>
        <w:keepNext/>
        <w:spacing w:before="280" w:after="120" w:line="264" w:lineRule="auto"/>
      </w:pPr>
      <w:r>
        <w:rPr>
          <w:rFonts w:ascii="Arial" w:hAnsi="Arial" w:cs="Arial" w:eastAsia="Arial"/>
          <w:b/>
          <w:i w:val="0"/>
          <w:color w:val="1B253B"/>
          <w:sz w:val="28"/>
        </w:rPr>
        <w:t>11. SAMA controls covered</w:t>
      </w:r>
    </w:p>
    <w:p>
      <w:pPr>
        <w:keepNext w:val="0"/>
        <w:spacing w:before="0" w:after="120" w:line="276" w:lineRule="auto"/>
      </w:pPr>
      <w:r>
        <w:rPr>
          <w:rFonts w:ascii="Arial" w:hAnsi="Arial" w:cs="Arial" w:eastAsia="Arial"/>
          <w:b w:val="0"/>
          <w:i w:val="0"/>
          <w:sz w:val="21"/>
        </w:rPr>
        <w:t>Control numbers are those of the SAMA Cyber Security Framework.</w:t>
      </w:r>
    </w:p>
    <w:tbl>
      <w:tblPr>
        <w:tblStyle w:val="TableGrid"/>
        <w:tblW w:type="auto" w:w="0"/>
        <w:jc w:val="center"/>
        <w:tblLayout w:type="fixed"/>
        <w:tblLook w:firstColumn="1" w:firstRow="1" w:lastColumn="0" w:lastRow="0" w:noHBand="0" w:noVBand="1" w:val="04A0"/>
      </w:tblPr>
      <w:tblGrid>
        <w:gridCol w:w="4586"/>
        <w:gridCol w:w="4586"/>
      </w:tblGrid>
      <w:tr>
        <w:trPr>
          <w:tblHeader w:val="true"/>
        </w:trPr>
        <w:tc>
          <w:tcPr>
            <w:tcW w:type="dxa" w:w="1296"/>
            <w:shd w:val="clear" w:color="auto" w:fill="DCE6F5"/>
          </w:tcPr>
          <w:p>
            <w:pPr>
              <w:keepNext w:val="0"/>
              <w:spacing w:before="40" w:after="40" w:line="240" w:lineRule="auto"/>
            </w:pPr>
            <w:r>
              <w:rPr>
                <w:rFonts w:ascii="Arial" w:hAnsi="Arial" w:cs="Arial" w:eastAsia="Arial"/>
                <w:b/>
                <w:i w:val="0"/>
                <w:color w:val="1B253B"/>
                <w:sz w:val="18"/>
              </w:rPr>
              <w:t>Control</w:t>
            </w:r>
          </w:p>
        </w:tc>
        <w:tc>
          <w:tcPr>
            <w:tcW w:type="dxa" w:w="7920"/>
            <w:shd w:val="clear" w:color="auto" w:fill="DCE6F5"/>
          </w:tcPr>
          <w:p>
            <w:pPr>
              <w:keepNext w:val="0"/>
              <w:spacing w:before="40" w:after="40" w:line="240" w:lineRule="auto"/>
            </w:pPr>
            <w:r>
              <w:rPr>
                <w:rFonts w:ascii="Arial" w:hAnsi="Arial" w:cs="Arial" w:eastAsia="Arial"/>
                <w:b/>
                <w:i w:val="0"/>
                <w:color w:val="1B253B"/>
                <w:sz w:val="18"/>
              </w:rPr>
              <w:t>What it asks</w:t>
            </w:r>
          </w:p>
        </w:tc>
      </w:tr>
      <w:tr>
        <w:trPr>
          <w:cantSplit w:val="true"/>
        </w:trPr>
        <w:tc>
          <w:tcPr>
            <w:tcW w:type="dxa" w:w="1296"/>
          </w:tcPr>
          <w:p>
            <w:pPr>
              <w:keepNext w:val="0"/>
              <w:spacing w:before="40" w:after="40" w:line="240" w:lineRule="auto"/>
            </w:pPr>
            <w:r>
              <w:rPr>
                <w:rFonts w:ascii="Arial" w:hAnsi="Arial" w:cs="Arial" w:eastAsia="Arial"/>
                <w:b w:val="0"/>
                <w:i w:val="0"/>
                <w:sz w:val="18"/>
              </w:rPr>
              <w:t>3.1.5.1</w:t>
            </w:r>
          </w:p>
        </w:tc>
        <w:tc>
          <w:tcPr>
            <w:tcW w:type="dxa" w:w="7920"/>
          </w:tcPr>
          <w:p>
            <w:pPr>
              <w:keepNext w:val="0"/>
              <w:spacing w:before="40" w:after="40" w:line="240" w:lineRule="auto"/>
            </w:pPr>
            <w:r>
              <w:rPr>
                <w:rFonts w:ascii="Arial" w:hAnsi="Arial" w:cs="Arial" w:eastAsia="Arial"/>
                <w:b w:val="0"/>
                <w:i w:val="0"/>
                <w:sz w:val="18"/>
              </w:rPr>
              <w:t>Security built into the project methodology</w:t>
            </w:r>
          </w:p>
        </w:tc>
      </w:tr>
      <w:tr>
        <w:trPr>
          <w:cantSplit w:val="true"/>
        </w:trPr>
        <w:tc>
          <w:tcPr>
            <w:tcW w:type="dxa" w:w="1296"/>
          </w:tcPr>
          <w:p>
            <w:pPr>
              <w:keepNext w:val="0"/>
              <w:spacing w:before="40" w:after="40" w:line="240" w:lineRule="auto"/>
            </w:pPr>
            <w:r>
              <w:rPr>
                <w:rFonts w:ascii="Arial" w:hAnsi="Arial" w:cs="Arial" w:eastAsia="Arial"/>
                <w:b w:val="0"/>
                <w:i w:val="0"/>
                <w:sz w:val="18"/>
              </w:rPr>
              <w:t>3.1.5.2</w:t>
            </w:r>
          </w:p>
        </w:tc>
        <w:tc>
          <w:tcPr>
            <w:tcW w:type="dxa" w:w="7920"/>
          </w:tcPr>
          <w:p>
            <w:pPr>
              <w:keepNext w:val="0"/>
              <w:spacing w:before="40" w:after="40" w:line="240" w:lineRule="auto"/>
            </w:pPr>
            <w:r>
              <w:rPr>
                <w:rFonts w:ascii="Arial" w:hAnsi="Arial" w:cs="Arial" w:eastAsia="Arial"/>
                <w:b w:val="0"/>
                <w:i w:val="0"/>
                <w:sz w:val="18"/>
              </w:rPr>
              <w:t>Objectives, involvement in every phase, initial risk assessment, risk register, responsibilities and independent review</w:t>
            </w:r>
          </w:p>
        </w:tc>
      </w:tr>
    </w:tbl>
    <w:p>
      <w:pPr>
        <w:keepNext w:val="0"/>
        <w:spacing w:before="0" w:after="80" w:line="240" w:lineRule="auto"/>
      </w:pPr>
    </w:p>
    <w:sectPr w:rsidR="00FC693F" w:rsidRPr="0006063C" w:rsidSect="00034616">
      <w:headerReference w:type="default" r:id="rId9"/>
      <w:footerReference w:type="default" r:id="rId10"/>
      <w:pgSz w:w="11909" w:h="16834"/>
      <w:pgMar w:top="1440" w:right="1368" w:bottom="1296" w:left="1368"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0" w:lineRule="exact"/>
    </w:pPr>
  </w:p>
  <w:tbl>
    <w:tblPr>
      <w:tblW w:type="auto" w:w="0"/>
      <w:tblLayout w:type="fixed"/>
      <w:tblLook w:firstColumn="1" w:firstRow="1" w:lastColumn="0" w:lastRow="0" w:noHBand="0" w:noVBand="1" w:val="04A0"/>
    </w:tblPr>
    <w:tblGrid>
      <w:gridCol w:w="4586"/>
      <w:gridCol w:w="4586"/>
    </w:tblGrid>
    <w:tr>
      <w:tc>
        <w:tcPr>
          <w:tcW w:type="dxa" w:w="6624"/>
        </w:tcPr>
        <w:p>
          <w:pPr>
            <w:keepNext w:val="0"/>
            <w:spacing w:before="0" w:after="0" w:line="240" w:lineRule="auto"/>
          </w:pPr>
          <w:r>
            <w:rPr>
              <w:rFonts w:ascii="Arial" w:hAnsi="Arial" w:cs="Arial" w:eastAsia="Arial"/>
              <w:b w:val="0"/>
              <w:i w:val="0"/>
              <w:color w:val="5B6678"/>
              <w:sz w:val="17"/>
            </w:rPr>
            <w:t>Cyber Security in Project Management</w:t>
          </w:r>
        </w:p>
      </w:tc>
      <w:tc>
        <w:tcPr>
          <w:tcW w:type="dxa" w:w="2549"/>
        </w:tcPr>
        <w:p>
          <w:pPr>
            <w:keepNext w:val="0"/>
            <w:spacing w:before="0" w:after="0" w:line="240" w:lineRule="auto"/>
            <w:jc w:val="right"/>
          </w:pPr>
          <w:r>
            <w:rPr>
              <w:rFonts w:ascii="Arial" w:hAnsi="Arial" w:cs="Arial" w:eastAsia="Arial"/>
              <w:color w:val="5B6678"/>
              <w:sz w:val="17"/>
            </w:rPr>
            <w:t xml:space="preserve">Page </w:t>
          </w:r>
          <w:r>
            <w:rPr>
              <w:rFonts w:ascii="Arial" w:hAnsi="Arial" w:cs="Arial" w:eastAsia="Arial"/>
              <w:color w:val="5B6678"/>
              <w:sz w:val="17"/>
            </w:rPr>
            <w:fldChar w:fldCharType="begin"/>
            <w:instrText xml:space="preserve"> PAGE </w:instrText>
            <w:fldChar w:fldCharType="separate"/>
            <w:t>1</w:t>
            <w:fldChar w:fldCharType="end"/>
          </w:r>
          <w:r>
            <w:rPr>
              <w:rFonts w:ascii="Arial" w:hAnsi="Arial" w:cs="Arial" w:eastAsia="Arial"/>
              <w:color w:val="5B6678"/>
              <w:sz w:val="17"/>
            </w:rPr>
            <w:t xml:space="preserve"> of </w:t>
          </w:r>
          <w:r>
            <w:rPr>
              <w:rFonts w:ascii="Arial" w:hAnsi="Arial" w:cs="Arial" w:eastAsia="Arial"/>
              <w:color w:val="5B6678"/>
              <w:sz w:val="17"/>
            </w:rPr>
            <w:fldChar w:fldCharType="begin"/>
            <w:instrText xml:space="preserve"> NUMPAGES </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pPr>
    <w:r>
      <w:drawing>
        <wp:inline xmlns:a="http://schemas.openxmlformats.org/drawingml/2006/main" xmlns:pic="http://schemas.openxmlformats.org/drawingml/2006/picture">
          <wp:extent cx="1325880" cy="307899"/>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25880" cy="30789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 Security in Project Management</dc:title>
  <dc:subject/>
  <dc:creator>Offset Irtiqa</dc:creator>
  <cp:keywords/>
  <dc:description>Template. Replace the highlighted &lt;placeholders&gt; with your own text.</dc:description>
  <cp:lastModifiedBy/>
  <cp:revision>1</cp:revision>
  <dcterms:created xsi:type="dcterms:W3CDTF">2013-12-23T23:15:00Z</dcterms:created>
  <dcterms:modified xsi:type="dcterms:W3CDTF">2013-12-23T23:15:00Z</dcterms:modified>
  <cp:category/>
</cp:coreProperties>
</file>