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UNIVERSIDADE PARANAENSE</w:t>
      </w:r>
    </w:p>
    <w:p>
      <w:pPr>
        <w:ind w:firstLine="0"/>
        <w:jc w:val="center"/>
      </w:pPr>
      <w:r>
        <w:t>CURSO DE SISTEMAS DE INFORMAÇÃO</w:t>
      </w:r>
    </w:p>
    <w:p>
      <w:pPr>
        <w:spacing w:after="960" w:line="240" w:lineRule="auto"/>
        <w:ind w:firstLine="0"/>
        <w:jc w:val="center"/>
      </w:pPr>
    </w:p>
    <w:p>
      <w:pPr>
        <w:ind w:firstLine="0"/>
        <w:jc w:val="center"/>
      </w:pPr>
      <w:r>
        <w:t>GIOVANA PAULA FELIX DOS SANTOS</w:t>
      </w:r>
    </w:p>
    <w:p>
      <w:pPr>
        <w:ind w:firstLine="0"/>
        <w:jc w:val="center"/>
      </w:pPr>
      <w:r>
        <w:t>SAMUEL DA SILVA GUIMARÃES</w:t>
      </w:r>
    </w:p>
    <w:p>
      <w:pPr>
        <w:spacing w:after="2000" w:line="240" w:lineRule="auto"/>
        <w:ind w:firstLine="0"/>
        <w:jc w:val="center"/>
      </w:pPr>
    </w:p>
    <w:p>
      <w:pPr>
        <w:pStyle w:val="Title"/>
        <w:ind w:firstLine="0"/>
        <w:jc w:val="center"/>
      </w:pPr>
      <w:r>
        <w:t>OBotBarato</w:t>
      </w:r>
    </w:p>
    <w:p>
      <w:pPr>
        <w:ind w:firstLine="0"/>
        <w:jc w:val="center"/>
      </w:pPr>
      <w:r>
        <w:t>Sistema desktop de perfumaria</w:t>
      </w:r>
    </w:p>
    <w:p>
      <w:pPr>
        <w:spacing w:after="2800" w:line="240" w:lineRule="auto"/>
        <w:ind w:firstLine="0"/>
        <w:jc w:val="center"/>
      </w:pPr>
    </w:p>
    <w:p>
      <w:pPr>
        <w:ind w:firstLine="0"/>
        <w:jc w:val="center"/>
      </w:pPr>
      <w:r>
        <w:t>PARANAVAÍ</w:t>
      </w:r>
    </w:p>
    <w:p>
      <w:pPr>
        <w:ind w:firstLine="0"/>
        <w:jc w:val="center"/>
      </w:pPr>
      <w:r>
        <w:t>2026</w:t>
      </w:r>
    </w:p>
    <w:p>
      <w:pPr>
        <w:pageBreakBefore/>
        <w:ind w:firstLine="0"/>
        <w:jc w:val="center"/>
      </w:pPr>
      <w:r>
        <w:t>GIOVANA PAULA FELIX DOS SANTOS</w:t>
      </w:r>
    </w:p>
    <w:p>
      <w:pPr>
        <w:ind w:firstLine="0"/>
        <w:jc w:val="center"/>
      </w:pPr>
      <w:r>
        <w:t>SAMUEL DA SILVA GUIMARÃES</w:t>
      </w:r>
    </w:p>
    <w:p>
      <w:pPr>
        <w:spacing w:after="1640" w:line="240" w:lineRule="auto"/>
        <w:ind w:firstLine="0"/>
        <w:jc w:val="center"/>
      </w:pPr>
    </w:p>
    <w:p>
      <w:pPr>
        <w:pStyle w:val="Title"/>
        <w:ind w:firstLine="0"/>
        <w:jc w:val="center"/>
      </w:pPr>
      <w:r>
        <w:t>OBotBarato</w:t>
      </w:r>
    </w:p>
    <w:p>
      <w:pPr>
        <w:ind w:firstLine="0"/>
        <w:jc w:val="center"/>
      </w:pPr>
      <w:r>
        <w:t>Sistema desktop de perfumaria</w:t>
      </w:r>
    </w:p>
    <w:p>
      <w:pPr>
        <w:spacing w:after="960" w:line="240" w:lineRule="auto"/>
        <w:ind w:firstLine="0"/>
        <w:jc w:val="center"/>
      </w:pPr>
    </w:p>
    <w:p>
      <w:pPr>
        <w:spacing w:line="240" w:lineRule="auto"/>
        <w:ind w:left="3969" w:firstLine="0"/>
        <w:jc w:val="both"/>
      </w:pPr>
      <w:r>
        <w:t>Projeto acadêmico apresentado ao Curso de Sistemas de Informação da Universidade Paranaense, em Paranavaí. Apresentação prevista para 28 de outubro de 2026.</w:t>
      </w:r>
    </w:p>
    <w:p>
      <w:pPr>
        <w:spacing w:line="240" w:lineRule="auto"/>
        <w:ind w:left="3969" w:firstLine="0"/>
        <w:jc w:val="both"/>
      </w:pPr>
      <w:r>
        <w:t>Orientação: Prof. Me. Jaime William Dias.</w:t>
      </w:r>
    </w:p>
    <w:p>
      <w:pPr>
        <w:spacing w:after="3200" w:line="240" w:lineRule="auto"/>
        <w:ind w:firstLine="0"/>
        <w:jc w:val="center"/>
      </w:pPr>
    </w:p>
    <w:p>
      <w:pPr>
        <w:ind w:firstLine="0"/>
        <w:jc w:val="center"/>
      </w:pPr>
      <w:r>
        <w:t>PARANAVAÍ</w:t>
      </w:r>
    </w:p>
    <w:p>
      <w:pPr>
        <w:ind w:firstLine="0"/>
        <w:jc w:val="center"/>
      </w:pPr>
      <w:r>
        <w:t>2026</w:t>
      </w:r>
    </w:p>
    <w:p>
      <w:pPr>
        <w:pStyle w:val="Heading1"/>
        <w:pageBreakBefore/>
      </w:pPr>
      <w:r>
        <w:t>Sumário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1 Introdução</w:t>
        <w:tab/>
        <w:t>5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2 Empresa e contexto de uso</w:t>
        <w:tab/>
        <w:t>6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3 Ambiente e recursos</w:t>
        <w:tab/>
        <w:t>7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4 Requisitos e regras</w:t>
        <w:tab/>
        <w:t>8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5 Projeto dos objetos e banco</w:t>
        <w:tab/>
        <w:t>14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6 Projeto procedimental e acesso</w:t>
        <w:tab/>
        <w:t>26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7 Interface e validação</w:t>
        <w:tab/>
        <w:t>27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8 Execução e apresentação</w:t>
        <w:tab/>
        <w:t>31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9 Conclusão</w:t>
        <w:tab/>
        <w:t>32</w:t>
      </w:r>
    </w:p>
    <w:p>
      <w:pPr>
        <w:tabs>
          <w:tab w:pos="9071" w:val="right" w:leader="dot"/>
        </w:tabs>
        <w:spacing w:line="360" w:lineRule="auto"/>
        <w:ind w:firstLine="0"/>
        <w:jc w:val="left"/>
      </w:pPr>
      <w:r>
        <w:t>Referências</w:t>
        <w:tab/>
        <w:t>33</w:t>
      </w:r>
    </w:p>
    <w:p>
      <w:pPr>
        <w:pStyle w:val="Heading1"/>
        <w:pageBreakBefore/>
      </w:pPr>
      <w:r>
        <w:t>Resumo</w:t>
      </w:r>
    </w:p>
    <w:p>
      <w:pPr>
        <w:jc w:val="both"/>
      </w:pPr>
      <w:r>
        <w:t>O projeto OBotBarato apresenta um sistema desktop para uma perfumaria fictícia, desenvolvido em Java Swing com persistência PostgreSQL. A aplicação reúne catálogo de cosméticos, atendimento no balcão, compra pelo cliente, estoque, acompanhamento de pedidos e consultas gerenciais. Administrador, vendedor e cliente possuem permissões distintas, verificadas também nas operações de banco. Compras, pagamentos simulados, baixas e cancelamentos são registrados em transações para conservar a integridade do estoque e do histórico.</w:t>
      </w:r>
    </w:p>
    <w:p>
      <w:pPr>
        <w:jc w:val="both"/>
      </w:pPr>
      <w:r>
        <w:t>A versão entregue inclui cadastro de usuários e clientes, produtos com imagens, categorias, favoritos, carrinho, cupons, perfil, avaliações de compras verificadas, notificações internas, dashboard e exportação CSV. A busca aceita acentos ausentes, letras maiúsculas ou minúsculas, partes do nome e palavras em qualquer ordem. O projeto é executado e depurado pelo VS Code, com tarefas para compilação, preparação do banco e testes. A demonstração possui trinta produtos e uma carga fictícia de movimento diário, reproduzível em uma instalação nova.</w:t>
      </w:r>
    </w:p>
    <w:p>
      <w:pPr>
        <w:jc w:val="both"/>
      </w:pPr>
      <w:r>
        <w:t>A documentação descreve os requisitos implementados, as regras de negócio, os modelos e o esquema efetivo do banco, além dos procedimentos de validação e execução. Os testes em PostgreSQL real verificam integridade, permissões, concorrência, migrações e fluxos Swing. Pagamento e entrega são simulações acadêmicas; não há integração bancária, site público ou emissão fiscal.</w:t>
      </w:r>
    </w:p>
    <w:p>
      <w:pPr>
        <w:jc w:val="both"/>
      </w:pPr>
      <w:r>
        <w:t>Palavras chave: sistema desktop; perfumaria; Java Swing; PostgreSQL; estoque; pedidos.</w:t>
      </w:r>
    </w:p>
    <w:p>
      <w:pPr>
        <w:pStyle w:val="Heading1"/>
        <w:pageBreakBefore/>
      </w:pPr>
      <w:r>
        <w:t>1 Introdução</w:t>
      </w:r>
    </w:p>
    <w:p>
      <w:pPr>
        <w:jc w:val="both"/>
      </w:pPr>
      <w:r>
        <w:t>Uma perfumaria precisa registrar seus produtos, atender clientes, acompanhar vendas e conhecer o estoque disponível. Quando essas informações ficam separadas, o atendente pode consultar um saldo desatualizado, registrar valores inconsistentes ou perder o histórico de uma compra. O OBotBarato organiza essas operações em uma aplicação única, com dados persistidos em banco relacional.</w:t>
      </w:r>
    </w:p>
    <w:p>
      <w:pPr>
        <w:jc w:val="both"/>
      </w:pPr>
      <w:r>
        <w:t>O objetivo geral é desenvolver e apresentar um sistema desktop funcional para o contexto de uma perfumaria fictícia. Os objetivos específicos são manter cadastros, controlar movimentações de estoque, permitir compras e vendas no balcão, acompanhar pedidos, aplicar permissões por perfil e produzir consultas gerenciais coerentes com os registros de venda.</w:t>
      </w:r>
    </w:p>
    <w:p>
      <w:pPr>
        <w:jc w:val="both"/>
      </w:pPr>
      <w:r>
        <w:t>O trabalho utiliza Java 17 como nível de compilação, Swing para a interface, JDBC para comunicação e PostgreSQL para persistência. O estilo branco e azul das telas originais foi mantido. A entrega é exclusivamente desktop: a área denominada Loja é uma janela Swing para o cliente, e não um site disponível na internet.</w:t>
      </w:r>
    </w:p>
    <w:p>
      <w:pPr>
        <w:jc w:val="both"/>
      </w:pPr>
      <w:r>
        <w:t>A construção foi acompanhada por testes automatizados de banco e interface. Os documentos, diagramas e instruções desta versão descrevem as funcionalidades presentes na implementação. A matriz de rastreabilidade relaciona cada requisito à sua tela, código, tabelas e testes, permitindo conferir o conteúdo durante a revisão e apresentação.</w:t>
      </w:r>
    </w:p>
    <w:p>
      <w:pPr>
        <w:jc w:val="both"/>
      </w:pPr>
      <w:r>
        <w:t>O escopo compreende a simulação acadêmica de pagamentos e de entrega. Não inclui cobrança financeira, emissão de nota fiscal, transportadora, envio de e-mail ou SMS, estorno financeiro ou devolução após envio. Esses limites são parte do contexto de uso e não são apresentados como funcionalidades existentes.</w:t>
      </w:r>
    </w:p>
    <w:p>
      <w:pPr>
        <w:pStyle w:val="Heading1"/>
        <w:pageBreakBefore/>
      </w:pPr>
      <w:r>
        <w:t>2 Empresa e contexto de uso</w:t>
      </w:r>
    </w:p>
    <w:p>
      <w:pPr>
        <w:jc w:val="both"/>
      </w:pPr>
      <w:r>
        <w:t>OBotBarato LTDA é a empresa fictícia utilizada como contexto do projeto acadêmico. Atua, no cenário proposto, com perfumaria e cosméticos. O nome identifica a aplicação e seus produtos de demonstração, sem representar resultados de uma empresa real.</w:t>
      </w:r>
    </w:p>
    <w:p>
      <w:pPr>
        <w:jc w:val="both"/>
      </w:pPr>
      <w:r>
        <w:t>As atividades simuladas compreendem a organização de categorias e produtos, atendimento de clientes, venda para retirada imediata, compra pela área do cliente, acompanhamento da entrega e consulta de indicadores. A equipe utiliza o painel gerencial; o cliente navega pela loja desktop e acessa apenas seus próprios dados e pedidos.</w:t>
      </w:r>
    </w:p>
    <w:p>
      <w:pPr>
        <w:jc w:val="both"/>
      </w:pPr>
      <w:r>
        <w:t>O administrador mantém os cadastros e configurações que exigem maior privilégio. O vendedor atende clientes e acompanha as vendas. O cliente pode criar uma conta, consultar produtos, montar o carrinho, comprar, atualizar seu perfil e avaliar produtos elegíveis. A separação de funções permite demonstrar o uso cotidiano do sistema sem oferecer a todos os perfis as mesmas operações.</w:t>
      </w:r>
    </w:p>
    <w:p>
      <w:pPr>
        <w:jc w:val="both"/>
      </w:pPr>
      <w:r>
        <w:t>O catálogo fictício contém trinta itens distribuídos em cinco categorias: perfumaria, maquiagem, cuidados faciais, cuidados capilares e cuidados corporais. Cada produto possui nome, descrição, preço, imagem e controle de saldo. As imagens e descrições são materiais de demonstração, sem associação comercial a marcas reais.</w:t>
      </w:r>
    </w:p>
    <w:p>
      <w:pPr>
        <w:jc w:val="both"/>
      </w:pPr>
      <w:r>
        <w:t>A carga de uso diário acrescenta vinte clientes fictícios, sessenta pedidos, dezoito avaliações e quarenta favoritos. Há pedidos de loja e balcão em diferentes estados, incluindo boleto pendente e cancelamento, para permitir uma apresentação com histórico. Essa carga é manual e não se repete automaticamente ao abrir o programa. Reaplicá-la não duplica pedidos, redefine senhas ou repõe saldos.</w:t>
      </w:r>
    </w:p>
    <w:p>
      <w:pPr>
        <w:pStyle w:val="Heading1"/>
        <w:pageBreakBefore/>
      </w:pPr>
      <w:r>
        <w:t>3 Ambiente e recursos</w:t>
      </w:r>
    </w:p>
    <w:p>
      <w:pPr>
        <w:pStyle w:val="Heading2"/>
      </w:pPr>
      <w:r>
        <w:t>3.1 Tecnologias e organização</w:t>
      </w:r>
    </w:p>
    <w:p>
      <w:pPr>
        <w:jc w:val="both"/>
      </w:pPr>
      <w:r>
        <w:t>O código usa Java Swing para janelas, formulários, tabelas e navegação. A entrada oficial é view.TelaLoginUnificado. As classes TelaLogin e TelaLojaLogin são aliases de compatibilidade que encaminham à entrada oficial. A identidade da sessão distingue usuário interno e cliente.</w:t>
      </w:r>
    </w:p>
    <w:p>
      <w:pPr>
        <w:jc w:val="both"/>
      </w:pPr>
      <w:r>
        <w:t>Os diretórios src/model, src/dao, src/util e src/view organizam modelos, acesso a dados, serviços utilitários e telas. Os modelos persistentes usam identificadores para relacionar entidades; os DAOs contêm SQL preparado e DTOs de consultas. Operações compostas compartilham a conexão de uma transação por meio de util.Transacao. Não há API web ou servidor de aplicação separado.</w:t>
      </w:r>
    </w:p>
    <w:p>
      <w:pPr>
        <w:jc w:val="both"/>
      </w:pPr>
      <w:r>
        <w:t>O driver PostgreSQL JDBC 42.7.13 está em lib. A compilação usa javac --release 17 e gera o JAR em dist, com a biblioteca JDBC em dist/lib. O inicializador lê as migrations na pasta sql do projeto. Não há dependência de Maven, Gradle, Ant ou NetBeans para executar esta entrega. O VS Code possui configuração de tarefas e depuração em .vscode.</w:t>
      </w:r>
    </w:p>
    <w:p>
      <w:pPr>
        <w:pStyle w:val="Heading2"/>
      </w:pPr>
      <w:r>
        <w:t>3.2 Banco e implantação</w:t>
      </w:r>
    </w:p>
    <w:p>
      <w:pPr>
        <w:jc w:val="both"/>
      </w:pPr>
      <w:r>
        <w:t>O banco deve usar UTF-8. O ambiente validado utiliza Windows, JDK 17 e PostgreSQL 18. Os scripts detectam JDK e PostgreSQL instalados e permitem informar caminhos personalizados. A preparação local cria um cluster próprio, com porta livre, senha aleatória e acesso restrito a 127.0.0.1. O serviço PostgreSQL antigo não é utilizado pela preparação gerenciada.</w:t>
      </w:r>
    </w:p>
    <w:p>
      <w:pPr>
        <w:jc w:val="both"/>
      </w:pPr>
      <w:r>
        <w:t>As migrations V001 a V006 são aplicadas em transações e registradas com checksum em schema_migrations. Arquivos aplicados não devem ser editados. A inicialização da demonstração é separada da instalação do esquema e não apaga cadastros existentes. Configuração real, senhas, clusters e backups são ignorados pelo Git.</w:t>
      </w:r>
    </w:p>
    <w:p>
      <w:pPr>
        <w:pStyle w:val="Heading1"/>
        <w:pageBreakBefore/>
      </w:pPr>
      <w:r>
        <w:t>4 Requisitos e regras</w:t>
      </w:r>
    </w:p>
    <w:p>
      <w:pPr>
        <w:pStyle w:val="Heading2"/>
      </w:pPr>
      <w:r>
        <w:t>4.1 Requisitos de acesso e manutenção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  <w:tblHeader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Requisito implementado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RF01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Autenticar administrador, vendedor e cliente; manter sessão ativa e encerrar com saída.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RF02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Criar conta de cliente com nome, e-mail e senha obrigatórios; CPF, telefone e endereço opcionais.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RF03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Ativar ou recuperar acesso por código temporário emitido e entregue manualmente pelo administrador.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RF04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Cadastrar, editar e desativar usuários internos, preservando pelo menos um administrador ativo.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RF05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Cadastrar e editar clientes; administrador desativa ou reativa preservando o histórico.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RF06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Manter categorias e impedir desativação de categoria que possui produtos ativos.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RF07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Manter produtos com categoria válida, descrição, preço, imagem opcional e saldo inicial atômico.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RF08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Consultar estoque e histórico; administrador registra entrada/saída e define mínimo.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RF09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Consultar catálogo ativo, pesquisar partes do nome sem acentos/caixa e aplicar categoria/preço máximo.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RF10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Salvar e remover favoritos associados ao cliente autenticado.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RF11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Montar e ajustar carrinho, com subtotais e uma reserva de checkout por vez.</w:t>
            </w:r>
          </w:p>
        </w:tc>
      </w:tr>
    </w:tbl>
    <w:p>
      <w:pPr>
        <w:spacing w:after="40"/>
        <w:jc w:val="both"/>
      </w:pPr>
    </w:p>
    <w:p>
      <w:pPr>
        <w:jc w:val="both"/>
      </w:pPr>
      <w:r>
        <w:t>As validações de e-mail, CPF, telefone, tamanho de campos e senha são compartilhadas entre telas e DAOs. CPF e telefone, quando informados, precisam ser válidos. Campos opcionais vazios são normalizados para NULL. Desativação conserva o registro e impede uso incompatível com a situação atual.</w:t>
      </w:r>
    </w:p>
    <w:p>
      <w:pPr>
        <w:jc w:val="both"/>
      </w:pPr>
      <w:r>
        <w:t>Todos os termos de uma pesquisa precisam aparecer no nome do produto, em qualquer ordem. A busca não usa sinônimos, correção de digitação ou pesquisa pela descrição. Percentual e sublinhado são literais, e os filtros de ativo, categoria e preço continuam aplicados.</w:t>
      </w:r>
    </w:p>
    <w:p>
      <w:pPr>
        <w:pStyle w:val="Heading2"/>
        <w:pageBreakBefore/>
      </w:pPr>
      <w:r>
        <w:t>4.2 Requisitos de venda e acompanhamento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  <w:tblHeader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Requisito implementado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RF12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Confirmar checkout com dados de entrega, revalidação de preço/saldo/cupom e UUID único.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RF13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Registrar PIX, débito, crédito ou boleto simulados; somente admin confirma boleto pendente.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RF14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Vender no balcão com cliente, produtos e quantidades; retirada imediata e dinheiro simulado.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RF15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Consultar pedidos/detalhes/histórico e avançar uma etapa de entrega por vez.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RF16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Cancelar antes do envio, com motivo e devolução única do estoque, conforme o perfil.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RF17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Alterar perfil próprio e senha mediante confirmação da senha atual.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RF18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Manter cupons percentuais, validar período/situação e preservar descontos no pedido.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RF19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Publicar ou editar uma avaliação por cliente/produto comprado, entregue e pago.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RF20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Consultar avisos internos e registrar leitura individual; evitar duplicação por evento.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RF21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Exibir indicadores e gráficos gerenciais coerentes com as vendas e o estoque.</w:t>
            </w:r>
          </w:p>
        </w:tc>
      </w:tr>
      <w:tr>
        <w:trPr>
          <w:cantSplit/>
        </w:trPr>
        <w:tc>
          <w:tcPr>
            <w:tcW w:type="dxa" w:w="113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RF22</w:t>
            </w:r>
          </w:p>
        </w:tc>
        <w:tc>
          <w:tcPr>
            <w:tcW w:type="dxa" w:w="7937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Consultar relatórios por período e exportar CSV correspondente à consulta exibida.</w:t>
            </w:r>
          </w:p>
        </w:tc>
      </w:tr>
    </w:tbl>
    <w:p>
      <w:pPr>
        <w:spacing w:after="40"/>
        <w:jc w:val="both"/>
      </w:pPr>
    </w:p>
    <w:p>
      <w:pPr>
        <w:jc w:val="both"/>
      </w:pPr>
      <w:r>
        <w:t>Os requisitos não funcionais RNF01, RNF02 e RNF03 tratam, respectivamente, integridade transacional/concorrência, execução e persistência, e interface desktop com navegação e formatos brasileiros. A matriz em docs/MATRIZ_RASTREABILIDADE.md relaciona todos os requisitos ao código e aos testes.</w:t>
      </w:r>
    </w:p>
    <w:p>
      <w:pPr>
        <w:jc w:val="both"/>
      </w:pPr>
      <w:r>
        <w:t>As telas secundárias possuem Voltar; fechar uma janela secundaria conserva a navegação prevista. Datas são apresentadas como dia/mês/ano, com barras inseridas durante a digitação. Valores monetários usam real brasileiro e vírgula decimal. A aplicação mantém operações de gravação protegidas contra repetição durante seu processamento.</w:t>
      </w:r>
    </w:p>
    <w:p>
      <w:pPr>
        <w:pStyle w:val="Heading2"/>
        <w:pageBreakBefore/>
      </w:pPr>
      <w:r>
        <w:t>4.3 Regras de compra e pagamento</w:t>
      </w:r>
    </w:p>
    <w:p>
      <w:pPr>
        <w:jc w:val="both"/>
      </w:pPr>
      <w:r>
        <w:t>O carrinho pertence à sessão e permanece em memória até a compra ou saída. Não é uma reserva permanente de estoque. O checkout obtém cópias dos itens e uma chave UUID; bloqueia alterações simultâneas durante a confirmação. Preço, disponibilidade, cliente ativo, categoria e cupom são conferidos novamente no banco.</w:t>
      </w:r>
    </w:p>
    <w:p>
      <w:pPr>
        <w:jc w:val="both"/>
      </w:pPr>
      <w:r>
        <w:t>Valores usam BigDecimal e colunas NUMERIC com duas casas decimais, arredondamento HALF_UP. O desconto percentual do cupom é calculado primeiro. O pagamento incide sobre o valor restante: PIX concede 10%, débito 5%, crédito e boleto não concedem desconto adicional. Dinheiro no balcão também não concede desconto. Exemplo: subtotal R$ 100,00, cupom 10% e PIX resultam em R$ 10,00 de cupom, R$ 9,00 de pagamento e total R$ 81,00.</w:t>
      </w:r>
    </w:p>
    <w:p>
      <w:pPr>
        <w:jc w:val="both"/>
      </w:pPr>
      <w:r>
        <w:t>Pedido, itens, descontos, pagamento, estoque, movimentações, histórico e notificações são gravados na mesma transação. Uma falha desfaz o conjunto. Se a mesma chave já foi concluída, a confirmação retorna o pedido original sem nova baixa. Mudança de preço ou de cupom exige revisão, evitando aplicar silenciosamente condições diferentes das conferidas.</w:t>
      </w:r>
    </w:p>
    <w:p>
      <w:pPr>
        <w:jc w:val="both"/>
      </w:pPr>
      <w:r>
        <w:t>PIX, débito e crédito recebem status confirmado como simulação acadêmica. Boleto permanece pendente até confirmação pelo administrador. Não se solicitam dados de cartão, não se gera cobrança financeira e não se integra um QR Code ou boleto bancário real. Confirmar boleto altera pagamento e histórico, sem baixar o estoque novamente.</w:t>
      </w:r>
    </w:p>
    <w:p>
      <w:pPr>
        <w:jc w:val="both"/>
      </w:pPr>
      <w:r>
        <w:t>Pedido novo da loja nasce aberto, mesmo quando o pagamento já está confirmado. Os dados de destinatário, telefone e endereço são obrigatórios no checkout e ficam gravados como fotografia da entrega. Alterar o perfil posteriormente não muda uma entrega registrada.</w:t>
      </w:r>
    </w:p>
    <w:p>
      <w:pPr>
        <w:jc w:val="both"/>
      </w:pPr>
      <w:r>
        <w:t>Venda de balcão é registrada pela equipe para um cliente ativo e produtos disponíveis. A quantidade digitada é validada antes de adicionar. O pedido já nasce entregue, com origem balcao e pagamento em dinheiro confirmado simulado, representando retirada imediata.</w:t>
      </w:r>
    </w:p>
    <w:p>
      <w:pPr>
        <w:pStyle w:val="Heading2"/>
        <w:pageBreakBefore/>
      </w:pPr>
      <w:r>
        <w:t>4.4 Regras de pedido e módulos complementares</w:t>
      </w:r>
    </w:p>
    <w:p>
      <w:pPr>
        <w:jc w:val="both"/>
      </w:pPr>
      <w:r>
        <w:t>A equipe avança a entrega na sequência aberto, em_preparo, enviado e entregue, uma etapa por vez, desde que o pagamento esteja confirmado. Não há saltos, retorno a estado anterior ou reabertura de cancelamento. A operação compara o estado mostrado pela tela com o estado atual; se outro atendimento já alterou o pedido, é necessário atualizar a consulta.</w:t>
      </w:r>
    </w:p>
    <w:p>
      <w:pPr>
        <w:jc w:val="both"/>
      </w:pPr>
      <w:r>
        <w:t>Cliente cancela somente pedido próprio aberto. A equipe pode cancelar aberto ou em_preparo. É obrigatório informar motivo. Pedido e pagamento são cancelados na mesma transação da devolução de todos os itens, inclusive produtos desativados depois da compra. Histórico e valores da venda são preservados; repetição não devolve saldo novamente. Enviado e entregue não são cancelados por esse fluxo.</w:t>
      </w:r>
    </w:p>
    <w:p>
      <w:pPr>
        <w:jc w:val="both"/>
      </w:pPr>
      <w:r>
        <w:t>O perfil é privado e exige senha atual para alteração. Senha nova vazia conserva a existente; senha nova válida e atualização dos dados são atômicas. Alterações revogam códigos de recuperação pendentes. Cupom possui código único, percentual de 0 a 100%, período inclusivo e situação ativa. O pedido guarda o código, percentual e parcelas de desconto aplicadas, sem recalcular compras antigas após editar um cupom.</w:t>
      </w:r>
    </w:p>
    <w:p>
      <w:pPr>
        <w:jc w:val="both"/>
      </w:pPr>
      <w:r>
        <w:t>Avaliação exige produto de pedido próprio entregue e pago, nota de 1 a 5 e comentário opcional. Há uma avaliação editável por cliente/produto. A média e quantidade aparecem no catálogo; a consulta pública não revela nome, e-mail ou CPF do comprador.</w:t>
      </w:r>
    </w:p>
    <w:p>
      <w:pPr>
        <w:jc w:val="both"/>
      </w:pPr>
      <w:r>
        <w:t>Avisos de pedido, pagamento e estoque são internos. A leitura é individual por identidade, inclusive entre administrador e vendedor. Estoque baixo é quantidade menor ou igual ao mínimo de produto ativo; o alerta é emitido uma vez por episódio e pode ser rearmado pela reposição ou alteração do mínimo. A V006 não fabrica avisos de eventos históricos anteriores à instalação.</w:t>
      </w:r>
    </w:p>
    <w:p>
      <w:pPr>
        <w:pStyle w:val="Heading2"/>
        <w:pageBreakBefore/>
      </w:pPr>
      <w:r>
        <w:t>4.5 Regras gerenciais e exportação</w:t>
      </w:r>
    </w:p>
    <w:p>
      <w:pPr>
        <w:jc w:val="both"/>
      </w:pPr>
      <w:r>
        <w:t>Dashboard e relatórios filtram a data de criação do pedido, incluindo o dia inicial e final. Intervalo invertido é recusado. O faturamento líquido soma o total dos pedidos com pagamento confirmado e situação não cancelada, independentemente da etapa da entrega. Pagamentos pendentes e cancelamentos são apresentados separadamente.</w:t>
      </w:r>
    </w:p>
    <w:p>
      <w:pPr>
        <w:jc w:val="both"/>
      </w:pPr>
      <w:r>
        <w:t>O ticket médio é o faturamento líquido dividido pela quantidade de vendas confirmadas válidas. O ranking dos dez produtos mais vendidos considera a quantidade e o valor bruto dos itens dessas vendas, antes dos descontos; por isso sua receita pode diferir do faturamento líquido. Produtos depois desativados permanecem no histórico do ranking. Estoque crítico considera o saldo atual de produtos ativos, independentemente das datas do relatório.</w:t>
      </w:r>
    </w:p>
    <w:p>
      <w:pPr>
        <w:jc w:val="both"/>
      </w:pPr>
      <w:r>
        <w:t>As consultas gerenciais relacionadas usam um snapshot consistente para indicadores, tabelas e exportação. O gráfico diário resume os últimos sete dias do intervalo e o gráfico de situação apresenta os estados dos pedidos. A exportação usa os resultados carregados, sem misturar uma nova consulta com os dados vistos na tela.</w:t>
      </w:r>
    </w:p>
    <w:p>
      <w:pPr>
        <w:jc w:val="both"/>
      </w:pPr>
      <w:r>
        <w:t>CSV é produzido em UTF-8 com BOM, separador ponto e vírgula, datas brasileiras e vírgula decimal. Campos com aspas, separadores ou quebras de linha são escapados. Textos que possam ser interpretados como fórmulas recebem proteção. O arquivo é publicado por temporário, evitando substituir um arquivo válido se a gravação falhar. Exportar é desabilitado quando não há resultado exportável ou a consulta ainda não corresponde ao filtro aplicado.</w:t>
      </w:r>
    </w:p>
    <w:p>
      <w:pPr>
        <w:pStyle w:val="Heading2"/>
      </w:pPr>
      <w:r>
        <w:t>4.6 Casos de uso</w:t>
      </w:r>
    </w:p>
    <w:p>
      <w:pPr>
        <w:jc w:val="both"/>
      </w:pPr>
      <w:r>
        <w:t>O diagrama da página seguinte agrupa as operações da aplicação. Administrador especializa as permissões da equipe disponíveis ao vendedor; o cliente utiliza identidade e dados próprios. Essa relação de papéis não representa herança entre as classes Usuario e Cliente. A matriz de acesso do capítulo 6 detalha as restrições de cada operação.</w:t>
      </w:r>
    </w:p>
    <w:p>
      <w:pPr>
        <w:pStyle w:val="Heading2"/>
        <w:pageBreakBefore/>
      </w:pPr>
      <w:r>
        <w:t>4.7 Diagrama de casos de uso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52396" cy="5939999"/>
            <wp:docPr id="1" name="Picture 1" descr="Casos de uso dos três perf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396" cy="59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 Casos de uso dos três perfis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autores, conforme a versão desktop implementada.</w:t>
      </w:r>
    </w:p>
    <w:p>
      <w:pPr>
        <w:pStyle w:val="Heading1"/>
        <w:pageBreakBefore/>
      </w:pPr>
      <w:r>
        <w:t>5 Projeto dos objetos e banco</w:t>
      </w:r>
    </w:p>
    <w:p>
      <w:pPr>
        <w:pStyle w:val="Heading2"/>
      </w:pPr>
      <w:r>
        <w:t>5.1 Classes e acesso a dados</w:t>
      </w:r>
    </w:p>
    <w:p>
      <w:pPr>
        <w:jc w:val="both"/>
      </w:pPr>
      <w:r>
        <w:t>Há sete classes em src/model: Usuario, Cliente, Categoria, Produto, Pedido, ItemPedido e Carrinho. Categoria é um record; Pedido contém a lista de ItemPedido. Relações de produto, categoria e cliente são representadas também por identificadores. ItemPedido usa o nome e preço registrado para representar a linha de uma compra.</w:t>
      </w:r>
    </w:p>
    <w:p>
      <w:pPr>
        <w:jc w:val="both"/>
      </w:pPr>
      <w:r>
        <w:t>Estoque, pagamento, cupom, avaliação, notificação e favorito são conceitos persistidos em tabelas e tratados por DAOs/DTOs; não são apresentados como classes inexistentes em src/model. ProdutoDAO.Disponivel reúne produto, saldo, média e contagem de avaliações. CompraDAO.Resultado representa o resultado da confirmação. GestaoPedidoDAO e RelatorioDAO possuem registros próprios para seus filtros e consultas.</w:t>
      </w:r>
    </w:p>
    <w:p>
      <w:pPr>
        <w:jc w:val="both"/>
      </w:pPr>
      <w:r>
        <w:t>UsuarioDAO e ClienteLojaDAO autenticam as respectivas identidades. ClienteDAO e CategoriaDAO dão suporte à manutenção. ProdutoDAO consulta e grava produtos. EstoqueDAO registra saldo e movimentos. PedidoDAO atende o balcão e consultas de pedido; CompraDAO conduz checkout e pagamento; GestaoPedidoDAO conduz transições e cancelamentos. CupomDAO, AvaliacaoDAO, NotificacaoDAO e RelatorioDAO implementam os módulos correspondentes.</w:t>
      </w:r>
    </w:p>
    <w:p>
      <w:pPr>
        <w:jc w:val="both"/>
      </w:pPr>
      <w:r>
        <w:t>Transacao gerencia commit e rollback de operações compostas. Acesso revalida a autorização no banco. Sessao mantém a identidade em uso; Dinheiro, Datas, MascaraCampo, BuscaTexto, Imagens e Validacao centralizam regras de formato e validação. Tema e Navegacao organizam apresentação e retorno das janelas. As sequências deste capítulo mostram os fluxos centrais com participantes reais do código.</w:t>
      </w:r>
    </w:p>
    <w:p>
      <w:pPr>
        <w:pStyle w:val="Heading2"/>
      </w:pPr>
      <w:r>
        <w:t>5.2 Modelo de classes</w:t>
      </w:r>
    </w:p>
    <w:p>
      <w:pPr>
        <w:jc w:val="both"/>
      </w:pPr>
      <w:r>
        <w:t>O diagrama da página seguinte resume os atributos centrais e as relações dos modelos. Relações pontilhadas indicam referência por identificador, sem afirmar que cada classe armazena um objeto completo da outra entidade. Métodos de acesso e atributos auxiliares foram omitidos para leitura; os arquivos Java são a referência completa.</w:t>
      </w:r>
    </w:p>
    <w:p>
      <w:pPr>
        <w:pStyle w:val="Heading2"/>
        <w:pageBreakBefore/>
      </w:pPr>
      <w:r>
        <w:t>5.3 Diagrama de classes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914627"/>
            <wp:docPr id="2" name="Picture 2" descr="Classes reais do pacote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_mode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2 Classes reais do pacote model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Representação resumida do código.</w:t>
      </w:r>
    </w:p>
    <w:p>
      <w:pPr>
        <w:pStyle w:val="Heading2"/>
        <w:pageBreakBefore/>
      </w:pPr>
      <w:r>
        <w:t>5.4 Estrutura relacional e acesso</w:t>
      </w:r>
    </w:p>
    <w:p>
      <w:pPr>
        <w:jc w:val="both"/>
      </w:pPr>
      <w:r>
        <w:t>O esquema final contém dezesseis tabelas de negócio e a tabela técnica schema_migrations. O DER está dividido em quatro módulos para conservar a leitura. Mostra campos estruturais e chaves; o dicionário docs/DICIONARIO_BANCO.md contém todos os campos, tipos e nulabilidade. As migrations sql/V001 a V006 definem ainda CHECKs, índices, valores padrão e evolução do esquema. Chaves externas ao módulo são indicadas na legenda de cada figura.</w:t>
      </w:r>
    </w:p>
    <w:p>
      <w:pPr>
        <w:jc w:val="both"/>
      </w:pPr>
      <w:r>
        <w:t>Usuarios reúne admin e vendedor; clientes representa a identidade de compra. Acessos_cliente possui uma linha por cliente para o código temporário; sua chave primária também é chave estrangeira para clientes. O código completo não fica salvo, apenas seu hash, validade, tentativas e emissor.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56824"/>
            <wp:docPr id="3" name="Picture 3" descr="DER de aces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r_a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3 DER de acesso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autores, conferido com o esquema PostgreSQL atual.</w:t>
      </w:r>
    </w:p>
    <w:p>
      <w:pPr>
        <w:pStyle w:val="Heading2"/>
        <w:pageBreakBefore/>
      </w:pPr>
      <w:r>
        <w:t>5.5 DER de catálogo e estoque</w:t>
      </w:r>
    </w:p>
    <w:p>
      <w:pPr>
        <w:jc w:val="both"/>
      </w:pPr>
      <w:r>
        <w:t>Categorias agrupa produtos. Estoque usa id_produto como chave primária e estrangeira, com uma linha por produto. Quantidade, mínimo e estado de alerta são separados dos dados comerciais do produto. Movimentos_estoque registra tipo, alteração de saldo, resultado, motivo e responsável; movimentos de venda/devolução podem apontar para o pedido.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98981"/>
            <wp:docPr id="4" name="Picture 4" descr="DER de catálogo e estoq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r_cata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4 DER de catálogo e estoque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Imagens são BYTEA; não dependem de caminho pessoal.</w:t>
      </w:r>
    </w:p>
    <w:p>
      <w:pPr>
        <w:pStyle w:val="Heading2"/>
        <w:pageBreakBefore/>
      </w:pPr>
      <w:r>
        <w:t>5.6 DER de vendas</w:t>
      </w:r>
    </w:p>
    <w:p>
      <w:pPr>
        <w:jc w:val="both"/>
      </w:pPr>
      <w:r>
        <w:t>Pedidos pertence ao cliente e contém origem, situação, data, total, entrega, UUID e parcelas de desconto. Itens_pedido registra produtos, quantidades e preço unitário. Pagamentos possui id_pedido como chave primária e estrangeira: um pagamento por pedido, sem uma coluna id independente. Historico_pedidos conserva mudanças e responsáveis. Cupons é a configuração atual, enquanto o pedido guarda as condições aplicadas à compra.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412308"/>
            <wp:docPr id="5" name="Picture 5" descr="DER de pedidos pagamentos e cup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r_v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5 DER de pedidos pagamentos e cupons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Campos de entrega/desconto completos no dicionário.</w:t>
      </w:r>
    </w:p>
    <w:p>
      <w:pPr>
        <w:pStyle w:val="Heading2"/>
        <w:pageBreakBefore/>
      </w:pPr>
      <w:r>
        <w:t>5.7 DER de experiência do cliente</w:t>
      </w:r>
    </w:p>
    <w:p>
      <w:pPr>
        <w:jc w:val="both"/>
      </w:pPr>
      <w:r>
        <w:t>Favoritos possui chave composta de cliente e produto. Avaliacoes referencia cliente, produto e pedido elegível, com unicidade por cliente/produto. Notificacoes registra destino/evento e referências opcionais à compra ou produto. Leituras_notificacoes registra quando uma identidade leu uma mensagem; não há uma única coluna lida em notificacoes compartilhada entre todos os usuários.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97319"/>
            <wp:docPr id="6" name="Picture 6" descr="DER de favoritos avaliações e avis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r_experi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6 DER de favoritos avaliações e avisos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Leitura é individual e destino do aviso é validado.</w:t>
      </w:r>
    </w:p>
    <w:p>
      <w:pPr>
        <w:pStyle w:val="Heading2"/>
        <w:pageBreakBefore/>
      </w:pPr>
      <w:r>
        <w:t>5.8 Sequência de autenticação</w:t>
      </w:r>
    </w:p>
    <w:p>
      <w:pPr>
        <w:jc w:val="both"/>
      </w:pPr>
      <w:r>
        <w:t>O login unificado escolhe a autenticação apropriada, verifica cadastro ativo e senha e inicia a identidade. Hashes legados válidos são substituídos pelo formato atual no login. Falha de conexão é apresentada como falha operacional, sem ser confundida com senha incorreta.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47210"/>
            <wp:docPr id="7" name="Picture 7" descr="Sequência do 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ia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7 Sequência do login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PBKDF2 é o formato atual, explicado no capítulo 6.</w:t>
      </w:r>
    </w:p>
    <w:p>
      <w:pPr>
        <w:pStyle w:val="Heading2"/>
        <w:pageBreakBefore/>
      </w:pPr>
      <w:r>
        <w:t>5.9 Sequência de cadastro de produto</w:t>
      </w:r>
    </w:p>
    <w:p>
      <w:pPr>
        <w:jc w:val="both"/>
      </w:pPr>
      <w:r>
        <w:t>Produto e estoque inicial usam a mesma transação, com movimento de abertura e eventual alerta. Imagem é opcional, validada como PNG/JPEG até 5 MB e 4096 pixels por lado. O formulário mostra sucesso apenas após a conclusão; falha no estoque desfaz também o produto.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3831"/>
            <wp:docPr id="8" name="Picture 8" descr="Sequência de produ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quencia_produ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8 Sequência de produto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Categoria e autorização são revalidadas no DAO.</w:t>
      </w:r>
    </w:p>
    <w:p>
      <w:pPr>
        <w:pStyle w:val="Heading2"/>
        <w:pageBreakBefore/>
      </w:pPr>
      <w:r>
        <w:t>5.10 Sequência da compra</w:t>
      </w:r>
    </w:p>
    <w:p>
      <w:pPr>
        <w:jc w:val="both"/>
      </w:pPr>
      <w:r>
        <w:t>CompraDAO.confirmar realiza a operação principal; não há um PagamentoDAO separado. Os módulos auxiliares recebem a conexão da transação. Retry retorna a compra original; rollback conserva a possibilidade de revisão do carrinho.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15407"/>
            <wp:docPr id="9" name="Picture 9" descr="Sequência de checko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quencia_comp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9 Sequência de checkout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Pagamento e avisos pertencem à mesma confirmação.</w:t>
      </w:r>
    </w:p>
    <w:p>
      <w:pPr>
        <w:pStyle w:val="Heading2"/>
        <w:pageBreakBefore/>
      </w:pPr>
      <w:r>
        <w:t>5.11 Sequência de cancelamento</w:t>
      </w:r>
    </w:p>
    <w:p>
      <w:pPr>
        <w:jc w:val="both"/>
      </w:pPr>
      <w:r>
        <w:t>GestaoPedidoDAO revalida identidade, situação e motivo, e usa EstoqueDAO para devolver saldo na mesma conexão. O histórico é preservado e uma tentativa concorrente encontra o estado já alterado, evitando segunda devolução.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76021"/>
            <wp:docPr id="10" name="Picture 10" descr="Sequência de cancel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quencia_cancel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10 Sequência de cancelamento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A gerência também consulta detalhes e avança estados.</w:t>
      </w:r>
    </w:p>
    <w:p>
      <w:pPr>
        <w:pStyle w:val="Heading2"/>
        <w:pageBreakBefore/>
      </w:pPr>
      <w:r>
        <w:t>5.12 Sequência de usuários internos</w:t>
      </w:r>
    </w:p>
    <w:p>
      <w:pPr>
        <w:jc w:val="both"/>
      </w:pPr>
      <w:r>
        <w:t>UsuarioDAO controla o conjunto de administradores ativos dentro de transação com advisory lock. Login é normalizado e único. Senha vazia na edição mantém a atual; senha nova recebe hash PBKDF2 com salt. O último administrador não pode ser desativado ou rebaixado.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4160"/>
            <wp:docPr id="11" name="Picture 11" descr="Sequência da manutenção de usuár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quencia_usuari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11 Sequência da manutenção de usuários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Permissões de admin são revalidadas na operação.</w:t>
      </w:r>
    </w:p>
    <w:p>
      <w:pPr>
        <w:pStyle w:val="Heading2"/>
        <w:pageBreakBefore/>
      </w:pPr>
      <w:r>
        <w:t>5.13 Atividades de pedido</w:t>
      </w:r>
    </w:p>
    <w:p>
      <w:pPr>
        <w:jc w:val="both"/>
      </w:pPr>
      <w:r>
        <w:t>O diagrama resume a compra da loja e sua entrega. Cancelamento continua disponível à equipe também em preparo, antes do envio; boleto pendente pode ser cancelado sem confirmação. Transições, confirmação e cancelamento concorrentes são serializados para conservar um estado coerente.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0359" cy="5940000"/>
            <wp:docPr id="12" name="Picture 12" descr="Atividades da compra e entr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tividade_pedid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359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12 Atividades da compra e entrega</w:t>
      </w:r>
    </w:p>
    <w:p>
      <w:pPr>
        <w:spacing w:line="240" w:lineRule="auto"/>
        <w:ind w:firstLine="0"/>
        <w:jc w:val="both"/>
      </w:pPr>
      <w:r>
        <w:rPr>
          <w:sz w:val="20"/>
        </w:rPr>
        <w:t>Fonte: dos autores. Retirada de balcão é o fluxo imediato descrito em RF14.</w:t>
      </w:r>
    </w:p>
    <w:p>
      <w:pPr>
        <w:pStyle w:val="Heading1"/>
        <w:pageBreakBefore/>
      </w:pPr>
      <w:r>
        <w:t>6 Projeto procedimental e acesso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Operação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Admin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Vendedor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  <w:shd w:fill="EEEEEE"/>
          </w:tcPr>
          <w:p>
            <w:pPr>
              <w:spacing w:line="240" w:lineRule="auto" w:after="20" w:before="20"/>
              <w:ind w:firstLine="0"/>
            </w:pPr>
            <w:r>
              <w:rPr>
                <w:b/>
                <w:sz w:val="20"/>
              </w:rPr>
              <w:t>Cliente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Usuários, categorias, produtos e cupons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Mantém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Não mantém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 catálogo/cupom no checkout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Clientes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Cadastra/edita/ativa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Cadastra/edita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Autocadastro e perfil próprio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Código de acesso e boleto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Emite/confirma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Não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Utiliza código próprio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Estoque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Consulta/movimenta/mínimo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Disponibilidade no catálogo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Venda e pedidos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Atende e gere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Atende e gere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Compra e acompanha próprios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Cancelamento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Aberto/preparo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Aberto/preparo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Próprio aberto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Perfil e avaliação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Não usa como cliente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Não usa como cliente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Próprio, com regras de titularidade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Avisos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Equipe, leitura própria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Equipe, leitura própria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Destinados ao titular</w:t>
            </w:r>
          </w:p>
        </w:tc>
      </w:tr>
      <w:tr>
        <w:trPr>
          <w:cantSplit/>
        </w:trPr>
        <w:tc>
          <w:tcPr>
            <w:tcW w:type="dxa" w:w="3118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Dashboard e CSV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Consulta/exporta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Consulta/exporta</w:t>
            </w:r>
          </w:p>
        </w:tc>
        <w:tc>
          <w:tcPr>
            <w:tcW w:type="dxa" w:w="198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line="240" w:lineRule="auto" w:after="20" w:before="20"/>
              <w:ind w:firstLine="0"/>
            </w:pPr>
            <w:r>
              <w:rPr>
                <w:b w:val="0"/>
                <w:sz w:val="20"/>
              </w:rPr>
              <w:t>Não</w:t>
            </w:r>
          </w:p>
        </w:tc>
      </w:tr>
    </w:tbl>
    <w:p>
      <w:pPr>
        <w:spacing w:after="40"/>
        <w:jc w:val="both"/>
      </w:pPr>
    </w:p>
    <w:p>
      <w:pPr>
        <w:jc w:val="both"/>
      </w:pPr>
      <w:r>
        <w:t>Autorização não depende apenas de ocultar botões: Acesso consulta identidade, perfil e ativação no banco. O desktop conecta com uma credencial técnica compartilhada; não há um usuário PostgreSQL distinto por conta da aplicação. Configuração e backup devem ser protegidos no computador de uso.</w:t>
      </w:r>
    </w:p>
    <w:p>
      <w:pPr>
        <w:jc w:val="both"/>
      </w:pPr>
      <w:r>
        <w:t>Senhas novas têm de 8 a 128 caracteres e são armazenadas com PBKDF2-HMAC-SHA256, 600.000 iterações, salt de 16 bytes e resultado de 32 bytes. Hashes MD5 ou SHA256 com salt antigos são migrados após login válido. Não se promete isolamento contra quem possui acesso direto às credenciais técnicas do banco.</w:t>
      </w:r>
    </w:p>
    <w:p>
      <w:pPr>
        <w:jc w:val="both"/>
      </w:pPr>
      <w:r>
        <w:t>Ativação/recuperação usa código aleatório de 128 bits, hash SHA256, validade de 30 minutos, limite de cinco erros de formato válido e uso único. O admin entrega o código após identificar o cliente no atendimento. Conhecer e-mail ou CPF não substitui o código; não existe envio automático por e-mail/SMS.</w:t>
      </w:r>
    </w:p>
    <w:p>
      <w:pPr>
        <w:pStyle w:val="Heading1"/>
        <w:pageBreakBefore/>
      </w:pPr>
      <w:r>
        <w:t>7 Interface e validação</w:t>
      </w:r>
    </w:p>
    <w:p>
      <w:pPr>
        <w:pStyle w:val="Heading2"/>
      </w:pPr>
      <w:r>
        <w:t>7.1 Loja e busca</w:t>
      </w:r>
    </w:p>
    <w:p>
      <w:pPr>
        <w:jc w:val="both"/>
      </w:pPr>
      <w:r>
        <w:t>A loja reúne os filtros na lateral e os produtos no conteúdo central, com imagem, preço, disponibilidade e ações. A pesquisa abaixo foi conferida na base local sem alterar vendas ou saldos. Digitando oleo, o produto com nome acentuado aparece, e o filtro também aceita argan oleo.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40803"/>
            <wp:docPr id="13" name="Picture 13" descr="Loja com busca sem ace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-oleo-base-lo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13 Loja com busca sem acentos</w:t>
      </w:r>
    </w:p>
    <w:p>
      <w:pPr>
        <w:spacing w:line="240" w:lineRule="auto"/>
        <w:ind w:firstLine="0"/>
        <w:jc w:val="both"/>
      </w:pPr>
      <w:r>
        <w:rPr>
          <w:sz w:val="20"/>
        </w:rPr>
        <w:t>Fonte: captura da aplicação. As imagens são exemplos de estado de tela; novos cadastros e vendas podem modificar quantidades, datas e indicadores.</w:t>
      </w:r>
    </w:p>
    <w:p>
      <w:pPr>
        <w:pStyle w:val="Heading2"/>
      </w:pPr>
      <w:r>
        <w:t>7.2 Cadastro e navegação</w:t>
      </w:r>
    </w:p>
    <w:p>
      <w:pPr>
        <w:jc w:val="both"/>
      </w:pPr>
      <w:r>
        <w:t>O autocadastro indica explicitamente obrigatório e opcional. Campos largos, máscaras, datas brasileiras e botões Voltar nas telas secundárias foram revisados. O carrinho apresenta revisão de quantidade e entrega; ações de pedido são habilitadas conforme a situação e a identidade. O tema e o funcionamento desktop originais foram mantidos.</w:t>
      </w:r>
    </w:p>
    <w:p>
      <w:pPr>
        <w:pStyle w:val="Heading2"/>
        <w:pageBreakBefore/>
      </w:pPr>
      <w:r>
        <w:t>7.3 Venda no balcão</w:t>
      </w:r>
    </w:p>
    <w:p>
      <w:pPr>
        <w:jc w:val="both"/>
      </w:pPr>
      <w:r>
        <w:t>A seleção de cliente, produto, quantidade e botão de adicionar fica acima da tabela, sem sobreposição. Produto com estoque pode ser adicionado/removido; a retirada é concluída apenas com itens válidos. CPF ausente é omitido do texto do cliente, sem exibir null. O total é formatado em real brasileiro.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33525"/>
            <wp:docPr id="14" name="Picture 14" descr="Venda de balcão na base de demonstr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da-balcao-base-lo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14 Venda de balcão na base de demonstração</w:t>
      </w:r>
    </w:p>
    <w:p>
      <w:pPr>
        <w:spacing w:line="240" w:lineRule="auto"/>
        <w:ind w:firstLine="0"/>
        <w:jc w:val="both"/>
      </w:pPr>
      <w:r>
        <w:rPr>
          <w:sz w:val="20"/>
        </w:rPr>
        <w:t>Fonte: captura da aplicação. Durante a gravação, os comandos são bloqueados. Falha conserva os itens para nova tentativa e não informa sucesso sem registro confirmado.</w:t>
      </w:r>
    </w:p>
    <w:p>
      <w:pPr>
        <w:pStyle w:val="Heading2"/>
        <w:pageBreakBefore/>
      </w:pPr>
      <w:r>
        <w:t>7.4 Dashboard e histórico fictício</w:t>
      </w:r>
    </w:p>
    <w:p>
      <w:pPr>
        <w:jc w:val="both"/>
      </w:pPr>
      <w:r>
        <w:t>Os indicadores refletem os registros, inclusive a simulação de uso diário. A carga não produz faturamento fora das regras do relatório. Depois de uma nova venda, confirmação de boleto ou cancelamento, os valores mudam ao atualizar. A captura demonstra dados fictícios do ambiente local.</w:t>
      </w:r>
    </w:p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61071"/>
            <wp:docPr id="15" name="Picture 15" descr="Dashboard com movimento de demonstr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uso-dia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0"/>
        </w:rPr>
        <w:t>Figura 15 Dashboard com movimento de demonstração</w:t>
      </w:r>
    </w:p>
    <w:p>
      <w:pPr>
        <w:spacing w:line="240" w:lineRule="auto"/>
        <w:ind w:firstLine="0"/>
        <w:jc w:val="both"/>
      </w:pPr>
      <w:r>
        <w:rPr>
          <w:sz w:val="20"/>
        </w:rPr>
        <w:t>Fonte: captura da aplicação. Cancelados e pendentes ficam separados da receita líquida. O estoque crítico usa o saldo atual, mesmo quando o período de vendas é alterado.</w:t>
      </w:r>
    </w:p>
    <w:p>
      <w:pPr>
        <w:pStyle w:val="Heading2"/>
        <w:pageBreakBefore/>
      </w:pPr>
      <w:r>
        <w:t>7.5 Testes e evidências</w:t>
      </w:r>
    </w:p>
    <w:p>
      <w:pPr>
        <w:jc w:val="both"/>
      </w:pPr>
      <w:r>
        <w:t>A regressão integrada em PostgreSQL real verifica 102 cenários numerados dos módulos: 20 de integração básica, 15 de acesso/cadastros, 14 de compra, 17 de gestão/cancelamento, 14 de perfil/cupons, 13 de avaliações/avisos e 9 de relatórios/CSV. O conjunto foi novamente executado na revisão de 11/10/2026.</w:t>
      </w:r>
    </w:p>
    <w:p>
      <w:pPr>
        <w:jc w:val="both"/>
      </w:pPr>
      <w:r>
        <w:t>Oito cenários adicionais de busca verificam acentos, caixa, espaços, fragmentos, palavras fora de ordem, Unicode decomposto, parâmetros preparados e filtro Swing. Nove cenários de carga fictícia verificam autorização, rollback, datas, quantidades, conciliação de saldo e reaplicação sem duplicação. A simulação não é confundida com uso de dados reais.</w:t>
      </w:r>
    </w:p>
    <w:p>
      <w:pPr>
        <w:jc w:val="both"/>
      </w:pPr>
      <w:r>
        <w:t>Também são verificados evolução V001 até V006, checksums, reexecução, importação do catálogo, construção de 23 instâncias de telas e fluxos Swing de checkout, gestão, perfil/cupons, avaliação/avisos, dashboard/CSV e balcão. Vinte e três é a contagem de instâncias do roteiro, incluindo Notificações para duas identidades, e não uma promessa de 23 classes de tela distintas.</w:t>
      </w:r>
    </w:p>
    <w:p>
      <w:pPr>
        <w:jc w:val="both"/>
      </w:pPr>
      <w:r>
        <w:t>Há cenários de duas compras simultâneas da última unidade, confirmação repetida com a mesma chave, transições concorrentes e cancelamento repetido. Falhas injetadas após etapas de SQL verificam rollback de pedidos, itens, estoque, pagamentos, histórico e avisos. Mensagens de falha proposital nesses roteiros são esperadas e não representam defeitos abertos.</w:t>
      </w:r>
    </w:p>
    <w:p>
      <w:pPr>
        <w:jc w:val="both"/>
      </w:pPr>
      <w:r>
        <w:t>Scripts e evidências permanecem em test, scripts e docs/validacao-*.txt. A verificação de persistência reinicia o banco gerenciado, restaura backup em banco novo e confere dados, removendo somente as fixtures próprias. Essas verificações cobrem os cenários executados; não garantem ausência absoluta de falhas em todo computador ou volume de dados.</w:t>
      </w:r>
    </w:p>
    <w:p>
      <w:pPr>
        <w:pStyle w:val="Heading1"/>
        <w:pageBreakBefore/>
      </w:pPr>
      <w:r>
        <w:t>8 Execução e apresentação</w:t>
      </w:r>
    </w:p>
    <w:p>
      <w:pPr>
        <w:jc w:val="both"/>
      </w:pPr>
      <w:r>
        <w:t>Instale JDK 17 ou posterior, PostgreSQL e VS Code com Extension Pack for Java. Abra OBotBarato.code-workspace e pressione F5 com OBotBarato - Desktop selecionado. A tarefa anterior compila os fontes, inicia ou prepara o banco e aplica migrations; depois o depurador abre a tela de login. Ctrl+Shift+B compila e Shift+F5 encerra a sessão depurada.</w:t>
      </w:r>
    </w:p>
    <w:p>
      <w:pPr>
        <w:jc w:val="both"/>
      </w:pPr>
      <w:r>
        <w:t>Em uma cópia nova, use Terminal, Executar Tarefa, OBotBarato: carregar demonstração para instalar o catálogo e a carga diária. Na instalação de desenvolvimento, já existem esses dados. A carga é manual com backup e reaplicação protegida. Para alterações de código, feche todas as janelas antigas e execute novamente; sair para o login conserva o mesmo processo Java.</w:t>
      </w:r>
    </w:p>
    <w:p>
      <w:pPr>
        <w:jc w:val="both"/>
      </w:pPr>
      <w:r>
        <w:t>Contas fictícias iniciais: admin/admin123, vendedor/vendedor123 e cliente@demo.local/cliente123. Clientes da carga usam cliente01@uso.obotbarato.test até cliente20@uso.obotbarato.test, senha demo12345. Se as senhas forem alteradas durante o uso, a preparação conserva as novas. São contas de demonstração e não credenciais de um serviço real.</w:t>
      </w:r>
    </w:p>
    <w:p>
      <w:pPr>
        <w:jc w:val="both"/>
      </w:pPr>
      <w:r>
        <w:t>A pasta .local/desenvolvimento conserva dados. Backup é feito pela tarefa correspondente ou scripts/backup.ps1. scripts/restaurar-backup.ps1 restaura em banco novo, deixando o principal intacto. Configurações reais, backups e diretórios de dados não pertencem ao envio Git. A instalação externa requer base nova UTF-8 e configuração indicada no README; não há conversão automática de uma base antiga para este esquema.</w:t>
      </w:r>
    </w:p>
    <w:p>
      <w:pPr>
        <w:jc w:val="both"/>
      </w:pPr>
      <w:r>
        <w:t>O roteiro docs/REVISAO_E_APRESENTACAO.md orienta o ensaio: catálogo e busca, carrinho/checkout com cupom, pedido, avanço pela equipe, avaliação, indicadores e venda no balcão. Os slides e documentos consolidados estão em docs/final; diagramas possuem fonte PlantUML editável. O pacote em entrega reúne fontes e distribuição compilada e requer os pré-requisitos instalados. O envio ao GitHub é posterior à revisão dos autores.</w:t>
      </w:r>
    </w:p>
    <w:p>
      <w:pPr>
        <w:pStyle w:val="Heading1"/>
        <w:pageBreakBefore/>
      </w:pPr>
      <w:r>
        <w:t>9 Conclusão</w:t>
      </w:r>
    </w:p>
    <w:p>
      <w:pPr>
        <w:jc w:val="both"/>
      </w:pPr>
      <w:r>
        <w:t>O OBotBarato reúne em uma aplicação desktop os processos acadêmicos de uma perfumaria fictícia. Cadastros, catálogo, compra pelo cliente, atendimento de balcão, estoque, gestão de pedidos e consultas gerenciais utilizam o mesmo banco. A versão apresenta os módulos complementares de cupons, perfil, favoritos, avaliações e avisos, com regras e permissões explícitas.</w:t>
      </w:r>
    </w:p>
    <w:p>
      <w:pPr>
        <w:jc w:val="both"/>
      </w:pPr>
      <w:r>
        <w:t>A utilização de transações, verificações de estado e chave única de compra permite conservar a consistência dos registros nos cenários de falha e concorrência testados. O histórico registra as operações relevantes e os relatórios distinguem faturamento líquido, valores brutos de itens, pendências e cancelamentos. A busca flexível e os formatos brasileiros ajudam a operar as telas no contexto proposto.</w:t>
      </w:r>
    </w:p>
    <w:p>
      <w:pPr>
        <w:jc w:val="both"/>
      </w:pPr>
      <w:r>
        <w:t>A documentação foi consolidada com o código, as tabelas atuais e as evidências de teste. O projeto pode ser revisado pelo VS Code, com execução, configuração e manutenção descritas. Os produtos e registros de movimento são fictícios e reproduzíveis para a apresentação prevista para 28/10/2026.</w:t>
      </w:r>
    </w:p>
    <w:p>
      <w:pPr>
        <w:jc w:val="both"/>
      </w:pPr>
      <w:r>
        <w:t>O resultado atende ao escopo desktop demonstrado. Pagamento e entrega permanecem simulações; não são afirmados resultados de uma implantação comercial real. Integrações bancárias, emissão fiscal, transportadoras, site público e devolução após envio não fazem parte desta entrega. Algumas consultas administrativas são síncronas e o ambiente depende da instalação de Java e PostgreSQL, conforme os pré-requisitos.</w:t>
      </w:r>
    </w:p>
    <w:p>
      <w:pPr>
        <w:pStyle w:val="Heading1"/>
        <w:pageBreakBefore/>
      </w:pPr>
      <w:r>
        <w:t>Referências</w:t>
      </w:r>
    </w:p>
    <w:p>
      <w:pPr>
        <w:jc w:val="both"/>
      </w:pPr>
      <w:r>
        <w:t>MICROSOFT. Visual Studio Code documentation: Debugging Java. Disponível em: https://code.visualstudio.com/docs/java/java-debugging. Acesso em: 11 out. 2026.</w:t>
      </w:r>
    </w:p>
    <w:p>
      <w:pPr>
        <w:jc w:val="both"/>
      </w:pPr>
      <w:r>
        <w:t>ORACLE. Java Platform Standard Edition 17 API Specification. Disponível em: https://docs.oracle.com/en/java/javase/17/docs/api/. Acesso em: 11 out. 2026.</w:t>
      </w:r>
    </w:p>
    <w:p>
      <w:pPr>
        <w:jc w:val="both"/>
      </w:pPr>
      <w:r>
        <w:t>POSTGRESQL GLOBAL DEVELOPMENT GROUP. PostgreSQL 18 Documentation: String Functions and Operators. Disponível em: https://www.postgresql.org/docs/18/functions-string.html. Acesso em: 11 out. 2026.</w:t>
      </w:r>
    </w:p>
    <w:p>
      <w:pPr>
        <w:jc w:val="both"/>
      </w:pPr>
      <w:r>
        <w:t>POSTGRESQL GLOBAL DEVELOPMENT GROUP. PostgreSQL 18 Documentation: Transaction Isolation. Disponível em: https://www.postgresql.org/docs/18/transaction-iso.html. Acesso em: 11 out. 2026.</w:t>
      </w:r>
    </w:p>
    <w:p>
      <w:pPr>
        <w:jc w:val="both"/>
      </w:pPr>
      <w:r>
        <w:t>POSTGRESQL JDBC DRIVER. PostgreSQL JDBC documentation. Disponível em: https://jdbc.postgresql.org/documentation/. Acesso em: 11 out. 2026.</w:t>
      </w:r>
    </w:p>
    <w:p>
      <w:pPr>
        <w:jc w:val="both"/>
      </w:pPr>
      <w:r>
        <w:t>OWASP FOUNDATION. Password Storage Cheat Sheet. Disponível em: https://cheatsheetseries.owasp.org/cheatsheets/Password_Storage_Cheat_Sheet.html. Acesso em: 11 out. 2026.</w:t>
      </w:r>
    </w:p>
    <w:p>
      <w:pPr>
        <w:jc w:val="both"/>
      </w:pPr>
      <w:r>
        <w:t>PLANTUML. PlantUML Language Reference Guide. Disponível em: https://plantuml.com/guide. Acesso em: 11 out. 2026.</w:t>
      </w:r>
    </w:p>
    <w:p>
      <w:pPr>
        <w:jc w:val="both"/>
      </w:pPr>
      <w:r>
        <w:t>FELIX DOS SANTOS, Giovana Paula; GUIMARÃES, Samuel da Silva. OBotBarato. Código Java, migrations SQL, testes, documentação e capturas da versão desktop de 11/10/2026. Paranavaí, 2026. Repositório do projeto acadêmico.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3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60"/>
      <w:ind w:firstLine="709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OBotBarato Sistema desktop de perfumaria</dc:title>
  <dc:subject>Projeto acadêmico de Sistemas de Informação</dc:subject>
  <dc:creator>Giovana Paula Felix dos Santos; Samuel da Silva Guimarães</dc:creator>
  <cp:keywords>desktop, Java Swing, PostgreSQL, perfumaria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