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OficinaPro — Especificação de Deploy e Infraestrutura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09 de junho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Finalidade:</w:t>
      </w:r>
      <w:r>
        <w:t xml:space="preserve"> Este documento detalha a estratégia de deploy e a infraestrutura do sistema OficinaPro, um SaaS multiempresa para oficinas mecânicas. Ele abrange o gerenciamento de código-fonte, ambientes de desenvolvimento e produção, segurança, backup e observabilidade, utilizando GitHub, Vercel, Supabase e Stripe.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Gerenciamento de Código e Git Flow</w:t>
      </w:r>
    </w:p>
    <w:p>
      <w:pPr>
        <w:pStyle w:val="MdParagraph"/>
      </w:pPr>
      <w:r>
        <w:t xml:space="preserve">O projeto OficinaPro utilizará o </w:t>
      </w:r>
      <w:r>
        <w:rPr>
          <w:rStyle w:val="MdStrong"/>
          <w:b/>
          <w:bCs/>
        </w:rPr>
        <w:t xml:space="preserve">Git Flow</w:t>
      </w:r>
      <w:r>
        <w:t xml:space="preserve"> como modelo de ramificação (branching model) para gerenciar o ciclo de vida do desenvolvimento, garantindo um fluxo de trabalho organizado e colaborativo no </w:t>
      </w:r>
      <w:r>
        <w:rPr>
          <w:rStyle w:val="MdStrong"/>
          <w:b/>
          <w:bCs/>
        </w:rPr>
        <w:t xml:space="preserve">GitHub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 Branches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main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Representa o código em produção. Apenas deploys estáveis e testados são mesclados nesta branch.</w:t>
      </w:r>
    </w:p>
    <w:p>
      <w:pPr>
        <w:pStyle w:val="MdListItem"/>
        <w:numPr>
          <w:ilvl w:val="1"/>
          <w:numId w:val="2"/>
        </w:numPr>
      </w:pPr>
      <w:r>
        <w:t xml:space="preserve">Protegida: Nenhuma alteração direta é permitida. Todas as mesclagens devem vir de </w:t>
      </w:r>
      <w:r>
        <w:rPr>
          <w:rStyle w:val="MdCode"/>
          <w:u w:val="single"/>
        </w:rPr>
        <w:t xml:space="preserve">develop</w:t>
      </w:r>
      <w:r>
        <w:t xml:space="preserve"> via Pull Request (PR) aprovado.</w:t>
      </w:r>
    </w:p>
    <w:p>
      <w:pPr>
        <w:pStyle w:val="MdListItem"/>
        <w:numPr>
          <w:ilvl w:val="1"/>
          <w:numId w:val="2"/>
        </w:numPr>
      </w:pPr>
      <w:r>
        <w:t xml:space="preserve">Deploys automáticos para o ambiente de </w:t>
      </w:r>
      <w:r>
        <w:rPr>
          <w:rStyle w:val="MdStrong"/>
          <w:b/>
          <w:bCs/>
        </w:rPr>
        <w:t xml:space="preserve">Production</w:t>
      </w:r>
      <w:r>
        <w:t xml:space="preserve"> na Vercel.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develop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Representa o código em estágio de desenvolvimento ativo, contendo todas as funcionalidades concluídas e testadas das branches de </w:t>
      </w:r>
      <w:r>
        <w:rPr>
          <w:rStyle w:val="MdCode"/>
          <w:u w:val="single"/>
        </w:rPr>
        <w:t xml:space="preserve">feature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Base para novas </w:t>
      </w:r>
      <w:r>
        <w:rPr>
          <w:rStyle w:val="MdCode"/>
          <w:u w:val="single"/>
        </w:rPr>
        <w:t xml:space="preserve">feature</w:t>
      </w:r>
      <w:r>
        <w:t xml:space="preserve"> branches.</w:t>
      </w:r>
    </w:p>
    <w:p>
      <w:pPr>
        <w:pStyle w:val="MdListItem"/>
        <w:numPr>
          <w:ilvl w:val="1"/>
          <w:numId w:val="2"/>
        </w:numPr>
      </w:pPr>
      <w:r>
        <w:t xml:space="preserve">Protegida: Nenhuma alteração direta é permitida. Todas as mesclagens devem vir de </w:t>
      </w:r>
      <w:r>
        <w:rPr>
          <w:rStyle w:val="MdCode"/>
          <w:u w:val="single"/>
        </w:rPr>
        <w:t xml:space="preserve">feature/*</w:t>
      </w:r>
      <w:r>
        <w:t xml:space="preserve"> via PR aprovado.</w:t>
      </w:r>
    </w:p>
    <w:p>
      <w:pPr>
        <w:pStyle w:val="MdListItem"/>
        <w:numPr>
          <w:ilvl w:val="1"/>
          <w:numId w:val="2"/>
        </w:numPr>
      </w:pPr>
      <w:r>
        <w:t xml:space="preserve">Deploys automáticos para o ambiente de </w:t>
      </w:r>
      <w:r>
        <w:rPr>
          <w:rStyle w:val="MdStrong"/>
          <w:b/>
          <w:bCs/>
        </w:rPr>
        <w:t xml:space="preserve">Preview</w:t>
      </w:r>
      <w:r>
        <w:t xml:space="preserve"> na Vercel (ou um ambiente de staging dedicado, se necessário).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feature/*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Branches criadas a partir de </w:t>
      </w:r>
      <w:r>
        <w:rPr>
          <w:rStyle w:val="MdCode"/>
          <w:u w:val="single"/>
        </w:rPr>
        <w:t xml:space="preserve">develop</w:t>
      </w:r>
      <w:r>
        <w:t xml:space="preserve"> para o desenvolvimento de novas funcionalidades, melhorias ou correções de bugs.</w:t>
      </w:r>
    </w:p>
    <w:p>
      <w:pPr>
        <w:pStyle w:val="MdListItem"/>
        <w:numPr>
          <w:ilvl w:val="1"/>
          <w:numId w:val="2"/>
        </w:numPr>
      </w:pPr>
      <w:r>
        <w:t xml:space="preserve">Nomenclatura: </w:t>
      </w:r>
      <w:r>
        <w:rPr>
          <w:rStyle w:val="MdCode"/>
          <w:u w:val="single"/>
        </w:rPr>
        <w:t xml:space="preserve">feature/nome-da-funcionalidade</w:t>
      </w:r>
      <w:r>
        <w:t xml:space="preserve"> ou </w:t>
      </w:r>
      <w:r>
        <w:rPr>
          <w:rStyle w:val="MdCode"/>
          <w:u w:val="single"/>
        </w:rPr>
        <w:t xml:space="preserve">bugfix/descricao-do-bug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Cada </w:t>
      </w:r>
      <w:r>
        <w:rPr>
          <w:rStyle w:val="MdCode"/>
          <w:u w:val="single"/>
        </w:rPr>
        <w:t xml:space="preserve">feature</w:t>
      </w:r>
      <w:r>
        <w:t xml:space="preserve"> branch deve ser pequena e focada em uma única tarefa.</w:t>
      </w:r>
    </w:p>
    <w:p>
      <w:pPr>
        <w:pStyle w:val="MdListItem"/>
        <w:numPr>
          <w:ilvl w:val="1"/>
          <w:numId w:val="2"/>
        </w:numPr>
      </w:pPr>
      <w:r>
        <w:t xml:space="preserve">Mescladas de volta para </w:t>
      </w:r>
      <w:r>
        <w:rPr>
          <w:rStyle w:val="MdCode"/>
          <w:u w:val="single"/>
        </w:rPr>
        <w:t xml:space="preserve">develop</w:t>
      </w:r>
      <w:r>
        <w:t xml:space="preserve"> via Pull Request.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Git Flow e Deploy Automático</w:t>
      </w:r>
    </w:p>
    <w:p>
      <w:pPr>
        <w:pStyle w:val="MdParagraph"/>
      </w:pPr>
      <w:r>
        <w:t xml:space="preserve">O fluxo de trabalho será o seguinte: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Desenvolvimento de Funcionalidades:</w:t>
      </w:r>
      <w:r>
        <w:t xml:space="preserve"> Desenvolvedores criam branches </w:t>
      </w:r>
      <w:r>
        <w:rPr>
          <w:rStyle w:val="MdCode"/>
          <w:u w:val="single"/>
        </w:rPr>
        <w:t xml:space="preserve">feature/*</w:t>
      </w:r>
      <w:r>
        <w:t xml:space="preserve"> a partir de </w:t>
      </w:r>
      <w:r>
        <w:rPr>
          <w:rStyle w:val="MdCode"/>
          <w:u w:val="single"/>
        </w:rPr>
        <w:t xml:space="preserve">develop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Pull Requests (PRs):</w:t>
      </w:r>
      <w:r>
        <w:t xml:space="preserve"> Ao concluir uma funcionalidade, um PR é aberto de </w:t>
      </w:r>
      <w:r>
        <w:rPr>
          <w:rStyle w:val="MdCode"/>
          <w:u w:val="single"/>
        </w:rPr>
        <w:t xml:space="preserve">feature/*</w:t>
      </w:r>
      <w:r>
        <w:t xml:space="preserve"> para </w:t>
      </w:r>
      <w:r>
        <w:rPr>
          <w:rStyle w:val="MdCode"/>
          <w:u w:val="single"/>
        </w:rPr>
        <w:t xml:space="preserve">develop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Code Reviews:</w:t>
      </w:r>
      <w:r>
        <w:t xml:space="preserve"> Todos os PRs devem passar por um code review por pelo menos um outro desenvolvedor. O code review garante a qualidade do código, aderência aos padrões e identificação de potenciais bugs.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Testes Automatizados:</w:t>
      </w:r>
      <w:r>
        <w:t xml:space="preserve"> O GitHub Actions (ou similar) será configurado para rodar testes unitários, de integração e E2E automaticamente em cada PR e em cada push para </w:t>
      </w:r>
      <w:r>
        <w:rPr>
          <w:rStyle w:val="MdCode"/>
          <w:u w:val="single"/>
        </w:rPr>
        <w:t xml:space="preserve">develop</w:t>
      </w:r>
      <w:r>
        <w:t xml:space="preserve"> e </w:t>
      </w:r>
      <w:r>
        <w:rPr>
          <w:rStyle w:val="MdCode"/>
          <w:u w:val="single"/>
        </w:rPr>
        <w:t xml:space="preserve">main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 de Preview (Vercel):</w:t>
      </w:r>
      <w:r>
        <w:t xml:space="preserve"> Cada PR aberto para </w:t>
      </w:r>
      <w:r>
        <w:rPr>
          <w:rStyle w:val="MdCode"/>
          <w:u w:val="single"/>
        </w:rPr>
        <w:t xml:space="preserve">develop</w:t>
      </w:r>
      <w:r>
        <w:t xml:space="preserve"> (ou </w:t>
      </w:r>
      <w:r>
        <w:rPr>
          <w:rStyle w:val="MdCode"/>
          <w:u w:val="single"/>
        </w:rPr>
        <w:t xml:space="preserve">main</w:t>
      </w:r>
      <w:r>
        <w:t xml:space="preserve">) acionará um </w:t>
      </w:r>
      <w:r>
        <w:rPr>
          <w:rStyle w:val="MdStrong"/>
          <w:b/>
          <w:bCs/>
        </w:rPr>
        <w:t xml:space="preserve">Preview Deployment</w:t>
      </w:r>
      <w:r>
        <w:t xml:space="preserve"> na Vercel. Isso permite que a funcionalidade seja testada em um ambiente isolado com uma URL única antes da mesclagem.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Mesclagem para </w:t>
      </w:r>
      <w:r>
        <w:rPr>
          <w:rStyle w:val="MdCode"/>
          <w:b/>
          <w:bCs/>
          <w:u w:val="single"/>
        </w:rPr>
        <w:t xml:space="preserve">develop</w:t>
      </w:r>
      <w:r>
        <w:rPr>
          <w:rStyle w:val="MdStrong"/>
          <w:b/>
          <w:bCs/>
        </w:rPr>
        <w:t xml:space="preserve">:</w:t>
      </w:r>
      <w:r>
        <w:t xml:space="preserve"> Após aprovação do code review e sucesso dos testes, o PR é mesclado para </w:t>
      </w:r>
      <w:r>
        <w:rPr>
          <w:rStyle w:val="MdCode"/>
          <w:u w:val="single"/>
        </w:rPr>
        <w:t xml:space="preserve">develop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 de Staging/Preview (Vercel):</w:t>
      </w:r>
      <w:r>
        <w:t xml:space="preserve"> A mesclagem para </w:t>
      </w:r>
      <w:r>
        <w:rPr>
          <w:rStyle w:val="MdCode"/>
          <w:u w:val="single"/>
        </w:rPr>
        <w:t xml:space="preserve">develop</w:t>
      </w:r>
      <w:r>
        <w:t xml:space="preserve"> acionará um deploy automático para o ambiente de </w:t>
      </w:r>
      <w:r>
        <w:rPr>
          <w:rStyle w:val="MdStrong"/>
          <w:b/>
          <w:bCs/>
        </w:rPr>
        <w:t xml:space="preserve">Preview</w:t>
      </w:r>
      <w:r>
        <w:t xml:space="preserve"> da Vercel, que servirá como ambiente de staging para testes mais abrangentes.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Mesclagem para </w:t>
      </w:r>
      <w:r>
        <w:rPr>
          <w:rStyle w:val="MdCode"/>
          <w:b/>
          <w:bCs/>
          <w:u w:val="single"/>
        </w:rPr>
        <w:t xml:space="preserve">main</w:t>
      </w:r>
      <w:r>
        <w:rPr>
          <w:rStyle w:val="MdStrong"/>
          <w:b/>
          <w:bCs/>
        </w:rPr>
        <w:t xml:space="preserve">:</w:t>
      </w:r>
      <w:r>
        <w:t xml:space="preserve"> Quando um conjunto de funcionalidades em </w:t>
      </w:r>
      <w:r>
        <w:rPr>
          <w:rStyle w:val="MdCode"/>
          <w:u w:val="single"/>
        </w:rPr>
        <w:t xml:space="preserve">develop</w:t>
      </w:r>
      <w:r>
        <w:t xml:space="preserve"> estiver pronto para ir para produção, um PR é aberto de </w:t>
      </w:r>
      <w:r>
        <w:rPr>
          <w:rStyle w:val="MdCode"/>
          <w:u w:val="single"/>
        </w:rPr>
        <w:t xml:space="preserve">develop</w:t>
      </w:r>
      <w:r>
        <w:t xml:space="preserve"> para </w:t>
      </w:r>
      <w:r>
        <w:rPr>
          <w:rStyle w:val="MdCode"/>
          <w:u w:val="single"/>
        </w:rPr>
        <w:t xml:space="preserve">main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 de Produção (Vercel):</w:t>
      </w:r>
      <w:r>
        <w:t xml:space="preserve"> A mesclagem para </w:t>
      </w:r>
      <w:r>
        <w:rPr>
          <w:rStyle w:val="MdCode"/>
          <w:u w:val="single"/>
        </w:rPr>
        <w:t xml:space="preserve">main</w:t>
      </w:r>
      <w:r>
        <w:t xml:space="preserve"> acionará um deploy automático para o ambiente de </w:t>
      </w:r>
      <w:r>
        <w:rPr>
          <w:rStyle w:val="MdStrong"/>
          <w:b/>
          <w:bCs/>
        </w:rPr>
        <w:t xml:space="preserve">Production</w:t>
      </w:r>
      <w:r>
        <w:t xml:space="preserve"> na Vercel, tornando as novas funcionalidades disponíveis para os usuários finais.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Variáveis de Ambiente</w:t>
      </w:r>
    </w:p>
    <w:p>
      <w:pPr>
        <w:pStyle w:val="MdParagraph"/>
      </w:pPr>
      <w:r>
        <w:t xml:space="preserve">As variáveis de ambiente são essenciais para configurar o aplicativo em diferentes ambientes (local, preview, production) e para proteger informações sensíveis. Elas serão gerenciadas no </w:t>
      </w:r>
      <w:r>
        <w:rPr>
          <w:rStyle w:val="MdCode"/>
          <w:u w:val="single"/>
        </w:rPr>
        <w:t xml:space="preserve">.env.local</w:t>
      </w:r>
      <w:r>
        <w:t xml:space="preserve"> (para desenvolvimento local) e diretamente na configuração da Vercel e Supabase para os ambientes de deploy.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Variáveis Essenciais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NEXT_PUBLIC_SUPABASE_URL</w:t>
      </w:r>
      <w:r>
        <w:t xml:space="preserve">: URL pública da instância do Supabase. Utilizada no frontend e backend.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NEXT_PUBLIC_SUPABASE_ANON_KEY</w:t>
      </w:r>
      <w:r>
        <w:t xml:space="preserve">: Chave </w:t>
      </w:r>
      <w:r>
        <w:rPr>
          <w:rStyle w:val="MdCode"/>
          <w:u w:val="single"/>
        </w:rPr>
        <w:t xml:space="preserve">anon</w:t>
      </w:r>
      <w:r>
        <w:t xml:space="preserve"> pública do Supabase. Utilizada no frontend para acesso anônimo e autenticação.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SUPABASE_SERVICE_ROLE_KEY</w:t>
      </w:r>
      <w:r>
        <w:t xml:space="preserve">: Chave </w:t>
      </w:r>
      <w:r>
        <w:rPr>
          <w:rStyle w:val="MdCode"/>
          <w:u w:val="single"/>
        </w:rPr>
        <w:t xml:space="preserve">service_role</w:t>
      </w:r>
      <w:r>
        <w:t xml:space="preserve"> do Supabase. </w:t>
      </w:r>
      <w:r>
        <w:rPr>
          <w:rStyle w:val="MdStrong"/>
          <w:b/>
          <w:bCs/>
        </w:rPr>
        <w:t xml:space="preserve">Extremamente sensível</w:t>
      </w:r>
      <w:r>
        <w:t xml:space="preserve">, utilizada apenas no backend (Server Actions, Route Handlers) para operações que exigem privilégios elevados, ignorando RLS. </w:t>
      </w:r>
      <w:r>
        <w:rPr>
          <w:rStyle w:val="MdStrong"/>
          <w:b/>
          <w:bCs/>
        </w:rPr>
        <w:t xml:space="preserve">NUNCA expor no frontend.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STRIPE_SECRET_KEY</w:t>
      </w:r>
      <w:r>
        <w:t xml:space="preserve">: Chave secreta da API da Stripe. Utilizada no backend para interagir com a API da Stripe (criação de clientes, assinaturas, etc.).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STRIPE_WEBHOOK_SECRET</w:t>
      </w:r>
      <w:r>
        <w:t xml:space="preserve">: Chave secreta para verificar a autenticidade dos webhooks da Stripe. Utilizada no Route Handler de webhook.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NEXT_PUBLIC_APP_URL</w:t>
      </w:r>
      <w:r>
        <w:t xml:space="preserve">: URL base da aplicação (ex: </w:t>
      </w:r>
      <w:r>
        <w:rPr>
          <w:rStyle w:val="MdCode"/>
          <w:u w:val="single"/>
        </w:rPr>
        <w:t xml:space="preserve">https://oficinapro.com.br</w:t>
      </w:r>
      <w:r>
        <w:t xml:space="preserve">). Utilizada para redirecionamentos e construção de URLs absolutas (ex: para webhooks).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Gerenciamento de Variáveis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Local:</w:t>
      </w:r>
      <w:r>
        <w:t xml:space="preserve"> Definidas no arquivo </w:t>
      </w:r>
      <w:r>
        <w:rPr>
          <w:rStyle w:val="MdCode"/>
          <w:u w:val="single"/>
        </w:rPr>
        <w:t xml:space="preserve">.env.local</w:t>
      </w:r>
      <w:r>
        <w:t xml:space="preserve"> (não versionado no Git).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Vercel (Preview/Production):</w:t>
      </w:r>
      <w:r>
        <w:t xml:space="preserve"> Configuradas diretamente no dashboard da Vercel para cada ambiente. Variáveis sensíveis devem ser marcadas como "Secret".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Supabase:</w:t>
      </w:r>
      <w:r>
        <w:t xml:space="preserve"> As chaves do Supabase são geradas automaticamente. A </w:t>
      </w:r>
      <w:r>
        <w:rPr>
          <w:rStyle w:val="MdCode"/>
          <w:u w:val="single"/>
        </w:rPr>
        <w:t xml:space="preserve">SUPABASE_SERVICE_ROLE_KEY</w:t>
      </w:r>
      <w:r>
        <w:t xml:space="preserve"> deve ser tratada como um segredo de ambiente na Vercel.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Ambientes</w:t>
      </w:r>
    </w:p>
    <w:p>
      <w:pPr>
        <w:pStyle w:val="MdParagraph"/>
      </w:pPr>
      <w:r>
        <w:t xml:space="preserve">O OficinaPro terá três ambientes principais para desenvolvimento, teste e produção.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Local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Propósito:</w:t>
      </w:r>
      <w:r>
        <w:t xml:space="preserve"> Desenvolvimento individual por desenvolvedores.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Configuração:</w:t>
      </w:r>
      <w:r>
        <w:t xml:space="preserve"> Utiliza variáveis de ambiente do </w:t>
      </w:r>
      <w:r>
        <w:rPr>
          <w:rStyle w:val="MdCode"/>
          <w:u w:val="single"/>
        </w:rPr>
        <w:t xml:space="preserve">.env.local</w:t>
      </w:r>
      <w:r>
        <w:t xml:space="preserve">. Pode usar uma instância local do Supabase (via Docker) ou uma instância de desenvolvimento remota.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Características:</w:t>
      </w:r>
      <w:r>
        <w:t xml:space="preserve"> Rápido feedback, fácil depuração.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Preview (Staging/Desenvolvimento)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Propósito:</w:t>
      </w:r>
      <w:r>
        <w:t xml:space="preserve"> Testes de integração, validação de funcionalidades, demonstrações internas.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Configuração:</w:t>
      </w:r>
      <w:r>
        <w:t xml:space="preserve"> Deploys automáticos de branches </w:t>
      </w:r>
      <w:r>
        <w:rPr>
          <w:rStyle w:val="MdCode"/>
          <w:u w:val="single"/>
        </w:rPr>
        <w:t xml:space="preserve">develop</w:t>
      </w:r>
      <w:r>
        <w:t xml:space="preserve"> e </w:t>
      </w:r>
      <w:r>
        <w:rPr>
          <w:rStyle w:val="MdCode"/>
          <w:u w:val="single"/>
        </w:rPr>
        <w:t xml:space="preserve">feature/*</w:t>
      </w:r>
      <w:r>
        <w:t xml:space="preserve"> na Vercel. Cada PR terá uma URL de preview única.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Características:</w:t>
      </w:r>
      <w:r>
        <w:t xml:space="preserve"> Ambiente isolado, dados de teste, acesso restrito a equipes de desenvolvimento e QA.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Production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Propósito:</w:t>
      </w:r>
      <w:r>
        <w:t xml:space="preserve"> Ambiente para usuários finais.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Configuração:</w:t>
      </w:r>
      <w:r>
        <w:t xml:space="preserve"> Deploy automático da branch </w:t>
      </w:r>
      <w:r>
        <w:rPr>
          <w:rStyle w:val="MdCode"/>
          <w:u w:val="single"/>
        </w:rPr>
        <w:t xml:space="preserve">main</w:t>
      </w:r>
      <w:r>
        <w:t xml:space="preserve"> na Vercel.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Características:</w:t>
      </w:r>
      <w:r>
        <w:t xml:space="preserve"> Alta disponibilidade, segurança robusta, dados reais, monitoramento contínuo.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Vercel</w:t>
      </w:r>
    </w:p>
    <w:p>
      <w:pPr>
        <w:pStyle w:val="MdParagraph"/>
      </w:pPr>
      <w:r>
        <w:t xml:space="preserve">A Vercel será a plataforma de deploy para o frontend (Next.js) e backend (Server Actions, Route Handlers).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 Preview Deployments</w:t>
      </w:r>
    </w:p>
    <w:p>
      <w:pPr>
        <w:pStyle w:val="MdListItem"/>
        <w:numPr>
          <w:ilvl w:val="0"/>
          <w:numId w:val="2"/>
        </w:numPr>
      </w:pPr>
      <w:r>
        <w:t xml:space="preserve">Cada Pull Request no GitHub gera um deploy de preview com uma URL única (ex: </w:t>
      </w:r>
      <w:r>
        <w:rPr>
          <w:rStyle w:val="MdCode"/>
          <w:u w:val="single"/>
        </w:rPr>
        <w:t xml:space="preserve">oficinapro-pr-123.vercel.app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t xml:space="preserve">Permite testar funcionalidades isoladamente antes da mesclagem.</w:t>
      </w:r>
    </w:p>
    <w:p>
      <w:pPr>
        <w:pStyle w:val="MdListItem"/>
        <w:numPr>
          <w:ilvl w:val="0"/>
          <w:numId w:val="2"/>
        </w:numPr>
      </w:pPr>
      <w:r>
        <w:t xml:space="preserve">Integração com GitHub para feedback direto nos PRs.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Production Deployments</w:t>
      </w:r>
    </w:p>
    <w:p>
      <w:pPr>
        <w:pStyle w:val="MdListItem"/>
        <w:numPr>
          <w:ilvl w:val="0"/>
          <w:numId w:val="2"/>
        </w:numPr>
      </w:pPr>
      <w:r>
        <w:t xml:space="preserve">Deploys automáticos da branch </w:t>
      </w:r>
      <w:r>
        <w:rPr>
          <w:rStyle w:val="MdCode"/>
          <w:u w:val="single"/>
        </w:rPr>
        <w:t xml:space="preserve">main</w:t>
      </w:r>
      <w:r>
        <w:t xml:space="preserve"> para o domínio principal (ex: </w:t>
      </w:r>
      <w:r>
        <w:rPr>
          <w:rStyle w:val="MdCode"/>
          <w:u w:val="single"/>
        </w:rPr>
        <w:t xml:space="preserve">oficinapro.com.br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t xml:space="preserve">Otimizações de performance (CDN, Edge Functions).</w:t>
      </w:r>
    </w:p>
    <w:p>
      <w:pPr>
        <w:pStyle w:val="MdListItem"/>
        <w:numPr>
          <w:ilvl w:val="0"/>
          <w:numId w:val="2"/>
        </w:numPr>
      </w:pPr>
      <w:r>
        <w:t xml:space="preserve">Rollbacks fáceis para versões anteriores em caso de problemas.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Segurança</w:t>
      </w:r>
    </w:p>
    <w:p>
      <w:pPr>
        <w:pStyle w:val="MdParagraph"/>
      </w:pPr>
      <w:r>
        <w:t xml:space="preserve">A segurança é primordial para um SaaS multiempresa. As seguintes medidas serão implementadas: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Secrets</w:t>
      </w:r>
    </w:p>
    <w:p>
      <w:pPr>
        <w:pStyle w:val="MdListItem"/>
        <w:numPr>
          <w:ilvl w:val="0"/>
          <w:numId w:val="2"/>
        </w:numPr>
      </w:pPr>
      <w:r>
        <w:t xml:space="preserve">Todas as chaves de API, credenciais de banco de dados e outras informações sensíveis serão armazenadas como variáveis de ambiente secretas na Vercel e no Supabase.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NUNCA</w:t>
      </w:r>
      <w:r>
        <w:t xml:space="preserve"> hardcode secrets no código-fonte.</w:t>
      </w:r>
    </w:p>
    <w:p>
      <w:pPr>
        <w:pStyle w:val="MdListItem"/>
        <w:numPr>
          <w:ilvl w:val="0"/>
          <w:numId w:val="2"/>
        </w:numPr>
      </w:pPr>
      <w:r>
        <w:t xml:space="preserve">Acesso restrito a secrets apenas por processos de deploy e funções de backend.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HTTPS</w:t>
      </w:r>
    </w:p>
    <w:p>
      <w:pPr>
        <w:pStyle w:val="MdListItem"/>
        <w:numPr>
          <w:ilvl w:val="0"/>
          <w:numId w:val="2"/>
        </w:numPr>
      </w:pPr>
      <w:r>
        <w:t xml:space="preserve">Todas as comunicações entre o cliente e o servidor serão criptografadas via HTTPS por padrão (Vercel e Supabase fornecem isso automaticamente).</w:t>
      </w:r>
    </w:p>
    <w:p>
      <w:pPr>
        <w:pStyle w:val="MdListItem"/>
        <w:numPr>
          <w:ilvl w:val="0"/>
          <w:numId w:val="2"/>
        </w:numPr>
      </w:pPr>
      <w:r>
        <w:t xml:space="preserve">Forçar HTTPS para todas as rotas.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Cookies</w:t>
      </w:r>
    </w:p>
    <w:p>
      <w:pPr>
        <w:pStyle w:val="MdListItem"/>
        <w:numPr>
          <w:ilvl w:val="0"/>
          <w:numId w:val="2"/>
        </w:numPr>
      </w:pPr>
      <w:r>
        <w:t xml:space="preserve">Cookies de sessão serão marcados como </w:t>
      </w:r>
      <w:r>
        <w:rPr>
          <w:rStyle w:val="MdCode"/>
          <w:u w:val="single"/>
        </w:rPr>
        <w:t xml:space="preserve">HttpOnly</w:t>
      </w:r>
      <w:r>
        <w:t xml:space="preserve">, </w:t>
      </w:r>
      <w:r>
        <w:rPr>
          <w:rStyle w:val="MdCode"/>
          <w:u w:val="single"/>
        </w:rPr>
        <w:t xml:space="preserve">Secure</w:t>
      </w:r>
      <w:r>
        <w:t xml:space="preserve"> e </w:t>
      </w:r>
      <w:r>
        <w:rPr>
          <w:rStyle w:val="MdCode"/>
          <w:u w:val="single"/>
        </w:rPr>
        <w:t xml:space="preserve">SameSite=Lax</w:t>
      </w:r>
      <w:r>
        <w:t xml:space="preserve"> para prevenir ataques XSS e CSRF.</w:t>
      </w:r>
    </w:p>
    <w:p>
      <w:pPr>
        <w:pStyle w:val="MdListItem"/>
        <w:numPr>
          <w:ilvl w:val="0"/>
          <w:numId w:val="2"/>
        </w:numPr>
      </w:pPr>
      <w:r>
        <w:t xml:space="preserve">Utilizar as funcionalidades de segurança de cookies do Next.js e Supabase Auth.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Webhooks</w:t>
      </w:r>
    </w:p>
    <w:p>
      <w:pPr>
        <w:pStyle w:val="MdListItem"/>
        <w:numPr>
          <w:ilvl w:val="0"/>
          <w:numId w:val="2"/>
        </w:numPr>
      </w:pPr>
      <w:r>
        <w:t xml:space="preserve">Todos os webhooks (especialmente da Stripe) serão verificados usando assinaturas secretas para garantir que as requisições vêm de uma fonte legítima.</w:t>
      </w:r>
    </w:p>
    <w:p>
      <w:pPr>
        <w:pStyle w:val="MdListItem"/>
        <w:numPr>
          <w:ilvl w:val="0"/>
          <w:numId w:val="2"/>
        </w:numPr>
      </w:pPr>
      <w:r>
        <w:t xml:space="preserve">Implementar idempotência no processamento de webhooks para evitar duplicação de eventos.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Backup</w:t>
      </w:r>
    </w:p>
    <w:p>
      <w:pPr>
        <w:pStyle w:val="MdParagraph"/>
      </w:pPr>
      <w:r>
        <w:t xml:space="preserve">Uma estratégia robusta de backup é essencial para recuperação de desastres e continuidade do negócio.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6.1 Banco de Dados (Supabase/PostgreSQL)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Backups Automáticos:</w:t>
      </w:r>
      <w:r>
        <w:t xml:space="preserve"> O Supabase oferece backups diários automáticos do PostgreSQL. Verificar e configurar a retenção de backups conforme a política de recuperação de desastres.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Point-in-Time Recovery (PITR):</w:t>
      </w:r>
      <w:r>
        <w:t xml:space="preserve"> Habilitar PITR no Supabase para recuperação de dados em qualquer ponto no tempo.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Exportação Manual:</w:t>
      </w:r>
      <w:r>
        <w:t xml:space="preserve"> Possibilidade de exportar dumps do banco de dados periodicamente para armazenamento externo (ex: S3).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Storage (Supabase Storage)</w:t>
      </w:r>
    </w:p>
    <w:p>
      <w:pPr>
        <w:pStyle w:val="MdListItem"/>
        <w:numPr>
          <w:ilvl w:val="0"/>
          <w:numId w:val="2"/>
        </w:numPr>
      </w:pPr>
      <w:r>
        <w:t xml:space="preserve">O Supabase Storage armazena arquivos em buckets S3. O S3 oferece alta durabilidade e redundância.</w:t>
      </w:r>
    </w:p>
    <w:p>
      <w:pPr>
        <w:pStyle w:val="MdListItem"/>
        <w:numPr>
          <w:ilvl w:val="0"/>
          <w:numId w:val="2"/>
        </w:numPr>
      </w:pPr>
      <w:r>
        <w:t xml:space="preserve">Configurar versionamento de objetos nos buckets para permitir a recuperação de versões anteriores de arquivos.</w:t>
      </w:r>
    </w:p>
    <w:p>
      <w:pPr>
        <w:pStyle w:val="MdListItem"/>
        <w:numPr>
          <w:ilvl w:val="0"/>
          <w:numId w:val="2"/>
        </w:numPr>
      </w:pPr>
      <w:r>
        <w:t xml:space="preserve">Considerar replicação entre regiões para maior resiliência.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Logs</w:t>
      </w:r>
    </w:p>
    <w:p>
      <w:pPr>
        <w:pStyle w:val="MdListItem"/>
        <w:numPr>
          <w:ilvl w:val="0"/>
          <w:numId w:val="2"/>
        </w:numPr>
      </w:pPr>
      <w:r>
        <w:t xml:space="preserve">Logs de aplicação e sistema serão centralizados e armazenados por um período definido para auditoria e depuração.</w:t>
      </w:r>
    </w:p>
    <w:p>
      <w:pPr>
        <w:pStyle w:val="MdListItem"/>
        <w:numPr>
          <w:ilvl w:val="0"/>
          <w:numId w:val="2"/>
        </w:numPr>
      </w:pPr>
      <w:r>
        <w:t xml:space="preserve">A Vercel integra-se com provedores de log para centralização.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Observabilidade</w:t>
      </w:r>
    </w:p>
    <w:p>
      <w:pPr>
        <w:pStyle w:val="MdParagraph"/>
      </w:pPr>
      <w:r>
        <w:t xml:space="preserve">A observabilidade é fundamental para entender o comportamento do sistema em produção, identificar problemas rapidamente e garantir a performance.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 Logs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Centralização:</w:t>
      </w:r>
      <w:r>
        <w:t xml:space="preserve"> Todos os logs (aplicação, banco de dados, webhooks) serão centralizados em uma plataforma de agregação de logs (ex: Vercel Logs, Datadog, Logtail).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Níveis de Log:</w:t>
      </w:r>
      <w:r>
        <w:t xml:space="preserve"> Utilizar níveis de log apropriados (DEBUG, INFO, WARN, ERROR, FATAL).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Incluir contexto relevante nos logs (tenant_id, user_id, request_id) para facilitar a depuração em ambientes multiempresa.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Erros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Monitoramento de Erros:</w:t>
      </w:r>
      <w:r>
        <w:t xml:space="preserve"> Utilizar uma ferramenta de monitoramento de erros (ex: Sentry, Rollbar) para capturar e alertar sobre exceções e erros em tempo real no frontend e backend.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Alertas:</w:t>
      </w:r>
      <w:r>
        <w:t xml:space="preserve"> Configurar alertas para erros críticos que afetam a experiência do usuário ou a integridade dos dados.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Monitoramento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Performance da Aplicação (APM):</w:t>
      </w:r>
      <w:r>
        <w:t xml:space="preserve"> Monitorar a performance do frontend e backend (tempos de resposta, latência, uso de recursos) usando ferramentas APM (ex: Vercel Analytics, Datadog, New Relic).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Métricas do Banco de Dados:</w:t>
      </w:r>
      <w:r>
        <w:t xml:space="preserve"> Monitorar métricas do PostgreSQL no Supabase (uso de CPU, conexões, queries lentas).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Uptime:</w:t>
      </w:r>
      <w:r>
        <w:t xml:space="preserve"> Monitorar a disponibilidade da aplicação e dos serviços externos (Supabase, Stripe).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Este documento estabelece uma base sólida para a infraestrutura e as práticas de DevOps do OficinaPro. Ao seguir estas diretrizes, garantiremos um processo de desenvolvimento e deploy eficiente, seguro e confiável, resultando em um sistema estável e de alta performance para as oficinas mecânicas.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2026-06-09T14:20:43.875Z</dcterms:created>
  <dcterms:modified xsi:type="dcterms:W3CDTF">2026-06-09T14:20:43.875Z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