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80"/>
        <w:jc w:val="center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UNCLASSIFIED // FOR OFFICIAL USE ONLY</w:t>
      </w:r>
    </w:p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888888"/>
          <w:sz w:val="24"/>
          <w:szCs w:val="24"/>
        </w:rPr>
        <w:t xml:space="preserve">PRODUCT REQUIREMENTS DOCUMENT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B2A4A"/>
          <w:sz w:val="52"/>
          <w:szCs w:val="52"/>
        </w:rPr>
        <w:t xml:space="preserve">3D Virtual Environment Simulation</w:t>
      </w:r>
    </w:p>
    <w:p>
      <w:pPr>
        <w:spacing w:before="40" w:after="40"/>
        <w:jc w:val="center"/>
      </w:pPr>
      <w:r>
        <w:rPr>
          <w:rFonts w:ascii="Arial" w:cs="Arial" w:eastAsia="Arial" w:hAnsi="Arial"/>
          <w:i/>
          <w:iCs/>
          <w:color w:val="2E5FA3"/>
          <w:sz w:val="28"/>
          <w:szCs w:val="28"/>
        </w:rPr>
        <w:t xml:space="preserve">Multi-Entity Autonomous Operations with UAV/Payload Integration</w:t>
      </w:r>
    </w:p>
    <w:p>
      <w:pPr>
        <w:pBdr>
          <w:bottom w:val="single" w:color="E8743B" w:sz="6" w:space="4"/>
        </w:pBdr>
        <w:spacing w:before="240" w:after="240"/>
        <w:jc w:val="center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80" w:after="40"/>
        <w:jc w:val="center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Version 1.0  |  2025-Q1  |  Aerospace &amp; Defense Division</w:t>
      </w:r>
    </w:p>
    <w:p>
      <w:pPr>
        <w:spacing w:before="40" w:after="40"/>
        <w:jc w:val="center"/>
      </w:pPr>
      <w:r>
        <w:rPr>
          <w:rFonts w:ascii="Arial" w:cs="Arial" w:eastAsia="Arial" w:hAnsi="Arial"/>
          <w:b/>
          <w:bCs/>
          <w:color w:val="4A7CC7"/>
          <w:sz w:val="20"/>
          <w:szCs w:val="20"/>
        </w:rPr>
        <w:t xml:space="preserve">Target Implementation: Claude AI — Python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Document History &amp; Revision Control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All revisions to this document shall be tracked below. Engineers referencing this PRD must verify they hold the current version prior to implementation.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3560"/>
        <w:gridCol w:w="2600"/>
      </w:tblGrid>
      <w:tr>
        <w:tc>
          <w:tcPr>
            <w:tcW w:type="dxa" w:w="1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5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Summary of Changes</w:t>
            </w:r>
          </w:p>
        </w:tc>
        <w:tc>
          <w:tcPr>
            <w:tcW w:type="dxa" w:w="2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</w:tr>
      <w:tr>
        <w:tc>
          <w:tcPr>
            <w:tcW w:type="dxa" w:w="1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2025-01-15</w:t>
            </w:r>
          </w:p>
        </w:tc>
        <w:tc>
          <w:tcPr>
            <w:tcW w:type="dxa" w:w="35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Initial document creation — full baseline</w:t>
            </w:r>
          </w:p>
        </w:tc>
        <w:tc>
          <w:tcPr>
            <w:tcW w:type="dxa" w:w="2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PM — A&amp;D Division</w:t>
            </w:r>
          </w:p>
        </w:tc>
      </w:tr>
      <w:tr>
        <w:tc>
          <w:tcPr>
            <w:tcW w:type="dxa" w:w="1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/>
            </w:r>
          </w:p>
        </w:tc>
        <w:tc>
          <w:tcPr>
            <w:tcW w:type="dxa" w:w="35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/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 \t "undefined,1,undefined,2,undefined,3"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5FA3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Executive Summary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This Product Requirements Document (PRD) defines the full scope, architecture, functional and non-functional requirements, constraints, and acceptance criteria for the 3D Virtual Environment Simulation (3DVES) platform. The 3DVES is a high-fidelity, Python-based simulation engine designed for operational prototyping, mission rehearsal, sensor algorithm validation, and autonomous system research in defense contexts.</w:t>
      </w:r>
    </w:p>
    <w:p>
      <w:pPr>
        <w:spacing w:before="40" w:after="40"/>
      </w:pPr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The environment models a geospatially accurate 3D battlespace in which multiple heterogeneous entities — ground personnel, wheeled and tracked vehicles, and rotary/fixed-wing UAVs — operate concurrently according to physics-based behavioral rules. Unmanned Aerial Vehicles (UAVs) equipped with multi-mode electro-optical/infrared (EO/IR) and hyperspectral payloads execute autonomous search, detection, and persistent tracking missions against designated entities of interest (EOIs). The simulation is deterministic, configurable, extensible, and instrumented for quantitative performance measurement.</w:t>
      </w:r>
    </w:p>
    <w:p>
      <w:pPr>
        <w:spacing w:before="40" w:after="40"/>
      </w:pPr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This document is the authoritative source of truth for the engineering team implementing the system using Python and associated scientific/visualization libraries. Claude AI is designated as the primary implementation agent.</w:t>
      </w:r>
    </w:p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Purpose &amp; Scope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2.1 Purpose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The purpose of this document is to: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Define the product vision and success criteria for the 3DVES platform.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Establish unambiguous functional requirements decomposed by subsystem.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Specify non-functional requirements including performance, scalability, and safety constraints.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Provide sufficient design guidance to enable an AI implementation agent (Claude) to generate correct, tested, and maintainable Python code without further human clarification.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Serve as the contractual baseline between the product organization and the engineering team.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2.2 In-Scope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3D simulation world with configurable terrain, structures, and airspace volumes.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Entity model: pedestrians, wheeled vehicles, tracked vehicles, and UAVs.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UAV autonomous flight management including waypoint navigation, geofencing, collision avoidance, and loiter rules.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EO/IR and hyperspectral optical payload simulation including field-of-view (FOV), gimbal articulation, detection range, and tracking quality metrics.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Entity search, classification, and persistent tracking algorithms executed by payload.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Simulation clock, event bus, replay, and logging infrastructure.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Python API for scenario scripting and programmatic control.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Real-time 3D visualization dashboard (optional but included in baseline).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2.3 Out of Scope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Hardware-in-the-loop (HIL) integration with physical UAV autopilot systems.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Classified sensor phenomenology models (ITAR-controlled performance data).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Real-time network link simulation (RF propagation and datalink latency modeling).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Multiplayer / multi-operator collaborative control interfaces.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Production deployment pipeline, CI/CD infrastructure, or cloud hosting.</w:t>
      </w:r>
    </w:p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Background &amp; Operational Context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3.1 Problem Statement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Modern defense programs require rapid, low-cost validation of autonomous sensor and platform behaviors before expensive field tests. Current simulation tools are either too high-fidelity (requiring classified hardware and months of setup) or too abstract (lacking physical realism). There is a critical capability gap for a mid-fidelity, Python-native simulation environment that a small engineering team can configure, extend, and iterate on within hours.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3.2 Operational Concept (CONOPS)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The 3DVES represents a notional reconnaissance scenario: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 3D world is initialized with configurable terrain and an urban/semi-urban entity population.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Ground entities (people and vehicles) move according to behavioral rules: pedestrians follow paths and social force models; vehicles obey traffic graph constraints and kinematic limits.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One or more UAVs are launched and execute autonomous search routes over a defined area of interest (AOI).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Each UAV carries one optical payload. The payload continuously processes synthetic imagery within its FOV, running detection and classification algorithms to identify entities of interest (EOIs).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Upon EOI detection, the payload cues to the target and initiates a tracking engagement, maintaining a defined track quality level.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Track data, metadata, and events are logged to structured files for post-mission analysis.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3.3 Stakeholders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Interest / Role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Mission Engineering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Defines scenario parameters, EOI types, and success metrics.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Algorithm Developers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Validate detection/tracking algorithm performance in synthetic environments.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Systems Engineering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Verify UAV flight rule compliance and payload integration constraints.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Program Management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Measure progress against PRD acceptance criteria.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Claude AI (Implementer)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Ingests this PRD to generate the Python codebase.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Product Vision &amp; Goals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4.1 Vision Statement</w:t>
      </w:r>
    </w:p>
    <w:p>
      <w:pPr>
        <w:pBdr>
          <w:left w:val="single" w:color="2E5FA3" w:sz="12" w:space="6"/>
        </w:pBdr>
        <w:shd w:fill="D6E4F7" w:val="clear"/>
        <w:spacing w:before="120" w:after="120"/>
        <w:ind w:left="360"/>
      </w:pPr>
      <w:r>
        <w:rPr>
          <w:rFonts w:ascii="Arial" w:cs="Arial" w:eastAsia="Arial" w:hAnsi="Arial"/>
          <w:i/>
          <w:iCs/>
          <w:color w:val="1B2A4A"/>
          <w:sz w:val="22"/>
          <w:szCs w:val="22"/>
        </w:rPr>
        <w:t xml:space="preserve">"To provide a self-contained, physics-grounded Python simulation that faithfully replicates the challenges of autonomous optical reconnaissance — enabling rapid algorithm prototyping, mission rehearsal, and quantitative performance benchmarking without classified hardware or field deployments."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4.2 Success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Criterion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SC-01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All entity types operate concurrently at ≥ 30 simulation steps/sec with 200+ entities.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SC-02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UAV completes a configured search route while respecting all flight rules without human intervention.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SC-03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Optical payload achieves ≥ 85% EOI detection rate under nominal scenario conditions.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SC-04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Payload maintains track quality ≥ MEDIUM on acquired targets for ≥ 90% of engagement duration.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SC-05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Full scenario replay is bit-exact and reproduces identical event sequences.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SC-06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Python API enables a new scenario to be scripted and executed within 30 minutes by a trained user.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SC-07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All requirements in this PRD have at least one corresponding automated test.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4.3 Key Performance Indicators (KPIs)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Simulation throughput: simulation steps per wall-clock second.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Entity count scalability: maximum entities before step time exceeds 33 ms.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Mean time to first detection (MTFD): simulation time from UAV activation to first EOI detection.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Track quality retention rate: percentage of time-steps where active track meets minimum quality threshold.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Missed detection rate: fraction of EOIs in FOV not detected within 5 simulation steps.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False positive rate: detections of non-EOI entities classified as EOI.</w:t>
      </w:r>
    </w:p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User Stories &amp; Use Cases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5.1 User Stories</w:t>
      </w:r>
    </w:p>
    <w:p>
      <w:pPr>
        <w:spacing w:before="40" w:after="40"/>
      </w:pPr>
      <w:r>
        <w:t xml:space="preserve"/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E8743B" w:val="clear"/>
        </w:rPr>
        <w:t xml:space="preserve">  MISSION ENGINEER  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As a Mission Engineer, I want to define a scenario via a YAML/JSON config so that I can configure terrain, entity populations, UAV routes, and payload parameters without modifying code.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As a Mission Engineer, I want to run the simulation headless and retrieve structured JSON logs so that I can pipe results into analysis pipelines.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As a Mission Engineer, I want to replay any recorded scenario step-by-step so that I can investigate anomalous behaviors post-mission.</w:t>
      </w:r>
    </w:p>
    <w:p>
      <w:pPr>
        <w:spacing w:before="40" w:after="40"/>
      </w:pPr>
      <w:r>
        <w:t xml:space="preserve"/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E8743B" w:val="clear"/>
        </w:rPr>
        <w:t xml:space="preserve">  ALGORITHM DEVELOPER  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As an Algorithm Developer, I want to inject a custom detection algorithm via a Python plugin interface so that I can benchmark my algorithm against the baseline.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As an Algorithm Developer, I want per-entity ground-truth visibility flags at each timestep so that I can compute precision/recall for my detector.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As an Algorithm Developer, I want to configure EOI appearance parameters (IR signature, visual contrast) so that I can stress-test detection at the margins.</w:t>
      </w:r>
    </w:p>
    <w:p>
      <w:pPr>
        <w:spacing w:before="40" w:after="40"/>
      </w:pPr>
      <w:r>
        <w:t xml:space="preserve"/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E8743B" w:val="clear"/>
        </w:rPr>
        <w:t xml:space="preserve">  SYSTEMS ENGINEER  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As a Systems Engineer, I want the UAV subsystem to enforce configurable no-fly zones so that I can validate geofence logic.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As a Systems Engineer, I want payload FOV and tracking quality metrics exported per-step so that I can verify compliance with tracking requirements.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5.2 Key Use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UC-01: Area Search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UAV executes lawnmower search pattern over AOI; payload logs all entity sightings.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UC-02: EOI Track Acquisition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Payload detects EOI; transitions to cued search then persistent tracking mode.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UC-03: Track Handoff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Primary UAV approaches fuel limit; hands off active track to a secondary UAV.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UC-04: EOI Evasion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EOI moves behind occluder; payload must re-detect after line-of-sight restoration.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UC-05: Geofence Violation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UAV approaches boundary; flight controller initiates safe orbit or RTB.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UC-06: Multi-UAV Deconfliction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Two UAVs converge on same EOI; deconfliction rules assign primary/secondary roles.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UC-07: Algorithm Benchmarking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External detection algorithm runs in parallel with baseline; metrics compared.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6. Functional Requirements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6.1 Simulation World &amp; Environment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A7CC7"/>
          <w:sz w:val="22"/>
          <w:szCs w:val="22"/>
        </w:rPr>
        <w:t xml:space="preserve">6.1.1 Terrain &amp; Spatial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4760"/>
        <w:gridCol w:w="1800"/>
      </w:tblGrid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ENV-001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Terrain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The system SHALL represent the world as a 3D Cartesian coordinate space with configurable X/Y extent (meters) and Z elevation derived from a Digital Elevation Model (DEM) or flat-plane configuration.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ENV-002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Coordinate System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The system SHALL use ENU (East-North-Up) convention internally. WGS-84 lat/lon import/export SHALL be supported.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ENV-003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Structures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The system SHALL support placement of axis-aligned bounding-box (AABB) structures that occlude line-of-sight calculations.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ENV-004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Vegetation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The system SHALL support configurable vegetation density regions that degrade optical detection probability by a configurable factor.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ENV-005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Airspace Volumes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The system SHALL support definition of cylindrical and rectangular restricted airspace volumes (No-Fly Zones).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ENV-006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Road Network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The system SHALL support a directed graph road network for vehicle navigation.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ENV-007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Scenario Config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All world parameters SHALL be configurable via external YAML or JSON without code modification.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MUST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A7CC7"/>
          <w:sz w:val="22"/>
          <w:szCs w:val="22"/>
        </w:rPr>
        <w:t xml:space="preserve">6.1.2 Simulation Clock &amp; Event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4760"/>
        <w:gridCol w:w="1800"/>
      </w:tblGrid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SIM-001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Discrete Timestep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The simulation SHALL advance via a fixed discrete timestep (dt) configurable from 0.05 s to 1.0 s.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SIM-002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Event Bus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The system SHALL provide a publish-subscribe event bus for decoupled inter-subsystem communication.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SIM-003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Determinism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Given identical seed and configuration, the simulation SHALL produce bit-exact identical results across runs.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SIM-004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Replay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The simulation SHALL log full entity state at each step to enable deterministic replay.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SIM-005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Headless Mode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The simulation SHALL execute without a display, controlled entirely via API.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SIM-006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Real-time Mode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The simulation SHALL optionally pace to wall-clock time for visualization.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SHOULD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6.2 Entity Subsystem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A7CC7"/>
          <w:sz w:val="22"/>
          <w:szCs w:val="22"/>
        </w:rPr>
        <w:t xml:space="preserve">6.2.1 Entity Base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4760"/>
        <w:gridCol w:w="1800"/>
      </w:tblGrid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ENT-001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Base Entity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All entities SHALL share a common base class with: unique ID, entity type, position (3D), heading (degrees), velocity vector, and alive flag.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ENT-002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Entity Types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The system SHALL support entity types: PEDESTRIAN, WHEELED_VEHICLE, TRACKED_VEHICLE, UAV.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ENT-003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State Machine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Each entity SHALL implement a configurable finite state machine (FSM) governing behavioral modes.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ENT-004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Plugin Interface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Entity behavior SHALL be overridable via a Python plugin class without modifying core entity code.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ENT-005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Collision Model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Ground entities SHALL use circular footprint collision detection to prevent overlap.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SHOULD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A7CC7"/>
          <w:sz w:val="22"/>
          <w:szCs w:val="22"/>
        </w:rPr>
        <w:t xml:space="preserve">6.2.2 Pedestrian Entity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4760"/>
        <w:gridCol w:w="1800"/>
      </w:tblGrid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PED-001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Kinematics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Pedestrians SHALL move at configurable speed (default: 1.0–1.8 m/s) with heading noise.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PED-002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Waypoint Nav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Pedestrians SHALL navigate to waypoints using straight-line paths, replanning when blocked.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PED-003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Social Force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Pedestrians SHALL apply a simplified social force model to avoid mutual collisions.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PED-004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EOI Flag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Pedestrians MAY be flagged as Entity of Interest (EOI) for targeting by payloads.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PED-005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Concealment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Pedestrians SHALL model partial concealment when within a vegetation region.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SHOULD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A7CC7"/>
          <w:sz w:val="22"/>
          <w:szCs w:val="22"/>
        </w:rPr>
        <w:t xml:space="preserve">6.2.3 Vehicle Entity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4760"/>
        <w:gridCol w:w="1800"/>
      </w:tblGrid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VEH-001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Road Constraint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Wheeled vehicles SHALL follow the road network graph; tracked vehicles MAY traverse off-road at reduced speed.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VEH-002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Kinematics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Vehicles SHALL be modeled with configurable max speed, acceleration, deceleration, and turning radius.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VEH-003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Pathfinding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Vehicles SHALL use A* pathfinding on the road network graph.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VEH-004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Speed Zones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Vehicles SHALL respect configurable speed-limit zones in the world.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VEH-005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EOI Flag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Vehicles MAY be designated as EOI.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VEH-006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Signature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Each vehicle SHALL carry a configurable thermal/visual signature parameter used by payload detection.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MUST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6.3 UAV Subsystem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A7CC7"/>
          <w:sz w:val="22"/>
          <w:szCs w:val="22"/>
        </w:rPr>
        <w:t xml:space="preserve">6.3.1 UAV Platform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4760"/>
        <w:gridCol w:w="1800"/>
      </w:tblGrid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UAV-001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3D Flight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The UAV SHALL operate in full 3D space with configurable altitude envelope (min/max AGL).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UAV-002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Kinematics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The UAV SHALL model speed (m/s), climb/descent rate (m/s), bank angle limit (deg), and turn rate.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UAV-003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Fuel/Endurance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The UAV SHALL model an endurance budget (flight-time seconds) and trigger low-fuel alerts.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UAV-004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Multi-UAV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The simulation SHALL support simultaneous operation of up to N UAVs (configurable, default N=4).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UAV-005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Autopilot Modes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The UAV SHALL support autopilot modes: WAYPOINT, LOITER, ORBIT, RTB, EMERGENCY_LAND.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MUST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A7CC7"/>
          <w:sz w:val="22"/>
          <w:szCs w:val="22"/>
        </w:rPr>
        <w:t xml:space="preserve">6.3.2 UAV Flight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4760"/>
        <w:gridCol w:w="1800"/>
      </w:tblGrid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FLR-001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NFZ Avoidance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The UAV SHALL detect upcoming NFZ penetration ≥ 10 s ahead and execute lateral avoidance maneuver.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FLR-002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Altitude Floor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The UAV SHALL not descend below configurable minimum AGL (default: 30 m).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FLR-003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Altitude Ceiling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The UAV SHALL not ascend above configurable maximum AGL (default: 500 m).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FLR-004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Collision Avoidance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The UAV SHALL maintain ≥ 50 m separation from all other airborne entities.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FLR-005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Geofence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The UAV SHALL not exit the scenario boundary. On approach, SHALL orbit or RTB.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FLR-006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Low Fuel RTB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On reaching low-fuel threshold, UAV SHALL complete current task waypoint then RTB.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FLR-007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Wind Model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The UAV SHALL be subject to a configurable wind vector adding drift to position.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FLR-008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Search Pattern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The UAV SHALL support lawnmower, expanding-spiral, and random-walk search patterns over a defined AOI polygon.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FLR-009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Cued Slew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On receiving a cue from the payload (EOI coordinates), the UAV SHALL orbit the cue point at configurable radius/altitude.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FLR-010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Deconfliction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When multiple UAVs are assigned the same EOI, a priority algorithm SHALL assign PRIMARY/SECONDARY roles.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MUST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6.4 Optical Payload Subsystem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A7CC7"/>
          <w:sz w:val="22"/>
          <w:szCs w:val="22"/>
        </w:rPr>
        <w:t xml:space="preserve">6.4.1 Payload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4760"/>
        <w:gridCol w:w="1800"/>
      </w:tblGrid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PAY-001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One Per UAV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Each UAV SHALL carry exactly one optical payload instance.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PAY-002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Payload Types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Supported payload types: EO (daylight), IR (thermal), and EO_IR (dual-mode). Mode SHALL be runtime-selectable.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PAY-003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Gimbal Model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The payload SHALL model a 2-axis stabilized gimbal with configurable slew rate (deg/s) and angular limits.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PAY-004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FOV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The payload SHALL model a configurable rectangular FOV (azimuth × elevation half-angles) projected onto the terrain/entity plane.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PAY-005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Range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Each payload SHALL have a configurable max detection range (default: 2000 m for EO; 1500 m for IR).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PAY-006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LOS Check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Detection SHALL be gated by line-of-sight (LOS) raycast against terrain and structure occluders.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PAY-007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Imagery Output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The payload SHALL generate a synthetic top-down projected image frame at each timestep (optional, for visualization).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SHOULD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A7CC7"/>
          <w:sz w:val="22"/>
          <w:szCs w:val="22"/>
        </w:rPr>
        <w:t xml:space="preserve">6.4.2 Payload Operational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4760"/>
        <w:gridCol w:w="1800"/>
      </w:tblGrid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POL-001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Search Mode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In SEARCH mode the payload SHALL continuously scan the FOV footprint for candidate entities.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POL-002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Detection Algorithm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Detection probability SHALL be a function of: entity signature, range, occlusion fraction, sun angle, and payload mode.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POL-003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Upon detection, the payload SHALL classify the entity as PEDESTRIAN, VEHICLE, or UNKNOWN with a configurable confidence score.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POL-004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EOI Cueing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When a classified entity matches EOI criteria, the payload SHALL emit a DETECTION_EVENT and enter CUED_SEARCH mode.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POL-005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Track Acquisition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In CUED_SEARCH mode the payload SHALL slew gimbal to predicted entity position and attempt track lock within configurable timeout.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POL-006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Track Maintenance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In TRACKING mode the payload SHALL maintain gimbal pointing using a configurable tracking filter (e.g., Kalman filter).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POL-007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Track Quality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Track quality SHALL be computed each step and classified as: HIGH / MEDIUM / LOW / LOST.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POL-008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Quality Thresholds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Quality thresholds SHALL be configurable and based on: centroid error, covariance magnitude, and missed-detection count.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POL-009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Re-acquisition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On LOST quality, the payload SHALL revert to CUED_SEARCH and attempt re-acquisition for a configurable timeout before reverting to SEARCH.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POL-010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Multi-Target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The payload SHALL maintain a track list of up to N simultaneous tracks (configurable, default N=3).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POL-011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Handoff Protocol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The payload SHALL support track handoff to a secondary UAV payload by transmitting track state vector.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MUST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A7CC7"/>
          <w:sz w:val="22"/>
          <w:szCs w:val="22"/>
        </w:rPr>
        <w:t xml:space="preserve">6.4.3 Track Quality Definition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Track quality is a composite scalar metric computed at each simulation step: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Quality Level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HIGH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Centroid error &lt; 5 px; covariance trace &lt; 10; consecutive detections ≥ 5; LOS unobstructed.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MEDIUM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Centroid error &lt; 15 px; covariance trace &lt; 30; consecutive detections ≥ 2; LOS ≥ 70% clear.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LOW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Centroid error &lt; 40 px; covariance trace &lt; 80; at least 1 detection in last 5 steps.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LOST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No detection in last N steps (configurable, default N=10) OR covariance diverged.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6.5 Sensing &amp; Detection Model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A7CC7"/>
          <w:sz w:val="22"/>
          <w:szCs w:val="22"/>
        </w:rPr>
        <w:t xml:space="preserve">6.5.1 Detection Probability Model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The probability of detection P(D) for entity e at timestep t is computed as:</w:t>
      </w:r>
    </w:p>
    <w:p>
      <w:pPr>
        <w:shd w:fill="F4F6F9" w:val="clear"/>
        <w:spacing w:before="100" w:after="100"/>
        <w:ind w:left="36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P(D) = P_base × f_range(d) × f_occlusion(o) × f_signature(σ) × f_mode(m)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P_base: baseline detection probability (configurable per payload type, default 0.90).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f_range(d): range degradation function. Falls from 1.0 at d=0 to 0.0 at d=max_range. Default: linear.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f_occlusion(o): (1 – occlusion_fraction). LOS raycast returns fraction of entity bounding box occluded.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f_signature(σ): entity signature factor [0,1] representing thermal/optical contrast.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f_mode(m): payload mode multiplier (EO=1.0, IR=0.85 daytime / IR=1.2 nighttime).</w:t>
      </w:r>
    </w:p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6.6 Logging &amp; Data Export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4760"/>
        <w:gridCol w:w="1800"/>
      </w:tblGrid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LOG-001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Step Log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The system SHALL log full entity state (position, velocity, heading, FSM state) at every simulation step.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LOG-002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Event Log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The system SHALL log all events (detections, track state changes, flight rule triggers, NFZ violations) with timestamps.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LOG-003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Format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Logs SHALL be written in structured JSON Lines (JSONL) format.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LOG-004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Track Log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The system SHALL log per-track quality metrics, gimbal state, and filter estimates at each step.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LOG-005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Performance Log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The system SHALL log step computation time and entity counts per step.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LOG-006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Replay File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The system SHALL write a binary replay file enabling exact replay without re-simulation.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LOG-007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Export API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The system SHALL provide a Python API to export scenario results to pandas DataFrames for analysis.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SHOULD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7. Non-Functional Requirements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7.1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4760"/>
        <w:gridCol w:w="1800"/>
      </w:tblGrid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NF-P-001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Throughput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The simulation SHALL sustain ≥ 30 steps/second with ≤ 200 entities on a reference laptop (Intel i7, 16 GB RAM).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NF-P-002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Performance SHALL degrade gracefully. With 500 entities, throughput SHALL remain ≥ 10 steps/second.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NF-P-003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Memory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Peak memory usage SHALL not exceed 4 GB for a 200-entity, 60-minute scenario.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NF-P-004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LOS Raycast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LOS raycasts SHALL complete in ≤ 2 ms per query (amortized over batch).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MUST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7.2 Reliability &amp; Correctness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4760"/>
        <w:gridCol w:w="1800"/>
      </w:tblGrid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NF-R-001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Determinism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Identical seed + config SHALL produce identical state sequences across platforms.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NF-R-002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No Physics Explosion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No entity SHALL exhibit unbounded velocity or position drift over a 1-hour simulation.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NF-R-003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All configuration errors SHALL raise descriptive exceptions before simulation start.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MUST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7.3 Maintainability &amp; Extensibility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4760"/>
        <w:gridCol w:w="1800"/>
      </w:tblGrid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NF-M-001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The codebase SHALL use a modular component architecture. Each subsystem SHALL be independently testable.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NF-M-002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Plugin Interface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Entity behavior, detection algorithms, and payload models SHALL be overridable via Python abstract base classes.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NF-M-003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Test Coverage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Unit test coverage SHALL be ≥ 80% for all core modules (entity, UAV, payload, sim engine).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NF-M-004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All public Python classes and methods SHALL have NumPy-format docstrings.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NF-M-005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Type Annotations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All function signatures SHALL include Python type annotations.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NF-M-006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All tunable parameters SHALL be externalized to config (no magic numbers in code).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MUST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7.4 Portability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4760"/>
        <w:gridCol w:w="1800"/>
      </w:tblGrid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NF-PT-001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Python Version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The system SHALL be compatible with Python 3.10 and above.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NF-PT-002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Platform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The system SHALL run on Windows 10+, macOS 12+, and Ubuntu 22.04+ without OS-specific code paths.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NF-PT-003</w:t>
            </w:r>
          </w:p>
        </w:tc>
        <w:tc>
          <w:tcPr>
            <w:tcW w:type="dxa" w:w="16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47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All dependencies SHALL be installable via pip from PyPI. No private package registry required.</w:t>
            </w:r>
          </w:p>
        </w:tc>
        <w:tc>
          <w:tcPr>
            <w:tcW w:type="dxa" w:w="1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MUST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8. System Architecture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8.1 High-Level Architecture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The 3DVES is structured as a layered, event-driven simulation engine with the following principal components: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SimulationEngine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Top-level orchestrator. Owns the simulation clock, entity registry, and event bus. Advances the world tick by tick.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World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Immutable spatial model: terrain, DEM, structures, road network, NFZs, AOI polygons.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EntityManager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Registry of all active Entity instances. Batches spatial queries for performance.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Entity (base)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Abstract base class for all simulated objects. Exposes step(dt) interface.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PedestrianEntity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Concrete entity. Social force locomotion + waypoint navigation.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VehicleEntity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Concrete entity. Road-graph A* pathfinding + kinematic model.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UAVEntity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Concrete entity. 3D flight dynamics + autopilot FSM + flight rules enforcement.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OpticalPayload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Mounted on UAV. FOV projection, LOS raycast, detection model, gimbal FSM, tracking filter.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DetectionEngine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Batch-processes entities within payload FOV. Applies P(D) model.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TrackManager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Manages track lifecycle: INIT → TENTATIVE → CONFIRMED → LOST.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EventBus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Publish-subscribe bus. Decouples detection events from flight control responses.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Logger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Subscribes to all events. Writes JSONL step logs and replay file.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ScenarioLoader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Parses YAML/JSON scenario config and instantiates all world + entity objects.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Visualizer (optional)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3D rendering component using Matplotlib/PyGame/Ursina or similar.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8.2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Python 3.10+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Core language for all simulation logic.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NumPy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Vectorized spatial math: positions, FOV projections, LOS batch raycasting.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SciPy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Kalman filter implementation for payload tracking.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NetworkX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Road network graph and A* pathfinding.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PyYAML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Scenario configuration parsing.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pytest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Unit and integration testing framework.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Matplotlib / Ursina (optional)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Real-time or post-hoc 3D visualization.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pandas (optional)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Data export API for analysis.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8.3 Module Structure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The Python package structure SHALL follow this layout:</w:t>
      </w:r>
    </w:p>
    <w:p>
      <w:pPr>
        <w:spacing w:before="40" w:after="40"/>
      </w:pPr>
      <w:r>
        <w:t xml:space="preserve"/>
      </w:r>
    </w:p>
    <w:p>
      <w:pPr>
        <w:shd w:fill="F4F6F9" w:val="clear"/>
        <w:spacing w:before="80" w:after="80"/>
        <w:ind w:left="360"/>
      </w:pPr>
      <w:r>
        <w:rPr>
          <w:rFonts w:ascii="Courier New" w:cs="Courier New" w:eastAsia="Courier New" w:hAnsi="Courier New"/>
          <w:b/>
          <w:bCs/>
          <w:color w:val="1B2A4A"/>
          <w:sz w:val="18"/>
          <w:szCs w:val="18"/>
        </w:rPr>
        <w:t xml:space="preserve">sim3dves/</w:t>
      </w:r>
    </w:p>
    <w:p>
      <w:pPr>
        <w:shd w:fill="F4F6F9" w:val="clear"/>
        <w:spacing w:before="0" w:after="0"/>
        <w:ind w:left="360"/>
      </w:pPr>
      <w:r>
        <w:rPr>
          <w:rFonts w:ascii="Courier New" w:cs="Courier New" w:eastAsia="Courier New" w:hAnsi="Courier New"/>
          <w:color w:val="4A4A4A"/>
          <w:sz w:val="18"/>
          <w:szCs w:val="18"/>
        </w:rPr>
        <w:t xml:space="preserve">  ├── core/          # SimEngine, World, EventBus, Clock</w:t>
      </w:r>
    </w:p>
    <w:p>
      <w:pPr>
        <w:shd w:fill="F4F6F9" w:val="clear"/>
        <w:spacing w:before="0" w:after="0"/>
        <w:ind w:left="360"/>
      </w:pPr>
      <w:r>
        <w:rPr>
          <w:rFonts w:ascii="Courier New" w:cs="Courier New" w:eastAsia="Courier New" w:hAnsi="Courier New"/>
          <w:color w:val="4A4A4A"/>
          <w:sz w:val="18"/>
          <w:szCs w:val="18"/>
        </w:rPr>
        <w:t xml:space="preserve">  ├── entities/      # Base, Pedestrian, Vehicle, UAV</w:t>
      </w:r>
    </w:p>
    <w:p>
      <w:pPr>
        <w:shd w:fill="F4F6F9" w:val="clear"/>
        <w:spacing w:before="0" w:after="0"/>
        <w:ind w:left="360"/>
      </w:pPr>
      <w:r>
        <w:rPr>
          <w:rFonts w:ascii="Courier New" w:cs="Courier New" w:eastAsia="Courier New" w:hAnsi="Courier New"/>
          <w:color w:val="4A4A4A"/>
          <w:sz w:val="18"/>
          <w:szCs w:val="18"/>
        </w:rPr>
        <w:t xml:space="preserve">  ├── payload/       # OpticalPayload, DetectionEngine, TrackManager</w:t>
      </w:r>
    </w:p>
    <w:p>
      <w:pPr>
        <w:shd w:fill="F4F6F9" w:val="clear"/>
        <w:spacing w:before="0" w:after="0"/>
        <w:ind w:left="360"/>
      </w:pPr>
      <w:r>
        <w:rPr>
          <w:rFonts w:ascii="Courier New" w:cs="Courier New" w:eastAsia="Courier New" w:hAnsi="Courier New"/>
          <w:color w:val="4A4A4A"/>
          <w:sz w:val="18"/>
          <w:szCs w:val="18"/>
        </w:rPr>
        <w:t xml:space="preserve">  ├── world/         # Terrain, RoadNetwork, NFZ, AOI</w:t>
      </w:r>
    </w:p>
    <w:p>
      <w:pPr>
        <w:shd w:fill="F4F6F9" w:val="clear"/>
        <w:spacing w:before="0" w:after="0"/>
        <w:ind w:left="360"/>
      </w:pPr>
      <w:r>
        <w:rPr>
          <w:rFonts w:ascii="Courier New" w:cs="Courier New" w:eastAsia="Courier New" w:hAnsi="Courier New"/>
          <w:color w:val="4A4A4A"/>
          <w:sz w:val="18"/>
          <w:szCs w:val="18"/>
        </w:rPr>
        <w:t xml:space="preserve">  ├── logging/       # Logger, ReplayWriter, DataExporter</w:t>
      </w:r>
    </w:p>
    <w:p>
      <w:pPr>
        <w:shd w:fill="F4F6F9" w:val="clear"/>
        <w:spacing w:before="0" w:after="0"/>
        <w:ind w:left="360"/>
      </w:pPr>
      <w:r>
        <w:rPr>
          <w:rFonts w:ascii="Courier New" w:cs="Courier New" w:eastAsia="Courier New" w:hAnsi="Courier New"/>
          <w:color w:val="4A4A4A"/>
          <w:sz w:val="18"/>
          <w:szCs w:val="18"/>
        </w:rPr>
        <w:t xml:space="preserve">  ├── config/        # ScenarioLoader, ConfigValidator, Defaults</w:t>
      </w:r>
    </w:p>
    <w:p>
      <w:pPr>
        <w:shd w:fill="F4F6F9" w:val="clear"/>
        <w:spacing w:before="0" w:after="0"/>
        <w:ind w:left="360"/>
      </w:pPr>
      <w:r>
        <w:rPr>
          <w:rFonts w:ascii="Courier New" w:cs="Courier New" w:eastAsia="Courier New" w:hAnsi="Courier New"/>
          <w:color w:val="4A4A4A"/>
          <w:sz w:val="18"/>
          <w:szCs w:val="18"/>
        </w:rPr>
        <w:t xml:space="preserve">  ├── viz/ (opt)     # Visualizer, Camera, HUD</w:t>
      </w:r>
    </w:p>
    <w:p>
      <w:pPr>
        <w:shd w:fill="F4F6F9" w:val="clear"/>
        <w:spacing w:before="0" w:after="80"/>
        <w:ind w:left="360"/>
      </w:pPr>
      <w:r>
        <w:rPr>
          <w:rFonts w:ascii="Courier New" w:cs="Courier New" w:eastAsia="Courier New" w:hAnsi="Courier New"/>
          <w:color w:val="4A4A4A"/>
          <w:sz w:val="18"/>
          <w:szCs w:val="18"/>
        </w:rPr>
        <w:t xml:space="preserve">  └── tests/         # pytest test suite mirroring package structure</w:t>
      </w:r>
    </w:p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9. Configuration Schema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9.1 Scenario YAML Structure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All scenario parameters SHALL be expressed in a single root YAML file. The following is the normative schema:</w:t>
      </w:r>
    </w:p>
    <w:p>
      <w:pPr>
        <w:spacing w:before="40" w:after="40"/>
      </w:pPr>
      <w:r>
        <w:t xml:space="preserve"/>
      </w:r>
    </w:p>
    <w:p>
      <w:pPr>
        <w:shd w:fill="F4F6F9" w:val="clear"/>
        <w:spacing w:before="80" w:after="80"/>
        <w:ind w:left="180"/>
      </w:pPr>
      <w:r>
        <w:rPr>
          <w:rFonts w:ascii="Courier New" w:cs="Courier New" w:eastAsia="Courier New" w:hAnsi="Courier New"/>
          <w:color w:val="4A4A4A"/>
          <w:sz w:val="17"/>
          <w:szCs w:val="17"/>
        </w:rPr>
        <w:t xml:space="preserve">scenario:
  name: "Recon Alpha"
  seed: 42
  duration_s: 1800           # 30-minute scenario
  dt: 0.1                    # 10 Hz simulation rate
world:
  extent_m: [5000, 5000]
  dem: flat                  # or: path/to/dem.tif
  structures: []             # list of AABB {x,y,w,h,height}
  nfz:                       # no-fly zones
    - type: cylinder
      center: [2500, 2500]
      radius_m: 200
      altitude_max_m: 200
  road_network: road_graph.json
entities:
  pedestrians:
    count: 50
    eoi_fraction: 0.1        # 10% are EOIs
    speed_mps: [1.0, 1.8]    # [min, max]
  vehicles:
    count: 20
    eoi_fraction: 0.05
    types: [WHEELED, TRACKED]
uavs:
  - id: uav_1
    start_position: [500, 500, 150]
    endurance_s: 3600
    payload:
      type: EO_IR
      mode: EO
      fov_deg: [10, 8]
      max_range_m: 2000
      tracking:
        max_tracks: 3
        quality_high_threshold: 5.0
        quality_lost_after_steps: 10
    flight_plan:
      pattern: lawnmower
      aoi: [[0,0],[5000,0],[5000,5000],[0,5000]]
      altitude_agl_m: 150
      speed_mps: 25</w:t>
      </w:r>
    </w:p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10. Acceptance Criteria &amp; Test Plan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10.1 Acceptance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&amp; Pass Criterion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ATC-001: Entity Population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Configure 200 mixed entities. Run 1000 steps. Verify all entities remain within world bounds and no velocity explosion. PASS: zero bound violations.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ATC-002: UAV NFZ Avoidance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Place UAV route traversing NFZ boundary. PASS: UAV executes avoidance maneuver; zero NFZ penetrations logged.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ATC-003: Altitude Constraints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Configure min/max AGL. Introduce wind gust. PASS: UAV altitude remains in [min, max] for all timesteps.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ATC-004: EOI Detection Rate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Scenario with 20 EOIs in clear terrain. Run to completion. PASS: ≥ 85% of EOIs detected within their first FOV exposure window.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ATC-005: Track Quality Retention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Acquire track on mobile EOI. Measure quality over 300-step engagement. PASS: ≥ 90% of steps at MEDIUM or better.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ATC-006: Occlusion Handling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Route EOI behind AABB structure. PASS: detection probability drops to ≤ P_base × (1 – occlusion) when occluded.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ATC-007: Determinism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Run identical scenario twice with same seed. PASS: full step-log byte-identical comparison.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ATC-008: Track Handoff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UAV-1 approaches endurance limit with active HIGH-quality track. PASS: UAV-2 acquires handoff track with ≤ 5 step gap.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ATC-009: Headless Execution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Run 30-minute scenario headless. PASS: completes without display; JSONL log written; no exceptions.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ATC-010: Performance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200-entity scenario. PASS: mean step time ≤ 33 ms across 1000-step window.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10.2 Test Architecture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Unit tests SHALL be written with pytest and located in sim3dves/tests/.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Each functional requirement (Req ID) SHALL have at least one test function referencing it in its docstring.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Integration tests SHALL instantiate a minimal full scenario (headless, 100 steps) to verify end-to-end data flow.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Performance tests SHALL use pytest-benchmark and be gated with a configurable wall-clock threshold.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CI SHALL run all tests on pull request before merge.</w:t>
      </w:r>
    </w:p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11.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440"/>
        <w:gridCol w:w="1440"/>
        <w:gridCol w:w="2080"/>
      </w:tblGrid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ID</w:t>
            </w:r>
          </w:p>
        </w:tc>
        <w:tc>
          <w:tcPr>
            <w:tcW w:type="dxa" w:w="3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4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44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0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RSK-001</w:t>
            </w:r>
          </w:p>
        </w:tc>
        <w:tc>
          <w:tcPr>
            <w:tcW w:type="dxa" w:w="3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Physics instability at high dt values causes entity position explosion.</w:t>
            </w:r>
          </w:p>
        </w:tc>
        <w:tc>
          <w:tcPr>
            <w:tcW w:type="dxa" w:w="144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High</w:t>
            </w:r>
          </w:p>
        </w:tc>
        <w:tc>
          <w:tcPr>
            <w:tcW w:type="dxa" w:w="20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Enforce dt ≤ 1.0 s; add velocity clamps; unit test for divergence.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RSK-002</w:t>
            </w:r>
          </w:p>
        </w:tc>
        <w:tc>
          <w:tcPr>
            <w:tcW w:type="dxa" w:w="3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LOS raycast becomes performance bottleneck with many entities.</w:t>
            </w:r>
          </w:p>
        </w:tc>
        <w:tc>
          <w:tcPr>
            <w:tcW w:type="dxa" w:w="144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High</w:t>
            </w:r>
          </w:p>
        </w:tc>
        <w:tc>
          <w:tcPr>
            <w:tcW w:type="dxa" w:w="20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Batch raycasts using NumPy BVH tree; limit raycasts to FOV subset.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RSK-003</w:t>
            </w:r>
          </w:p>
        </w:tc>
        <w:tc>
          <w:tcPr>
            <w:tcW w:type="dxa" w:w="3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Kalman filter diverges on highly maneuvering EOI.</w:t>
            </w:r>
          </w:p>
        </w:tc>
        <w:tc>
          <w:tcPr>
            <w:tcW w:type="dxa" w:w="144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Medium</w:t>
            </w:r>
          </w:p>
        </w:tc>
        <w:tc>
          <w:tcPr>
            <w:tcW w:type="dxa" w:w="20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Tune process noise; implement IMM (Interacting Multiple Model) as fallback.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RSK-004</w:t>
            </w:r>
          </w:p>
        </w:tc>
        <w:tc>
          <w:tcPr>
            <w:tcW w:type="dxa" w:w="3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Road A* pathfinding fails on disconnected road graph input.</w:t>
            </w:r>
          </w:p>
        </w:tc>
        <w:tc>
          <w:tcPr>
            <w:tcW w:type="dxa" w:w="144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Medium</w:t>
            </w:r>
          </w:p>
        </w:tc>
        <w:tc>
          <w:tcPr>
            <w:tcW w:type="dxa" w:w="20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Validate graph connectivity at scenario load; raise descriptive config error.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RSK-005</w:t>
            </w:r>
          </w:p>
        </w:tc>
        <w:tc>
          <w:tcPr>
            <w:tcW w:type="dxa" w:w="3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Multi-UAV deconfliction introduces priority deadlocks.</w:t>
            </w:r>
          </w:p>
        </w:tc>
        <w:tc>
          <w:tcPr>
            <w:tcW w:type="dxa" w:w="144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Low</w:t>
            </w:r>
          </w:p>
        </w:tc>
        <w:tc>
          <w:tcPr>
            <w:tcW w:type="dxa" w:w="144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High</w:t>
            </w:r>
          </w:p>
        </w:tc>
        <w:tc>
          <w:tcPr>
            <w:tcW w:type="dxa" w:w="20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Implement time-based priority token with TTL; add unit test for deadlock scenario.</w:t>
            </w:r>
          </w:p>
        </w:tc>
      </w:tr>
      <w:tr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RSK-006</w:t>
            </w:r>
          </w:p>
        </w:tc>
        <w:tc>
          <w:tcPr>
            <w:tcW w:type="dxa" w:w="3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Scenario config schema breaks backward compatibility on update.</w:t>
            </w:r>
          </w:p>
        </w:tc>
        <w:tc>
          <w:tcPr>
            <w:tcW w:type="dxa" w:w="144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Low</w:t>
            </w:r>
          </w:p>
        </w:tc>
        <w:tc>
          <w:tcPr>
            <w:tcW w:type="dxa" w:w="144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Medium</w:t>
            </w:r>
          </w:p>
        </w:tc>
        <w:tc>
          <w:tcPr>
            <w:tcW w:type="dxa" w:w="20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Version config schema; write migration utilities; validate on load.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12. Constraints &amp; Assumptions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12.1 Constraints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The implementation language is Python 3.10+. No compiled extensions (C/Fortran) shall be introduced without prior PM approval.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All dependencies must be available on PyPI under a permissive or LGPL license.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The system shall not communicate over any network interface during simulation execution.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No classified or ITAR-controlled sensor data shall be embedded in source code or configuration.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The repository shall not contain binaries exceeding 10 MB; large assets shall be fetched programmatically.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12.2 Assumptions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The implementer (Claude AI) has access to all standard PyPI packages listed in the tech stack.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The scenario operates in a flat Earth approximation; WGS-84 curvature is negligible for AOI ≤ 50 km across.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Entity signature parameters are synthetic and do not represent real platform characteristics.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All temporal values are simulation time unless explicitly labeled as wall-clock time.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The initial release targets single-thread execution. Multi-core parallelism is a future enhancement.</w:t>
      </w:r>
    </w:p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13. Roadmap &amp;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560"/>
        <w:gridCol w:w="2200"/>
        <w:gridCol w:w="2200"/>
      </w:tblGrid>
      <w:tr>
        <w:tc>
          <w:tcPr>
            <w:tcW w:type="dxa" w:w="1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35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Date</w:t>
            </w:r>
          </w:p>
        </w:tc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1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M1</w:t>
            </w:r>
          </w:p>
        </w:tc>
        <w:tc>
          <w:tcPr>
            <w:tcW w:type="dxa" w:w="35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Core simulation engine: SimEngine, World, EntityManager, EventBus, Logger.</w:t>
            </w:r>
          </w:p>
        </w:tc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Week 2</w:t>
            </w:r>
          </w:p>
        </w:tc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Claude / Eng Lead</w:t>
            </w:r>
          </w:p>
        </w:tc>
      </w:tr>
      <w:tr>
        <w:tc>
          <w:tcPr>
            <w:tcW w:type="dxa" w:w="1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M2</w:t>
            </w:r>
          </w:p>
        </w:tc>
        <w:tc>
          <w:tcPr>
            <w:tcW w:type="dxa" w:w="35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Entity implementations: Pedestrian (social force), Vehicle (A* road nav), UAV (3D kinematics).</w:t>
            </w:r>
          </w:p>
        </w:tc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Week 4</w:t>
            </w:r>
          </w:p>
        </w:tc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Claude / Eng Lead</w:t>
            </w:r>
          </w:p>
        </w:tc>
      </w:tr>
      <w:tr>
        <w:tc>
          <w:tcPr>
            <w:tcW w:type="dxa" w:w="1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M3</w:t>
            </w:r>
          </w:p>
        </w:tc>
        <w:tc>
          <w:tcPr>
            <w:tcW w:type="dxa" w:w="35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Flight rules enforcement: NFZ, altitude floor/ceiling, collision avoidance, geofence, RTB.</w:t>
            </w:r>
          </w:p>
        </w:tc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Week 5</w:t>
            </w:r>
          </w:p>
        </w:tc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Claude</w:t>
            </w:r>
          </w:p>
        </w:tc>
      </w:tr>
      <w:tr>
        <w:tc>
          <w:tcPr>
            <w:tcW w:type="dxa" w:w="1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M4</w:t>
            </w:r>
          </w:p>
        </w:tc>
        <w:tc>
          <w:tcPr>
            <w:tcW w:type="dxa" w:w="35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Optical payload: FOV projection, LOS raycast, detection P(D) model, gimbal FSM.</w:t>
            </w:r>
          </w:p>
        </w:tc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Week 7</w:t>
            </w:r>
          </w:p>
        </w:tc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Claude</w:t>
            </w:r>
          </w:p>
        </w:tc>
      </w:tr>
      <w:tr>
        <w:tc>
          <w:tcPr>
            <w:tcW w:type="dxa" w:w="1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M5</w:t>
            </w:r>
          </w:p>
        </w:tc>
        <w:tc>
          <w:tcPr>
            <w:tcW w:type="dxa" w:w="35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Tracking pipeline: Kalman filter, TrackManager, quality metric, re-acquisition logic.</w:t>
            </w:r>
          </w:p>
        </w:tc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Week 9</w:t>
            </w:r>
          </w:p>
        </w:tc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Claude</w:t>
            </w:r>
          </w:p>
        </w:tc>
      </w:tr>
      <w:tr>
        <w:tc>
          <w:tcPr>
            <w:tcW w:type="dxa" w:w="1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M6</w:t>
            </w:r>
          </w:p>
        </w:tc>
        <w:tc>
          <w:tcPr>
            <w:tcW w:type="dxa" w:w="35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Multi-UAV deconfliction, track handoff protocol.</w:t>
            </w:r>
          </w:p>
        </w:tc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Week 10</w:t>
            </w:r>
          </w:p>
        </w:tc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Claude</w:t>
            </w:r>
          </w:p>
        </w:tc>
      </w:tr>
      <w:tr>
        <w:tc>
          <w:tcPr>
            <w:tcW w:type="dxa" w:w="1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M7</w:t>
            </w:r>
          </w:p>
        </w:tc>
        <w:tc>
          <w:tcPr>
            <w:tcW w:type="dxa" w:w="35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Scenario config loader, YAML schema, replay writer, data export API.</w:t>
            </w:r>
          </w:p>
        </w:tc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Week 11</w:t>
            </w:r>
          </w:p>
        </w:tc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Claude</w:t>
            </w:r>
          </w:p>
        </w:tc>
      </w:tr>
      <w:tr>
        <w:tc>
          <w:tcPr>
            <w:tcW w:type="dxa" w:w="1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M8</w:t>
            </w:r>
          </w:p>
        </w:tc>
        <w:tc>
          <w:tcPr>
            <w:tcW w:type="dxa" w:w="35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Full acceptance test suite (ATC-001 – ATC-010). Performance tuning.</w:t>
            </w:r>
          </w:p>
        </w:tc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Week 12</w:t>
            </w:r>
          </w:p>
        </w:tc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Claude / QA</w:t>
            </w:r>
          </w:p>
        </w:tc>
      </w:tr>
      <w:tr>
        <w:tc>
          <w:tcPr>
            <w:tcW w:type="dxa" w:w="1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M9</w:t>
            </w:r>
          </w:p>
        </w:tc>
        <w:tc>
          <w:tcPr>
            <w:tcW w:type="dxa" w:w="35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Optional: 3D visualizer integration (Ursina/Matplotlib).</w:t>
            </w:r>
          </w:p>
        </w:tc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Week 14</w:t>
            </w:r>
          </w:p>
        </w:tc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Claude / Viz Eng</w:t>
            </w:r>
          </w:p>
        </w:tc>
      </w:tr>
      <w:tr>
        <w:tc>
          <w:tcPr>
            <w:tcW w:type="dxa" w:w="14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M10</w:t>
            </w:r>
          </w:p>
        </w:tc>
        <w:tc>
          <w:tcPr>
            <w:tcW w:type="dxa" w:w="35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Documentation, code review, PRD delta review, baseline release.</w:t>
            </w:r>
          </w:p>
        </w:tc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Week 15</w:t>
            </w:r>
          </w:p>
        </w:tc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PM + Claude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14.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3DVES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3D Virtual Environment Simulation — the system described in this PRD.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AOI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Area of Interest — the geospatial polygon defining the search area for UAVs.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AGL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Above Ground Level — altitude referenced to terrain elevation below the platform.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DEM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Digital Elevation Model — raster height data representing terrain surface.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ENU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East-North-Up — local Cartesian coordinate convention.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EOI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Entity of Interest — a simulated entity designated as a payload tracking target.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EO/IR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Electro-Optical / Infrared — sensor modalities for optical payload.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FOV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Field of View — the angular cone subtended by the payload sensor.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FSM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Finite State Machine — behavioral control architecture used by entities.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IMM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Interacting Multiple Model — adaptive Kalman filter for maneuvering targets.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LOS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Line of Sight — unobstructed optical path between sensor and target.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NFZ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No-Fly Zone — restricted airspace volume that UAVs must not penetrate.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P(D)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Probability of Detection — per-step likelihood of detecting an entity in FOV.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RTB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Return to Base — commanded autopilot mode directing UAV to launch point.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UAV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Unmanned Aerial Vehicle — autonomous airborne platform.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WGS-84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World Geodetic System 1984 — global geodetic reference system.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15. Appendices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Appendix A — Requirement ID Registry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All requirement IDs are summarized in this index for traceability cross-referencing: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 Range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Subsystem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ENV-001 to ENV-007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Simulation World &amp; Environment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SIM-001 to SIM-006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Simulation Clock &amp; Event System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ENT-001 to ENT-005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Entity Base Model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PED-001 to PED-005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Pedestrian Entity Rules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VEH-001 to VEH-006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Vehicle Entity Rules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UAV-001 to UAV-005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UAV Platform Model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FLR-001 to FLR-010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UAV Flight Rules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PAY-001 to PAY-007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Payload Model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POL-001 to POL-011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Payload Operational Rules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LOG-001 to LOG-007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Logging &amp; Data Export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NF-P-001 to NF-P-004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Performance NFRs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NF-R-001 to NF-R-003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Reliability NFRs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NF-M-001 to NF-M-006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Maintainability NFRs</w:t>
            </w:r>
          </w:p>
        </w:tc>
      </w:tr>
      <w:tr>
        <w:tc>
          <w:tcPr>
            <w:tcW w:type="dxa" w:w="30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NF-PT-001 to NF-PT-003</w:t>
            </w:r>
          </w:p>
        </w:tc>
        <w:tc>
          <w:tcPr>
            <w:tcW w:type="dxa" w:w="63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Portability NFRs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Appendix B — Implementation Notes for Claude AI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The following guidance is provided specifically to Claude AI as the implementing agent:</w:t>
      </w:r>
    </w:p>
    <w:p>
      <w:pPr>
        <w:spacing w:before="40" w:after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Begin by scaffolding the full module directory structure as defined in Section 8.3 before writing any implementation code.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Implement and fully test each milestone (M1–M10) in sequence before proceeding to the next.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Every class and method must include a docstring before any logic is written (documentation-first approach).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Use numpy arrays for all batch position/velocity computations; avoid Python loops over entity lists where vectorization is feasible.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Implement the EventBus as a priority-queue-backed pub-sub with typed event dataclasses.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The detection P(D) model must be implemented as a composable pipeline of factor functions — each factor is independently testable.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The Kalman filter for tracking must use a constant-velocity (CV) process model as the default, with hooks for IMM extension.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All configuration defaults must be centralized in a single Defaults dataclass — never hardcoded inline.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Write a smoke-test scenario that runs in &lt; 5 seconds and exercises every major subsystem; this should be the first test created after each milestone.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Before delivering the final codebase, run all acceptance test cases (ATC-001 to ATC-010) and confirm PASS status for each.</w:t>
      </w:r>
    </w:p>
    <w:p>
      <w:pPr>
        <w:spacing w:before="40" w:after="40"/>
      </w:pPr>
      <w:r>
        <w:t xml:space="preserve"/>
      </w:r>
    </w:p>
    <w:p>
      <w:pPr>
        <w:pBdr>
          <w:bottom w:val="single" w:color="C8D4E8" w:sz="2" w:space="1"/>
        </w:pBdr>
        <w:spacing w:before="120" w:after="120"/>
      </w:pPr>
      <w:r>
        <w:t xml:space="preserve"/>
      </w:r>
    </w:p>
    <w:p>
      <w:pPr>
        <w:spacing w:before="240" w:after="80"/>
        <w:jc w:val="center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— END OF DOCUMENT —</w:t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UNCLASSIFIED // FOR OFFICIAL USE ONLY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3" w:sz="4" w:space="4"/>
      </w:pBdr>
      <w:spacing w:before="80" w:after="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   |    Aerospace &amp; Defense Division    |    For Official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4" w:space="4"/>
      </w:pBdr>
      <w:spacing w:before="0" w:after="80"/>
      <w:jc w:val="left"/>
    </w:pPr>
    <w:r>
      <w:rPr>
        <w:rFonts w:ascii="Arial" w:cs="Arial" w:eastAsia="Arial" w:hAnsi="Arial"/>
        <w:b/>
        <w:bCs/>
        <w:color w:val="4A7CC7"/>
        <w:sz w:val="18"/>
        <w:szCs w:val="18"/>
      </w:rPr>
      <w:t xml:space="preserve">3D Virtual Environment Simulation — PRD v1.0    </w:t>
    </w:r>
    <w:r>
      <w:rPr>
        <w:rFonts w:ascii="Arial" w:cs="Arial" w:eastAsia="Arial" w:hAnsi="Arial"/>
        <w:color w:val="888888"/>
        <w:sz w:val="16"/>
        <w:szCs w:val="16"/>
      </w:rPr>
      <w:t xml:space="preserve">  UNCLASSIFIED // FOUO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4A7CC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2026-03-27T16:01:14.606Z</dcterms:created>
  <dcterms:modified xsi:type="dcterms:W3CDTF">2026-03-27T16:01:14.606Z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