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78"/>
        <w:gridCol w:w="7038"/>
        <w:tblGridChange w:id="0">
          <w:tblGrid>
            <w:gridCol w:w="3978"/>
            <w:gridCol w:w="703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Date Assigned: 1/5/16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Date Due: 1/7/16</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Unit:</w:t>
            </w:r>
            <w:r w:rsidDel="00000000" w:rsidR="00000000" w:rsidRPr="00000000">
              <w:rPr>
                <w:rFonts w:ascii="Calibri" w:cs="Calibri" w:eastAsia="Calibri" w:hAnsi="Calibri"/>
                <w:rtl w:val="0"/>
              </w:rPr>
              <w:t xml:space="preserve"> Languages</w:t>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Turn In List: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ff0000"/>
                <w:rtl w:val="0"/>
              </w:rPr>
              <w:t xml:space="preserve">1. Terms</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i w:val="1"/>
                <w:rtl w:val="0"/>
              </w:rPr>
              <w:t xml:space="preserve">“I will be able to declare the language of focus for Semester 2 .”</w:t>
            </w:r>
          </w:p>
        </w:tc>
      </w:tr>
    </w:tbl>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Computer Programming Languages: An in-depth analysis</w:t>
      </w:r>
    </w:p>
    <w:p w:rsidR="00000000" w:rsidDel="00000000" w:rsidP="00000000" w:rsidRDefault="00000000" w:rsidRPr="00000000">
      <w:pPr>
        <w:ind w:left="720" w:hanging="720"/>
        <w:contextualSpacing w:val="0"/>
      </w:pPr>
      <w:r w:rsidDel="00000000" w:rsidR="00000000" w:rsidRPr="00000000">
        <w:rPr>
          <w:rFonts w:ascii="Calibri" w:cs="Calibri" w:eastAsia="Calibri" w:hAnsi="Calibri"/>
          <w:b w:val="1"/>
          <w:rtl w:val="0"/>
        </w:rPr>
        <w:t xml:space="preserve">Content Objectives: </w:t>
      </w:r>
      <w:r w:rsidDel="00000000" w:rsidR="00000000" w:rsidRPr="00000000">
        <w:rPr>
          <w:rFonts w:ascii="Calibri" w:cs="Calibri" w:eastAsia="Calibri" w:hAnsi="Calibri"/>
          <w:rtl w:val="0"/>
        </w:rPr>
        <w:t xml:space="preserve">Students will research each of the five languages acceptable for the 2A computer programming state CTE certification. The following </w:t>
      </w:r>
      <w:hyperlink r:id="rId5">
        <w:r w:rsidDel="00000000" w:rsidR="00000000" w:rsidRPr="00000000">
          <w:rPr>
            <w:rFonts w:ascii="Calibri" w:cs="Calibri" w:eastAsia="Calibri" w:hAnsi="Calibri"/>
            <w:color w:val="0000ff"/>
            <w:u w:val="single"/>
            <w:rtl w:val="0"/>
          </w:rPr>
          <w:t xml:space="preserve">Wiki article</w:t>
        </w:r>
      </w:hyperlink>
      <w:r w:rsidDel="00000000" w:rsidR="00000000" w:rsidRPr="00000000">
        <w:rPr>
          <w:rFonts w:ascii="Calibri" w:cs="Calibri" w:eastAsia="Calibri" w:hAnsi="Calibri"/>
          <w:rtl w:val="0"/>
        </w:rPr>
        <w:t xml:space="preserve"> may help in your search. </w:t>
      </w:r>
      <w:hyperlink r:id="rId6">
        <w:r w:rsidDel="00000000" w:rsidR="00000000" w:rsidRPr="00000000">
          <w:rPr>
            <w:rFonts w:ascii="Calibri" w:cs="Calibri" w:eastAsia="Calibri" w:hAnsi="Calibri"/>
            <w:color w:val="0000ff"/>
            <w:u w:val="single"/>
            <w:rtl w:val="0"/>
          </w:rPr>
          <w:t xml:space="preserve">Language popularity article</w:t>
        </w:r>
      </w:hyperlink>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c>
          <w:tcPr>
            <w:shd w:fill="000000"/>
          </w:tcPr>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Starter Activity</w:t>
            </w:r>
          </w:p>
        </w:tc>
      </w:tr>
      <w:tr>
        <w:tc>
          <w:tcPr>
            <w:shd w:fill="eeece1"/>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Write a class that will run in Processing. You may choose from the following list of class names: Human, Cat, Dog, Spaceship, Soldier or Planet. The class must contain a name, at least 2 class variables, 1 constructor, a display function and at least one action function. Paste code below:</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class Planet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float x, y, w, h;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color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Button(float tempX, float tempY, float tempW, float tempH, color tempC) {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x  = tempX;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y  = tempY;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  = tempW;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h  = tempH;</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c = tempC;</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void printColor()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println(c);</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8"/>
        <w:gridCol w:w="7398"/>
        <w:tblGridChange w:id="0">
          <w:tblGrid>
            <w:gridCol w:w="3618"/>
            <w:gridCol w:w="7398"/>
          </w:tblGrid>
        </w:tblGridChange>
      </w:tblGrid>
      <w:tr>
        <w:tc>
          <w:tcPr>
            <w:gridSpan w:val="2"/>
            <w:shd w:fill="000000"/>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Key Terms: (lookup each language and write a short description of each)</w:t>
            </w:r>
          </w:p>
        </w:tc>
      </w:tr>
      <w:tr>
        <w:trPr>
          <w:trHeight w:val="360" w:hRule="atLeast"/>
        </w:trP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rtl w:val="0"/>
              </w:rPr>
              <w:t xml:space="preserve">C++</w:t>
            </w:r>
          </w:p>
        </w:tc>
        <w:tc>
          <w:tcPr>
            <w:shd w:fill="eeece1"/>
          </w:tcPr>
          <w:p w:rsidR="00000000" w:rsidDel="00000000" w:rsidP="00000000" w:rsidRDefault="00000000" w:rsidRPr="00000000">
            <w:pPr>
              <w:contextualSpacing w:val="0"/>
            </w:pPr>
            <w:r w:rsidDel="00000000" w:rsidR="00000000" w:rsidRPr="00000000">
              <w:rPr>
                <w:rFonts w:ascii="Arial" w:cs="Arial" w:eastAsia="Arial" w:hAnsi="Arial"/>
                <w:color w:val="252525"/>
                <w:sz w:val="21"/>
                <w:szCs w:val="21"/>
                <w:highlight w:val="white"/>
                <w:rtl w:val="0"/>
              </w:rPr>
              <w:t xml:space="preserve">has </w:t>
            </w:r>
            <w:hyperlink r:id="rId7">
              <w:r w:rsidDel="00000000" w:rsidR="00000000" w:rsidRPr="00000000">
                <w:rPr>
                  <w:rFonts w:ascii="Arial" w:cs="Arial" w:eastAsia="Arial" w:hAnsi="Arial"/>
                  <w:color w:val="0b0080"/>
                  <w:sz w:val="21"/>
                  <w:szCs w:val="21"/>
                  <w:highlight w:val="white"/>
                  <w:rtl w:val="0"/>
                </w:rPr>
                <w:t xml:space="preserve">imperative</w:t>
              </w:r>
            </w:hyperlink>
            <w:r w:rsidDel="00000000" w:rsidR="00000000" w:rsidRPr="00000000">
              <w:rPr>
                <w:rFonts w:ascii="Arial" w:cs="Arial" w:eastAsia="Arial" w:hAnsi="Arial"/>
                <w:color w:val="252525"/>
                <w:sz w:val="21"/>
                <w:szCs w:val="21"/>
                <w:highlight w:val="white"/>
                <w:rtl w:val="0"/>
              </w:rPr>
              <w:t xml:space="preserve">, </w:t>
            </w:r>
            <w:hyperlink r:id="rId8">
              <w:r w:rsidDel="00000000" w:rsidR="00000000" w:rsidRPr="00000000">
                <w:rPr>
                  <w:rFonts w:ascii="Arial" w:cs="Arial" w:eastAsia="Arial" w:hAnsi="Arial"/>
                  <w:color w:val="0b0080"/>
                  <w:sz w:val="21"/>
                  <w:szCs w:val="21"/>
                  <w:highlight w:val="white"/>
                  <w:rtl w:val="0"/>
                </w:rPr>
                <w:t xml:space="preserve">object-oriented</w:t>
              </w:r>
            </w:hyperlink>
            <w:r w:rsidDel="00000000" w:rsidR="00000000" w:rsidRPr="00000000">
              <w:rPr>
                <w:rFonts w:ascii="Arial" w:cs="Arial" w:eastAsia="Arial" w:hAnsi="Arial"/>
                <w:color w:val="252525"/>
                <w:sz w:val="21"/>
                <w:szCs w:val="21"/>
                <w:highlight w:val="white"/>
                <w:rtl w:val="0"/>
              </w:rPr>
              <w:t xml:space="preserve"> and </w:t>
            </w:r>
            <w:hyperlink r:id="rId9">
              <w:r w:rsidDel="00000000" w:rsidR="00000000" w:rsidRPr="00000000">
                <w:rPr>
                  <w:rFonts w:ascii="Arial" w:cs="Arial" w:eastAsia="Arial" w:hAnsi="Arial"/>
                  <w:color w:val="0b0080"/>
                  <w:sz w:val="21"/>
                  <w:szCs w:val="21"/>
                  <w:highlight w:val="white"/>
                  <w:rtl w:val="0"/>
                </w:rPr>
                <w:t xml:space="preserve">generic</w:t>
              </w:r>
            </w:hyperlink>
            <w:r w:rsidDel="00000000" w:rsidR="00000000" w:rsidRPr="00000000">
              <w:rPr>
                <w:rFonts w:ascii="Arial" w:cs="Arial" w:eastAsia="Arial" w:hAnsi="Arial"/>
                <w:color w:val="252525"/>
                <w:sz w:val="21"/>
                <w:szCs w:val="21"/>
                <w:highlight w:val="white"/>
                <w:rtl w:val="0"/>
              </w:rPr>
              <w:t xml:space="preserve"> programming features, while also providing facilities for low-level memory manipulation.</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rtl w:val="0"/>
              </w:rPr>
              <w:t xml:space="preserve">C#</w:t>
            </w:r>
          </w:p>
        </w:tc>
        <w:tc>
          <w:tcPr>
            <w:shd w:fill="eeece1"/>
          </w:tcPr>
          <w:p w:rsidR="00000000" w:rsidDel="00000000" w:rsidP="00000000" w:rsidRDefault="00000000" w:rsidRPr="00000000">
            <w:pPr>
              <w:contextualSpacing w:val="0"/>
            </w:pPr>
            <w:hyperlink r:id="rId10">
              <w:r w:rsidDel="00000000" w:rsidR="00000000" w:rsidRPr="00000000">
                <w:rPr>
                  <w:rFonts w:ascii="Arial" w:cs="Arial" w:eastAsia="Arial" w:hAnsi="Arial"/>
                  <w:color w:val="0b0080"/>
                  <w:sz w:val="21"/>
                  <w:szCs w:val="21"/>
                  <w:highlight w:val="white"/>
                  <w:rtl w:val="0"/>
                </w:rPr>
                <w:t xml:space="preserve">multi-paradigm programming language</w:t>
              </w:r>
            </w:hyperlink>
            <w:r w:rsidDel="00000000" w:rsidR="00000000" w:rsidRPr="00000000">
              <w:rPr>
                <w:rFonts w:ascii="Arial" w:cs="Arial" w:eastAsia="Arial" w:hAnsi="Arial"/>
                <w:color w:val="252525"/>
                <w:sz w:val="21"/>
                <w:szCs w:val="21"/>
                <w:highlight w:val="white"/>
                <w:rtl w:val="0"/>
              </w:rPr>
              <w:t xml:space="preserve"> encompassing </w:t>
            </w:r>
            <w:hyperlink r:id="rId11">
              <w:r w:rsidDel="00000000" w:rsidR="00000000" w:rsidRPr="00000000">
                <w:rPr>
                  <w:rFonts w:ascii="Arial" w:cs="Arial" w:eastAsia="Arial" w:hAnsi="Arial"/>
                  <w:color w:val="0b0080"/>
                  <w:sz w:val="21"/>
                  <w:szCs w:val="21"/>
                  <w:highlight w:val="white"/>
                  <w:rtl w:val="0"/>
                </w:rPr>
                <w:t xml:space="preserve">strong typing</w:t>
              </w:r>
            </w:hyperlink>
            <w:r w:rsidDel="00000000" w:rsidR="00000000" w:rsidRPr="00000000">
              <w:rPr>
                <w:rFonts w:ascii="Arial" w:cs="Arial" w:eastAsia="Arial" w:hAnsi="Arial"/>
                <w:color w:val="252525"/>
                <w:sz w:val="21"/>
                <w:szCs w:val="21"/>
                <w:highlight w:val="white"/>
                <w:rtl w:val="0"/>
              </w:rPr>
              <w:t xml:space="preserve">, </w:t>
            </w:r>
            <w:hyperlink r:id="rId12">
              <w:r w:rsidDel="00000000" w:rsidR="00000000" w:rsidRPr="00000000">
                <w:rPr>
                  <w:rFonts w:ascii="Arial" w:cs="Arial" w:eastAsia="Arial" w:hAnsi="Arial"/>
                  <w:color w:val="0b0080"/>
                  <w:sz w:val="21"/>
                  <w:szCs w:val="21"/>
                  <w:highlight w:val="white"/>
                  <w:rtl w:val="0"/>
                </w:rPr>
                <w:t xml:space="preserve">imperative</w:t>
              </w:r>
            </w:hyperlink>
            <w:r w:rsidDel="00000000" w:rsidR="00000000" w:rsidRPr="00000000">
              <w:rPr>
                <w:rFonts w:ascii="Arial" w:cs="Arial" w:eastAsia="Arial" w:hAnsi="Arial"/>
                <w:color w:val="252525"/>
                <w:sz w:val="21"/>
                <w:szCs w:val="21"/>
                <w:highlight w:val="white"/>
                <w:rtl w:val="0"/>
              </w:rPr>
              <w:t xml:space="preserve">, </w:t>
            </w:r>
            <w:hyperlink r:id="rId13">
              <w:r w:rsidDel="00000000" w:rsidR="00000000" w:rsidRPr="00000000">
                <w:rPr>
                  <w:rFonts w:ascii="Arial" w:cs="Arial" w:eastAsia="Arial" w:hAnsi="Arial"/>
                  <w:color w:val="0b0080"/>
                  <w:sz w:val="21"/>
                  <w:szCs w:val="21"/>
                  <w:highlight w:val="white"/>
                  <w:rtl w:val="0"/>
                </w:rPr>
                <w:t xml:space="preserve">declarative</w:t>
              </w:r>
            </w:hyperlink>
            <w:r w:rsidDel="00000000" w:rsidR="00000000" w:rsidRPr="00000000">
              <w:rPr>
                <w:rFonts w:ascii="Arial" w:cs="Arial" w:eastAsia="Arial" w:hAnsi="Arial"/>
                <w:color w:val="252525"/>
                <w:sz w:val="21"/>
                <w:szCs w:val="21"/>
                <w:highlight w:val="white"/>
                <w:rtl w:val="0"/>
              </w:rPr>
              <w:t xml:space="preserve">,</w:t>
            </w:r>
            <w:hyperlink r:id="rId14">
              <w:r w:rsidDel="00000000" w:rsidR="00000000" w:rsidRPr="00000000">
                <w:rPr>
                  <w:rFonts w:ascii="Arial" w:cs="Arial" w:eastAsia="Arial" w:hAnsi="Arial"/>
                  <w:color w:val="0b0080"/>
                  <w:sz w:val="21"/>
                  <w:szCs w:val="21"/>
                  <w:highlight w:val="white"/>
                  <w:rtl w:val="0"/>
                </w:rPr>
                <w:t xml:space="preserve">functional</w:t>
              </w:r>
            </w:hyperlink>
            <w:r w:rsidDel="00000000" w:rsidR="00000000" w:rsidRPr="00000000">
              <w:rPr>
                <w:rFonts w:ascii="Arial" w:cs="Arial" w:eastAsia="Arial" w:hAnsi="Arial"/>
                <w:color w:val="252525"/>
                <w:sz w:val="21"/>
                <w:szCs w:val="21"/>
                <w:highlight w:val="white"/>
                <w:rtl w:val="0"/>
              </w:rPr>
              <w:t xml:space="preserve">, </w:t>
            </w:r>
            <w:hyperlink r:id="rId15">
              <w:r w:rsidDel="00000000" w:rsidR="00000000" w:rsidRPr="00000000">
                <w:rPr>
                  <w:rFonts w:ascii="Arial" w:cs="Arial" w:eastAsia="Arial" w:hAnsi="Arial"/>
                  <w:color w:val="0b0080"/>
                  <w:sz w:val="21"/>
                  <w:szCs w:val="21"/>
                  <w:highlight w:val="white"/>
                  <w:rtl w:val="0"/>
                </w:rPr>
                <w:t xml:space="preserve">generic</w:t>
              </w:r>
            </w:hyperlink>
            <w:r w:rsidDel="00000000" w:rsidR="00000000" w:rsidRPr="00000000">
              <w:rPr>
                <w:rFonts w:ascii="Arial" w:cs="Arial" w:eastAsia="Arial" w:hAnsi="Arial"/>
                <w:color w:val="252525"/>
                <w:sz w:val="21"/>
                <w:szCs w:val="21"/>
                <w:highlight w:val="white"/>
                <w:rtl w:val="0"/>
              </w:rPr>
              <w:t xml:space="preserve">, </w:t>
            </w:r>
            <w:hyperlink r:id="rId16">
              <w:r w:rsidDel="00000000" w:rsidR="00000000" w:rsidRPr="00000000">
                <w:rPr>
                  <w:rFonts w:ascii="Arial" w:cs="Arial" w:eastAsia="Arial" w:hAnsi="Arial"/>
                  <w:color w:val="0b0080"/>
                  <w:sz w:val="21"/>
                  <w:szCs w:val="21"/>
                  <w:highlight w:val="white"/>
                  <w:rtl w:val="0"/>
                </w:rPr>
                <w:t xml:space="preserve">object-oriented</w:t>
              </w:r>
            </w:hyperlink>
            <w:r w:rsidDel="00000000" w:rsidR="00000000" w:rsidRPr="00000000">
              <w:rPr>
                <w:rFonts w:ascii="Arial" w:cs="Arial" w:eastAsia="Arial" w:hAnsi="Arial"/>
                <w:color w:val="252525"/>
                <w:sz w:val="21"/>
                <w:szCs w:val="21"/>
                <w:highlight w:val="white"/>
                <w:rtl w:val="0"/>
              </w:rPr>
              <w:t xml:space="preserve"> (</w:t>
            </w:r>
            <w:hyperlink r:id="rId17">
              <w:r w:rsidDel="00000000" w:rsidR="00000000" w:rsidRPr="00000000">
                <w:rPr>
                  <w:rFonts w:ascii="Arial" w:cs="Arial" w:eastAsia="Arial" w:hAnsi="Arial"/>
                  <w:color w:val="0b0080"/>
                  <w:sz w:val="21"/>
                  <w:szCs w:val="21"/>
                  <w:highlight w:val="white"/>
                  <w:rtl w:val="0"/>
                </w:rPr>
                <w:t xml:space="preserve">class</w:t>
              </w:r>
            </w:hyperlink>
            <w:r w:rsidDel="00000000" w:rsidR="00000000" w:rsidRPr="00000000">
              <w:rPr>
                <w:rFonts w:ascii="Arial" w:cs="Arial" w:eastAsia="Arial" w:hAnsi="Arial"/>
                <w:color w:val="252525"/>
                <w:sz w:val="21"/>
                <w:szCs w:val="21"/>
                <w:highlight w:val="white"/>
                <w:rtl w:val="0"/>
              </w:rPr>
              <w:t xml:space="preserve">-based), and </w:t>
            </w:r>
            <w:hyperlink r:id="rId18">
              <w:r w:rsidDel="00000000" w:rsidR="00000000" w:rsidRPr="00000000">
                <w:rPr>
                  <w:rFonts w:ascii="Arial" w:cs="Arial" w:eastAsia="Arial" w:hAnsi="Arial"/>
                  <w:color w:val="0b0080"/>
                  <w:sz w:val="21"/>
                  <w:szCs w:val="21"/>
                  <w:highlight w:val="white"/>
                  <w:rtl w:val="0"/>
                </w:rPr>
                <w:t xml:space="preserve">component-oriented</w:t>
              </w:r>
            </w:hyperlink>
            <w:r w:rsidDel="00000000" w:rsidR="00000000" w:rsidRPr="00000000">
              <w:rPr>
                <w:rFonts w:ascii="Arial" w:cs="Arial" w:eastAsia="Arial" w:hAnsi="Arial"/>
                <w:color w:val="252525"/>
                <w:sz w:val="21"/>
                <w:szCs w:val="21"/>
                <w:highlight w:val="white"/>
                <w:rtl w:val="0"/>
              </w:rPr>
              <w:t xml:space="preserve"> programming disciplines. It was developed by </w:t>
            </w:r>
            <w:hyperlink r:id="rId19">
              <w:r w:rsidDel="00000000" w:rsidR="00000000" w:rsidRPr="00000000">
                <w:rPr>
                  <w:rFonts w:ascii="Arial" w:cs="Arial" w:eastAsia="Arial" w:hAnsi="Arial"/>
                  <w:color w:val="0b0080"/>
                  <w:sz w:val="21"/>
                  <w:szCs w:val="21"/>
                  <w:highlight w:val="white"/>
                  <w:rtl w:val="0"/>
                </w:rPr>
                <w:t xml:space="preserve">Microsoft</w:t>
              </w:r>
            </w:hyperlink>
            <w:r w:rsidDel="00000000" w:rsidR="00000000" w:rsidRPr="00000000">
              <w:rPr>
                <w:rFonts w:ascii="Arial" w:cs="Arial" w:eastAsia="Arial" w:hAnsi="Arial"/>
                <w:color w:val="252525"/>
                <w:sz w:val="21"/>
                <w:szCs w:val="21"/>
                <w:highlight w:val="white"/>
                <w:rtl w:val="0"/>
              </w:rPr>
              <w:t xml:space="preserve"> within its </w:t>
            </w:r>
            <w:hyperlink r:id="rId20">
              <w:r w:rsidDel="00000000" w:rsidR="00000000" w:rsidRPr="00000000">
                <w:rPr>
                  <w:rFonts w:ascii="Arial" w:cs="Arial" w:eastAsia="Arial" w:hAnsi="Arial"/>
                  <w:color w:val="0b0080"/>
                  <w:sz w:val="21"/>
                  <w:szCs w:val="21"/>
                  <w:highlight w:val="white"/>
                  <w:rtl w:val="0"/>
                </w:rPr>
                <w:t xml:space="preserve">.NET</w:t>
              </w:r>
            </w:hyperlink>
            <w:r w:rsidDel="00000000" w:rsidR="00000000" w:rsidRPr="00000000">
              <w:rPr>
                <w:rFonts w:ascii="Arial" w:cs="Arial" w:eastAsia="Arial" w:hAnsi="Arial"/>
                <w:color w:val="252525"/>
                <w:sz w:val="21"/>
                <w:szCs w:val="21"/>
                <w:highlight w:val="white"/>
                <w:rtl w:val="0"/>
              </w:rPr>
              <w:t xml:space="preserve"> initiative</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rtl w:val="0"/>
              </w:rPr>
              <w:t xml:space="preserve">Java</w:t>
            </w:r>
          </w:p>
        </w:tc>
        <w:tc>
          <w:tcPr>
            <w:shd w:fill="eeece1"/>
          </w:tcPr>
          <w:p w:rsidR="00000000" w:rsidDel="00000000" w:rsidP="00000000" w:rsidRDefault="00000000" w:rsidRPr="00000000">
            <w:pPr>
              <w:contextualSpacing w:val="0"/>
            </w:pPr>
            <w:r w:rsidDel="00000000" w:rsidR="00000000" w:rsidRPr="00000000">
              <w:rPr>
                <w:rFonts w:ascii="Arial" w:cs="Arial" w:eastAsia="Arial" w:hAnsi="Arial"/>
                <w:color w:val="252525"/>
                <w:sz w:val="21"/>
                <w:szCs w:val="21"/>
                <w:highlight w:val="white"/>
                <w:rtl w:val="0"/>
              </w:rPr>
              <w:t xml:space="preserve">a general-purpose </w:t>
            </w:r>
            <w:hyperlink r:id="rId21">
              <w:r w:rsidDel="00000000" w:rsidR="00000000" w:rsidRPr="00000000">
                <w:rPr>
                  <w:rFonts w:ascii="Arial" w:cs="Arial" w:eastAsia="Arial" w:hAnsi="Arial"/>
                  <w:color w:val="0b0080"/>
                  <w:sz w:val="21"/>
                  <w:szCs w:val="21"/>
                  <w:highlight w:val="white"/>
                  <w:rtl w:val="0"/>
                </w:rPr>
                <w:t xml:space="preserve">computer programming language</w:t>
              </w:r>
            </w:hyperlink>
            <w:r w:rsidDel="00000000" w:rsidR="00000000" w:rsidRPr="00000000">
              <w:rPr>
                <w:rFonts w:ascii="Arial" w:cs="Arial" w:eastAsia="Arial" w:hAnsi="Arial"/>
                <w:color w:val="252525"/>
                <w:sz w:val="21"/>
                <w:szCs w:val="21"/>
                <w:highlight w:val="white"/>
                <w:rtl w:val="0"/>
              </w:rPr>
              <w:t xml:space="preserve"> that is </w:t>
            </w:r>
            <w:hyperlink r:id="rId22">
              <w:r w:rsidDel="00000000" w:rsidR="00000000" w:rsidRPr="00000000">
                <w:rPr>
                  <w:rFonts w:ascii="Arial" w:cs="Arial" w:eastAsia="Arial" w:hAnsi="Arial"/>
                  <w:color w:val="0b0080"/>
                  <w:sz w:val="21"/>
                  <w:szCs w:val="21"/>
                  <w:highlight w:val="white"/>
                  <w:rtl w:val="0"/>
                </w:rPr>
                <w:t xml:space="preserve">concurrent</w:t>
              </w:r>
            </w:hyperlink>
            <w:r w:rsidDel="00000000" w:rsidR="00000000" w:rsidRPr="00000000">
              <w:rPr>
                <w:rFonts w:ascii="Arial" w:cs="Arial" w:eastAsia="Arial" w:hAnsi="Arial"/>
                <w:color w:val="252525"/>
                <w:sz w:val="21"/>
                <w:szCs w:val="21"/>
                <w:highlight w:val="white"/>
                <w:rtl w:val="0"/>
              </w:rPr>
              <w:t xml:space="preserve">, </w:t>
            </w:r>
            <w:hyperlink r:id="rId23">
              <w:r w:rsidDel="00000000" w:rsidR="00000000" w:rsidRPr="00000000">
                <w:rPr>
                  <w:rFonts w:ascii="Arial" w:cs="Arial" w:eastAsia="Arial" w:hAnsi="Arial"/>
                  <w:color w:val="0b0080"/>
                  <w:sz w:val="21"/>
                  <w:szCs w:val="21"/>
                  <w:highlight w:val="white"/>
                  <w:rtl w:val="0"/>
                </w:rPr>
                <w:t xml:space="preserve">class-based</w:t>
              </w:r>
            </w:hyperlink>
            <w:r w:rsidDel="00000000" w:rsidR="00000000" w:rsidRPr="00000000">
              <w:rPr>
                <w:rFonts w:ascii="Arial" w:cs="Arial" w:eastAsia="Arial" w:hAnsi="Arial"/>
                <w:color w:val="252525"/>
                <w:sz w:val="21"/>
                <w:szCs w:val="21"/>
                <w:highlight w:val="white"/>
                <w:rtl w:val="0"/>
              </w:rPr>
              <w:t xml:space="preserve">, </w:t>
            </w:r>
            <w:hyperlink r:id="rId24">
              <w:r w:rsidDel="00000000" w:rsidR="00000000" w:rsidRPr="00000000">
                <w:rPr>
                  <w:rFonts w:ascii="Arial" w:cs="Arial" w:eastAsia="Arial" w:hAnsi="Arial"/>
                  <w:color w:val="0b0080"/>
                  <w:sz w:val="21"/>
                  <w:szCs w:val="21"/>
                  <w:highlight w:val="white"/>
                  <w:rtl w:val="0"/>
                </w:rPr>
                <w:t xml:space="preserve">object-oriented</w:t>
              </w:r>
            </w:hyperlink>
            <w:r w:rsidDel="00000000" w:rsidR="00000000" w:rsidRPr="00000000">
              <w:rPr>
                <w:rFonts w:ascii="Arial" w:cs="Arial" w:eastAsia="Arial" w:hAnsi="Arial"/>
                <w:color w:val="252525"/>
                <w:sz w:val="21"/>
                <w:szCs w:val="21"/>
                <w:highlight w:val="white"/>
                <w:rtl w:val="0"/>
              </w:rPr>
              <w:t xml:space="preserve">,</w:t>
            </w:r>
            <w:hyperlink r:id="rId25">
              <w:r w:rsidDel="00000000" w:rsidR="00000000" w:rsidRPr="00000000">
                <w:rPr>
                  <w:rFonts w:ascii="Arial" w:cs="Arial" w:eastAsia="Arial" w:hAnsi="Arial"/>
                  <w:color w:val="0b0080"/>
                  <w:sz w:val="28"/>
                  <w:szCs w:val="28"/>
                  <w:highlight w:val="white"/>
                  <w:vertAlign w:val="superscript"/>
                  <w:rtl w:val="0"/>
                </w:rPr>
                <w:t xml:space="preserve">[12]</w:t>
              </w:r>
            </w:hyperlink>
            <w:r w:rsidDel="00000000" w:rsidR="00000000" w:rsidRPr="00000000">
              <w:rPr>
                <w:rFonts w:ascii="Arial" w:cs="Arial" w:eastAsia="Arial" w:hAnsi="Arial"/>
                <w:color w:val="252525"/>
                <w:sz w:val="21"/>
                <w:szCs w:val="21"/>
                <w:highlight w:val="white"/>
                <w:rtl w:val="0"/>
              </w:rPr>
              <w:t xml:space="preserve"> and specifically designed to have as few implementation dependencies as possible. It is intended to let application developers "</w:t>
            </w:r>
            <w:hyperlink r:id="rId26">
              <w:r w:rsidDel="00000000" w:rsidR="00000000" w:rsidRPr="00000000">
                <w:rPr>
                  <w:rFonts w:ascii="Arial" w:cs="Arial" w:eastAsia="Arial" w:hAnsi="Arial"/>
                  <w:color w:val="0b0080"/>
                  <w:sz w:val="21"/>
                  <w:szCs w:val="21"/>
                  <w:highlight w:val="white"/>
                  <w:rtl w:val="0"/>
                </w:rPr>
                <w:t xml:space="preserve">write once, run anywhere</w:t>
              </w:r>
            </w:hyperlink>
            <w:r w:rsidDel="00000000" w:rsidR="00000000" w:rsidRPr="00000000">
              <w:rPr>
                <w:rFonts w:ascii="Arial" w:cs="Arial" w:eastAsia="Arial" w:hAnsi="Arial"/>
                <w:color w:val="252525"/>
                <w:sz w:val="21"/>
                <w:szCs w:val="21"/>
                <w:highlight w:val="white"/>
                <w:rtl w:val="0"/>
              </w:rPr>
              <w:t xml:space="preserve">" </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rtl w:val="0"/>
              </w:rPr>
              <w:t xml:space="preserve">Python</w:t>
            </w:r>
          </w:p>
        </w:tc>
        <w:tc>
          <w:tcPr>
            <w:shd w:fill="eeece1"/>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general, high-level language designed for readability and usable with many paradigms.</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rtl w:val="0"/>
              </w:rPr>
              <w:t xml:space="preserve">Visual Basic</w:t>
            </w:r>
          </w:p>
        </w:tc>
        <w:tc>
          <w:tcPr>
            <w:shd w:fill="eeece1"/>
          </w:tcPr>
          <w:p w:rsidR="00000000" w:rsidDel="00000000" w:rsidP="00000000" w:rsidRDefault="00000000" w:rsidRPr="00000000">
            <w:pPr>
              <w:contextualSpacing w:val="0"/>
            </w:pPr>
            <w:r w:rsidDel="00000000" w:rsidR="00000000" w:rsidRPr="00000000">
              <w:rPr>
                <w:rFonts w:ascii="Arial" w:cs="Arial" w:eastAsia="Arial" w:hAnsi="Arial"/>
                <w:b w:val="1"/>
                <w:color w:val="252525"/>
                <w:sz w:val="21"/>
                <w:szCs w:val="21"/>
                <w:highlight w:val="white"/>
                <w:rtl w:val="0"/>
              </w:rPr>
              <w:t xml:space="preserve">Java</w:t>
            </w:r>
            <w:r w:rsidDel="00000000" w:rsidR="00000000" w:rsidRPr="00000000">
              <w:rPr>
                <w:rFonts w:ascii="Arial" w:cs="Arial" w:eastAsia="Arial" w:hAnsi="Arial"/>
                <w:color w:val="252525"/>
                <w:sz w:val="21"/>
                <w:szCs w:val="21"/>
                <w:highlight w:val="white"/>
                <w:rtl w:val="0"/>
              </w:rPr>
              <w:t xml:space="preserve"> is a general-purpose </w:t>
            </w:r>
            <w:hyperlink r:id="rId27">
              <w:r w:rsidDel="00000000" w:rsidR="00000000" w:rsidRPr="00000000">
                <w:rPr>
                  <w:rFonts w:ascii="Arial" w:cs="Arial" w:eastAsia="Arial" w:hAnsi="Arial"/>
                  <w:color w:val="0b0080"/>
                  <w:sz w:val="21"/>
                  <w:szCs w:val="21"/>
                  <w:highlight w:val="white"/>
                  <w:rtl w:val="0"/>
                </w:rPr>
                <w:t xml:space="preserve">computer programming language</w:t>
              </w:r>
            </w:hyperlink>
            <w:r w:rsidDel="00000000" w:rsidR="00000000" w:rsidRPr="00000000">
              <w:rPr>
                <w:rFonts w:ascii="Arial" w:cs="Arial" w:eastAsia="Arial" w:hAnsi="Arial"/>
                <w:color w:val="252525"/>
                <w:sz w:val="21"/>
                <w:szCs w:val="21"/>
                <w:highlight w:val="white"/>
                <w:rtl w:val="0"/>
              </w:rPr>
              <w:t xml:space="preserve"> that is </w:t>
            </w:r>
            <w:hyperlink r:id="rId28">
              <w:r w:rsidDel="00000000" w:rsidR="00000000" w:rsidRPr="00000000">
                <w:rPr>
                  <w:rFonts w:ascii="Arial" w:cs="Arial" w:eastAsia="Arial" w:hAnsi="Arial"/>
                  <w:color w:val="0b0080"/>
                  <w:sz w:val="21"/>
                  <w:szCs w:val="21"/>
                  <w:highlight w:val="white"/>
                  <w:rtl w:val="0"/>
                </w:rPr>
                <w:t xml:space="preserve">concurrent</w:t>
              </w:r>
            </w:hyperlink>
            <w:r w:rsidDel="00000000" w:rsidR="00000000" w:rsidRPr="00000000">
              <w:rPr>
                <w:rFonts w:ascii="Arial" w:cs="Arial" w:eastAsia="Arial" w:hAnsi="Arial"/>
                <w:color w:val="252525"/>
                <w:sz w:val="21"/>
                <w:szCs w:val="21"/>
                <w:highlight w:val="white"/>
                <w:rtl w:val="0"/>
              </w:rPr>
              <w:t xml:space="preserve">, </w:t>
            </w:r>
            <w:hyperlink r:id="rId29">
              <w:r w:rsidDel="00000000" w:rsidR="00000000" w:rsidRPr="00000000">
                <w:rPr>
                  <w:rFonts w:ascii="Arial" w:cs="Arial" w:eastAsia="Arial" w:hAnsi="Arial"/>
                  <w:color w:val="0b0080"/>
                  <w:sz w:val="21"/>
                  <w:szCs w:val="21"/>
                  <w:highlight w:val="white"/>
                  <w:rtl w:val="0"/>
                </w:rPr>
                <w:t xml:space="preserve">class-based</w:t>
              </w:r>
            </w:hyperlink>
            <w:r w:rsidDel="00000000" w:rsidR="00000000" w:rsidRPr="00000000">
              <w:rPr>
                <w:rFonts w:ascii="Arial" w:cs="Arial" w:eastAsia="Arial" w:hAnsi="Arial"/>
                <w:color w:val="252525"/>
                <w:sz w:val="21"/>
                <w:szCs w:val="21"/>
                <w:highlight w:val="white"/>
                <w:rtl w:val="0"/>
              </w:rPr>
              <w:t xml:space="preserve">, </w:t>
            </w:r>
            <w:hyperlink r:id="rId30">
              <w:r w:rsidDel="00000000" w:rsidR="00000000" w:rsidRPr="00000000">
                <w:rPr>
                  <w:rFonts w:ascii="Arial" w:cs="Arial" w:eastAsia="Arial" w:hAnsi="Arial"/>
                  <w:color w:val="0b0080"/>
                  <w:sz w:val="21"/>
                  <w:szCs w:val="21"/>
                  <w:highlight w:val="white"/>
                  <w:rtl w:val="0"/>
                </w:rPr>
                <w:t xml:space="preserve">object-oriented</w:t>
              </w:r>
            </w:hyperlink>
            <w:r w:rsidDel="00000000" w:rsidR="00000000" w:rsidRPr="00000000">
              <w:rPr>
                <w:rFonts w:ascii="Arial" w:cs="Arial" w:eastAsia="Arial" w:hAnsi="Arial"/>
                <w:color w:val="252525"/>
                <w:sz w:val="21"/>
                <w:szCs w:val="21"/>
                <w:highlight w:val="white"/>
                <w:rtl w:val="0"/>
              </w:rPr>
              <w:t xml:space="preserve">,</w:t>
            </w:r>
            <w:hyperlink r:id="rId31">
              <w:r w:rsidDel="00000000" w:rsidR="00000000" w:rsidRPr="00000000">
                <w:rPr>
                  <w:rFonts w:ascii="Arial" w:cs="Arial" w:eastAsia="Arial" w:hAnsi="Arial"/>
                  <w:color w:val="0b0080"/>
                  <w:sz w:val="28"/>
                  <w:szCs w:val="28"/>
                  <w:highlight w:val="white"/>
                  <w:vertAlign w:val="superscript"/>
                  <w:rtl w:val="0"/>
                </w:rPr>
                <w:t xml:space="preserve">[12]</w:t>
              </w:r>
            </w:hyperlink>
            <w:r w:rsidDel="00000000" w:rsidR="00000000" w:rsidRPr="00000000">
              <w:rPr>
                <w:rFonts w:ascii="Arial" w:cs="Arial" w:eastAsia="Arial" w:hAnsi="Arial"/>
                <w:color w:val="252525"/>
                <w:sz w:val="21"/>
                <w:szCs w:val="21"/>
                <w:highlight w:val="white"/>
                <w:rtl w:val="0"/>
              </w:rPr>
              <w:t xml:space="preserve"> and specifically designed to have as few implementation dependencies as possible. It is intended to let application developers "</w:t>
            </w:r>
            <w:hyperlink r:id="rId32">
              <w:r w:rsidDel="00000000" w:rsidR="00000000" w:rsidRPr="00000000">
                <w:rPr>
                  <w:rFonts w:ascii="Arial" w:cs="Arial" w:eastAsia="Arial" w:hAnsi="Arial"/>
                  <w:color w:val="0b0080"/>
                  <w:sz w:val="21"/>
                  <w:szCs w:val="21"/>
                  <w:highlight w:val="white"/>
                  <w:rtl w:val="0"/>
                </w:rPr>
                <w:t xml:space="preserve">write once, run anywhere</w:t>
              </w:r>
            </w:hyperlink>
            <w:r w:rsidDel="00000000" w:rsidR="00000000" w:rsidRPr="00000000">
              <w:rPr>
                <w:rFonts w:ascii="Arial" w:cs="Arial" w:eastAsia="Arial" w:hAnsi="Arial"/>
                <w:color w:val="252525"/>
                <w:sz w:val="21"/>
                <w:szCs w:val="21"/>
                <w:highlight w:val="white"/>
                <w:rtl w:val="0"/>
              </w:rPr>
              <w:t xml:space="preserve">" </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Calibri" w:cs="Calibri" w:eastAsia="Calibri" w:hAnsi="Calibri"/>
                <w:rtl w:val="0"/>
              </w:rPr>
              <w:t xml:space="preserve">Type Safety</w:t>
            </w:r>
          </w:p>
        </w:tc>
        <w:tc>
          <w:tcPr>
            <w:shd w:fill="eeece1"/>
          </w:tcPr>
          <w:p w:rsidR="00000000" w:rsidDel="00000000" w:rsidP="00000000" w:rsidRDefault="00000000" w:rsidRPr="00000000">
            <w:pPr>
              <w:contextualSpacing w:val="0"/>
            </w:pPr>
            <w:r w:rsidDel="00000000" w:rsidR="00000000" w:rsidRPr="00000000">
              <w:rPr>
                <w:rFonts w:ascii="Arial" w:cs="Arial" w:eastAsia="Arial" w:hAnsi="Arial"/>
                <w:color w:val="252525"/>
                <w:sz w:val="21"/>
                <w:szCs w:val="21"/>
                <w:highlight w:val="white"/>
                <w:rtl w:val="0"/>
              </w:rPr>
              <w:t xml:space="preserve">the extent to which a </w:t>
            </w:r>
            <w:hyperlink r:id="rId33">
              <w:r w:rsidDel="00000000" w:rsidR="00000000" w:rsidRPr="00000000">
                <w:rPr>
                  <w:rFonts w:ascii="Arial" w:cs="Arial" w:eastAsia="Arial" w:hAnsi="Arial"/>
                  <w:color w:val="0b0080"/>
                  <w:sz w:val="21"/>
                  <w:szCs w:val="21"/>
                  <w:highlight w:val="white"/>
                  <w:rtl w:val="0"/>
                </w:rPr>
                <w:t xml:space="preserve">programming language</w:t>
              </w:r>
            </w:hyperlink>
            <w:r w:rsidDel="00000000" w:rsidR="00000000" w:rsidRPr="00000000">
              <w:rPr>
                <w:rFonts w:ascii="Arial" w:cs="Arial" w:eastAsia="Arial" w:hAnsi="Arial"/>
                <w:color w:val="252525"/>
                <w:sz w:val="21"/>
                <w:szCs w:val="21"/>
                <w:highlight w:val="white"/>
                <w:rtl w:val="0"/>
              </w:rPr>
              <w:t xml:space="preserve"> discourages or prevents </w:t>
            </w:r>
            <w:r w:rsidDel="00000000" w:rsidR="00000000" w:rsidRPr="00000000">
              <w:rPr>
                <w:rFonts w:ascii="Arial" w:cs="Arial" w:eastAsia="Arial" w:hAnsi="Arial"/>
                <w:b w:val="1"/>
                <w:color w:val="252525"/>
                <w:sz w:val="21"/>
                <w:szCs w:val="21"/>
                <w:highlight w:val="white"/>
                <w:rtl w:val="0"/>
              </w:rPr>
              <w:t xml:space="preserve">type errors</w:t>
            </w:r>
            <w:r w:rsidDel="00000000" w:rsidR="00000000" w:rsidRPr="00000000">
              <w:rPr>
                <w:rFonts w:ascii="Arial" w:cs="Arial" w:eastAsia="Arial" w:hAnsi="Arial"/>
                <w:color w:val="252525"/>
                <w:sz w:val="21"/>
                <w:szCs w:val="21"/>
                <w:highlight w:val="white"/>
                <w:rtl w:val="0"/>
              </w:rPr>
              <w:t xml:space="preserve">. A type error is erroneous or undesirable program behaviors caused by a discrepancy between differing </w:t>
            </w:r>
            <w:hyperlink r:id="rId34">
              <w:r w:rsidDel="00000000" w:rsidR="00000000" w:rsidRPr="00000000">
                <w:rPr>
                  <w:rFonts w:ascii="Arial" w:cs="Arial" w:eastAsia="Arial" w:hAnsi="Arial"/>
                  <w:color w:val="0b0080"/>
                  <w:sz w:val="21"/>
                  <w:szCs w:val="21"/>
                  <w:highlight w:val="white"/>
                  <w:rtl w:val="0"/>
                </w:rPr>
                <w:t xml:space="preserve">data types</w:t>
              </w:r>
            </w:hyperlink>
            <w:r w:rsidDel="00000000" w:rsidR="00000000" w:rsidRPr="00000000">
              <w:rPr>
                <w:rFonts w:ascii="Arial" w:cs="Arial" w:eastAsia="Arial" w:hAnsi="Arial"/>
                <w:color w:val="252525"/>
                <w:sz w:val="21"/>
                <w:szCs w:val="21"/>
                <w:highlight w:val="white"/>
                <w:rtl w:val="0"/>
              </w:rPr>
              <w:t xml:space="preserve"> for the program's constants, variables, and methods</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Interpreted</w:t>
            </w:r>
          </w:p>
        </w:tc>
        <w:tc>
          <w:tcPr>
            <w:shd w:fill="eeece1"/>
          </w:tcPr>
          <w:p w:rsidR="00000000" w:rsidDel="00000000" w:rsidP="00000000" w:rsidRDefault="00000000" w:rsidRPr="00000000">
            <w:pPr>
              <w:contextualSpacing w:val="0"/>
            </w:pPr>
            <w:r w:rsidDel="00000000" w:rsidR="00000000" w:rsidRPr="00000000">
              <w:rPr>
                <w:rFonts w:ascii="Arial" w:cs="Arial" w:eastAsia="Arial" w:hAnsi="Arial"/>
                <w:color w:val="222222"/>
                <w:highlight w:val="white"/>
                <w:rtl w:val="0"/>
              </w:rPr>
              <w:t xml:space="preserve">a programming </w:t>
            </w:r>
            <w:r w:rsidDel="00000000" w:rsidR="00000000" w:rsidRPr="00000000">
              <w:rPr>
                <w:rFonts w:ascii="Arial" w:cs="Arial" w:eastAsia="Arial" w:hAnsi="Arial"/>
                <w:b w:val="1"/>
                <w:color w:val="222222"/>
                <w:highlight w:val="white"/>
                <w:rtl w:val="0"/>
              </w:rPr>
              <w:t xml:space="preserve">language</w:t>
            </w:r>
            <w:r w:rsidDel="00000000" w:rsidR="00000000" w:rsidRPr="00000000">
              <w:rPr>
                <w:rFonts w:ascii="Arial" w:cs="Arial" w:eastAsia="Arial" w:hAnsi="Arial"/>
                <w:color w:val="222222"/>
                <w:highlight w:val="white"/>
                <w:rtl w:val="0"/>
              </w:rPr>
              <w:t xml:space="preserve"> for which most of its implementations execute instructions directly, without previously compiling a program into machine-</w:t>
            </w:r>
            <w:r w:rsidDel="00000000" w:rsidR="00000000" w:rsidRPr="00000000">
              <w:rPr>
                <w:rFonts w:ascii="Arial" w:cs="Arial" w:eastAsia="Arial" w:hAnsi="Arial"/>
                <w:b w:val="1"/>
                <w:color w:val="222222"/>
                <w:highlight w:val="white"/>
                <w:rtl w:val="0"/>
              </w:rPr>
              <w:t xml:space="preserve">language</w:t>
            </w:r>
            <w:r w:rsidDel="00000000" w:rsidR="00000000" w:rsidRPr="00000000">
              <w:rPr>
                <w:rFonts w:ascii="Arial" w:cs="Arial" w:eastAsia="Arial" w:hAnsi="Arial"/>
                <w:color w:val="222222"/>
                <w:highlight w:val="white"/>
                <w:rtl w:val="0"/>
              </w:rPr>
              <w:t xml:space="preserve"> instructions.</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Procedural </w:t>
            </w:r>
          </w:p>
        </w:tc>
        <w:tc>
          <w:tcPr>
            <w:shd w:fill="eeece1"/>
          </w:tcPr>
          <w:p w:rsidR="00000000" w:rsidDel="00000000" w:rsidP="00000000" w:rsidRDefault="00000000" w:rsidRPr="00000000">
            <w:pPr>
              <w:contextualSpacing w:val="0"/>
            </w:pPr>
            <w:r w:rsidDel="00000000" w:rsidR="00000000" w:rsidRPr="00000000">
              <w:rPr>
                <w:rFonts w:ascii="Arial" w:cs="Arial" w:eastAsia="Arial" w:hAnsi="Arial"/>
                <w:color w:val="222222"/>
                <w:highlight w:val="white"/>
                <w:rtl w:val="0"/>
              </w:rPr>
              <w:t xml:space="preserve">relies on procedures, also known as routines or subroutines. A </w:t>
            </w:r>
            <w:r w:rsidDel="00000000" w:rsidR="00000000" w:rsidRPr="00000000">
              <w:rPr>
                <w:rFonts w:ascii="Arial" w:cs="Arial" w:eastAsia="Arial" w:hAnsi="Arial"/>
                <w:b w:val="1"/>
                <w:color w:val="222222"/>
                <w:highlight w:val="white"/>
                <w:rtl w:val="0"/>
              </w:rPr>
              <w:t xml:space="preserve">procedure</w:t>
            </w:r>
            <w:r w:rsidDel="00000000" w:rsidR="00000000" w:rsidRPr="00000000">
              <w:rPr>
                <w:rFonts w:ascii="Arial" w:cs="Arial" w:eastAsia="Arial" w:hAnsi="Arial"/>
                <w:color w:val="222222"/>
                <w:highlight w:val="white"/>
                <w:rtl w:val="0"/>
              </w:rPr>
              <w:t xml:space="preserve"> contains a series of computational steps to be carried out</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Compiled</w:t>
            </w:r>
          </w:p>
        </w:tc>
        <w:tc>
          <w:tcPr>
            <w:shd w:fill="eeece1"/>
          </w:tcPr>
          <w:p w:rsidR="00000000" w:rsidDel="00000000" w:rsidP="00000000" w:rsidRDefault="00000000" w:rsidRPr="00000000">
            <w:pPr>
              <w:contextualSpacing w:val="0"/>
            </w:pPr>
            <w:r w:rsidDel="00000000" w:rsidR="00000000" w:rsidRPr="00000000">
              <w:rPr>
                <w:rFonts w:ascii="Arial" w:cs="Arial" w:eastAsia="Arial" w:hAnsi="Arial"/>
                <w:color w:val="222222"/>
                <w:highlight w:val="white"/>
                <w:rtl w:val="0"/>
              </w:rPr>
              <w:t xml:space="preserve">are compiled into bytecode, the virtual machine-friendly interpreted language. </w:t>
            </w:r>
            <w:r w:rsidDel="00000000" w:rsidR="00000000" w:rsidRPr="00000000">
              <w:rPr>
                <w:rFonts w:ascii="Arial" w:cs="Arial" w:eastAsia="Arial" w:hAnsi="Arial"/>
                <w:b w:val="1"/>
                <w:color w:val="222222"/>
                <w:highlight w:val="white"/>
                <w:rtl w:val="0"/>
              </w:rPr>
              <w:t xml:space="preserve">Lisp</w:t>
            </w:r>
            <w:r w:rsidDel="00000000" w:rsidR="00000000" w:rsidRPr="00000000">
              <w:rPr>
                <w:rFonts w:ascii="Arial" w:cs="Arial" w:eastAsia="Arial" w:hAnsi="Arial"/>
                <w:color w:val="222222"/>
                <w:highlight w:val="white"/>
                <w:rtl w:val="0"/>
              </w:rPr>
              <w:t xml:space="preserve"> implementations can freely mix interpreted and compiled code.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1101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764"/>
        <w:gridCol w:w="1836"/>
        <w:gridCol w:w="1836"/>
        <w:gridCol w:w="1836"/>
        <w:gridCol w:w="1836"/>
        <w:tblGridChange w:id="0">
          <w:tblGrid>
            <w:gridCol w:w="1908"/>
            <w:gridCol w:w="1764"/>
            <w:gridCol w:w="1836"/>
            <w:gridCol w:w="1836"/>
            <w:gridCol w:w="1836"/>
            <w:gridCol w:w="1836"/>
          </w:tblGrid>
        </w:tblGridChange>
      </w:tblGrid>
      <w:tr>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Java</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Python</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Visual Basic</w:t>
            </w:r>
          </w:p>
        </w:tc>
      </w:tr>
      <w:tr>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Intended Use</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Fast, more machine-level commands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windows applications, visual commands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Write once, run on all devices. run on virtual machine</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Have less and more readable code, multiple paradigms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easy to learn, visuals</w:t>
            </w:r>
          </w:p>
        </w:tc>
      </w:tr>
      <w:tr>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Strongly Typed</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yes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yes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yes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no</w:t>
            </w:r>
          </w:p>
        </w:tc>
      </w:tr>
      <w:tr>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OS’s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mac, windows, ect.</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windows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all</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windows, mac, linux</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windows, mac</w:t>
            </w:r>
          </w:p>
        </w:tc>
      </w:tr>
      <w:tr>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Industry</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intensive, low level tasks- video</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Windows applications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Many things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web development</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old projects and maintenance of them</w:t>
            </w:r>
          </w:p>
        </w:tc>
      </w:tr>
      <w:tr>
        <w:tc>
          <w:tcPr/>
          <w:p w:rsidR="00000000" w:rsidDel="00000000" w:rsidP="00000000" w:rsidRDefault="00000000" w:rsidRPr="00000000">
            <w:pPr>
              <w:contextualSpacing w:val="0"/>
              <w:jc w:val="right"/>
            </w:pPr>
            <w:r w:rsidDel="00000000" w:rsidR="00000000" w:rsidRPr="00000000">
              <w:rPr>
                <w:rFonts w:ascii="Calibri" w:cs="Calibri" w:eastAsia="Calibri" w:hAnsi="Calibri"/>
                <w:b w:val="1"/>
                <w:rtl w:val="0"/>
              </w:rPr>
              <w:t xml:space="preserve">Atoms or Bits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atoms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bits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bits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bits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bits</w:t>
            </w:r>
          </w:p>
        </w:tc>
      </w:tr>
      <w:tr>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Current Version</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14</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6</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8</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6</w:t>
            </w:r>
          </w:p>
        </w:tc>
      </w:tr>
      <w:tr>
        <w:tc>
          <w:tcPr/>
          <w:p w:rsidR="00000000" w:rsidDel="00000000" w:rsidP="00000000" w:rsidRDefault="00000000" w:rsidRPr="00000000">
            <w:pPr>
              <w:contextualSpacing w:val="0"/>
              <w:jc w:val="right"/>
            </w:pPr>
            <w:r w:rsidDel="00000000" w:rsidR="00000000" w:rsidRPr="00000000">
              <w:rPr>
                <w:rFonts w:ascii="Calibri" w:cs="Calibri" w:eastAsia="Calibri" w:hAnsi="Calibri"/>
                <w:rtl w:val="0"/>
              </w:rPr>
              <w:t xml:space="preserve">Official Standard</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https://isocpp.org/std/the-standard</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https://msdn.microsoft.com/en-us/library/ms228593.aspx</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http://docs.oracle.com/javase/specs/</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https://www.python.org/dev/peps/pep-0008/</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https://msdn.microsoft.com/en-us/library/h63fsef3.aspx</w:t>
            </w:r>
          </w:p>
        </w:tc>
      </w:tr>
    </w:tbl>
    <w:p w:rsidR="00000000" w:rsidDel="00000000" w:rsidP="00000000" w:rsidRDefault="00000000" w:rsidRPr="00000000">
      <w:pPr>
        <w:contextualSpacing w:val="0"/>
      </w:pPr>
      <w:r w:rsidDel="00000000" w:rsidR="00000000" w:rsidRPr="00000000">
        <w:rPr>
          <w:rtl w:val="0"/>
        </w:rPr>
      </w:r>
    </w:p>
    <w:tbl>
      <w:tblPr>
        <w:tblStyle w:val="Table5"/>
        <w:bidi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c>
          <w:tcPr>
            <w:shd w:fill="000000"/>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History and Background of the Language you are interested in:</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You may work in pairs for this portion but you need to submit your own file to Canvas. Give the When’s, Who’s, Why’s, Where’s, How’s and worldwide popularity pulse applicable for the language you are considering. (Note, this is NOT your final decision.)</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Python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c>
          <w:tcPr>
            <w:shd w:fill="000000"/>
          </w:tcPr>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rtl w:val="0"/>
              </w:rPr>
              <w:t xml:space="preserve">Assignment:</w:t>
            </w:r>
          </w:p>
        </w:tc>
      </w:tr>
      <w:tr>
        <w:tc>
          <w:tcPr>
            <w:shd w:fill="eeece1"/>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Rewrite Class from Starter: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4"/>
                <w:szCs w:val="24"/>
                <w:rtl w:val="0"/>
              </w:rPr>
              <w:t xml:space="preserve">Find the official standard website or simply do a google search for your language and “class” or “object” and do your best to re-write the class from starter in the new language (code not require to build or compile.)</w:t>
            </w:r>
          </w:p>
          <w:p w:rsidR="00000000" w:rsidDel="00000000" w:rsidP="00000000" w:rsidRDefault="00000000" w:rsidRPr="00000000">
            <w:pPr>
              <w:spacing w:after="160" w:line="261.8181818181818" w:lineRule="auto"/>
              <w:ind w:left="720" w:firstLine="0"/>
              <w:contextualSpacing w:val="0"/>
            </w:pP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7f0055"/>
                <w:sz w:val="18"/>
                <w:szCs w:val="18"/>
                <w:rtl w:val="0"/>
              </w:rPr>
              <w:t xml:space="preserve">Spaceship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br w:type="textWrapping"/>
              <w:t xml:space="preserve">   </w:t>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313131"/>
                <w:sz w:val="18"/>
                <w:szCs w:val="18"/>
                <w:rtl w:val="0"/>
              </w:rPr>
              <w:t xml:space="preserve"> __init__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y, w, h, 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x</w:t>
              <w:br w:type="textWrapping"/>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y</w:t>
            </w:r>
          </w:p>
          <w:p w:rsidR="00000000" w:rsidDel="00000000" w:rsidP="00000000" w:rsidRDefault="00000000" w:rsidRPr="00000000">
            <w:pPr>
              <w:spacing w:after="160" w:line="261.8181818181818" w:lineRule="auto"/>
              <w:ind w:left="720" w:firstLine="0"/>
              <w:contextualSpacing w:val="0"/>
            </w:pP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w:t>
            </w:r>
          </w:p>
          <w:p w:rsidR="00000000" w:rsidDel="00000000" w:rsidP="00000000" w:rsidRDefault="00000000" w:rsidRPr="00000000">
            <w:pPr>
              <w:spacing w:after="160" w:line="261.8181818181818" w:lineRule="auto"/>
              <w:ind w:left="720" w:firstLine="0"/>
              <w:contextualSpacing w:val="0"/>
            </w:pP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h</w:t>
            </w:r>
          </w:p>
          <w:p w:rsidR="00000000" w:rsidDel="00000000" w:rsidP="00000000" w:rsidRDefault="00000000" w:rsidRPr="00000000">
            <w:pPr>
              <w:spacing w:after="160" w:line="261.8181818181818" w:lineRule="auto"/>
              <w:ind w:left="720" w:firstLine="0"/>
              <w:contextualSpacing w:val="0"/>
            </w:pP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c</w:t>
            </w:r>
          </w:p>
          <w:p w:rsidR="00000000" w:rsidDel="00000000" w:rsidP="00000000" w:rsidRDefault="00000000" w:rsidRPr="00000000">
            <w:pPr>
              <w:spacing w:after="160" w:line="261.8181818181818" w:lineRule="auto"/>
              <w:ind w:left="720" w:firstLine="0"/>
              <w:contextualSpacing w:val="0"/>
            </w:pPr>
            <w:r w:rsidDel="00000000" w:rsidR="00000000" w:rsidRPr="00000000">
              <w:rPr>
                <w:rFonts w:ascii="Consolas" w:cs="Consolas" w:eastAsia="Consolas" w:hAnsi="Consolas"/>
                <w:color w:val="313131"/>
                <w:sz w:val="18"/>
                <w:szCs w:val="18"/>
                <w:rtl w:val="0"/>
              </w:rPr>
              <w:br w:type="textWrapping"/>
              <w:t xml:space="preserve">   </w:t>
            </w:r>
            <w:r w:rsidDel="00000000" w:rsidR="00000000" w:rsidRPr="00000000">
              <w:rPr>
                <w:rFonts w:ascii="Consolas" w:cs="Consolas" w:eastAsia="Consolas" w:hAnsi="Consolas"/>
                <w:color w:val="000088"/>
                <w:sz w:val="18"/>
                <w:szCs w:val="18"/>
                <w:rtl w:val="0"/>
              </w:rPr>
              <w:t xml:space="preserve">def</w:t>
            </w:r>
            <w:r w:rsidDel="00000000" w:rsidR="00000000" w:rsidRPr="00000000">
              <w:rPr>
                <w:rFonts w:ascii="Consolas" w:cs="Consolas" w:eastAsia="Consolas" w:hAnsi="Consolas"/>
                <w:color w:val="313131"/>
                <w:sz w:val="18"/>
                <w:szCs w:val="18"/>
                <w:rtl w:val="0"/>
              </w:rPr>
              <w:t xml:space="preserve"> drawIt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t xml:space="preserve">     print self.c</w:t>
            </w:r>
            <w:r w:rsidDel="00000000" w:rsidR="00000000" w:rsidRPr="00000000">
              <w:rPr>
                <w:rtl w:val="0"/>
              </w:rPr>
            </w:r>
          </w:p>
          <w:p w:rsidR="00000000" w:rsidDel="00000000" w:rsidP="00000000" w:rsidRDefault="00000000" w:rsidRPr="00000000">
            <w:pPr>
              <w:spacing w:after="160" w:line="261.8181818181818"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2"/>
          <w:szCs w:val="32"/>
          <w:rtl w:val="0"/>
        </w:rPr>
        <w:t xml:space="preserve">Notes (Points of interest, mistakes, lessons learned, web resources, and thoughts):</w:t>
      </w:r>
    </w:p>
    <w:tbl>
      <w:tblPr>
        <w:tblStyle w:val="Table7"/>
        <w:bidi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1016"/>
        <w:tblGridChange w:id="0">
          <w:tblGrid>
            <w:gridCol w:w="11016"/>
          </w:tblGrid>
        </w:tblGridChange>
      </w:tblGrid>
      <w:tr>
        <w:tc>
          <w:tcPr>
            <w:shd w:fill="eeece1"/>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35" w:type="default"/>
      <w:footerReference r:id="rId36" w:type="default"/>
      <w:pgSz w:h="15840" w:w="12240"/>
      <w:pgMar w:bottom="720" w:top="1152"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 w:name="Consolas"/>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right"/>
    </w:pPr>
    <w:r w:rsidDel="00000000" w:rsidR="00000000" w:rsidRPr="00000000">
      <w:rPr>
        <w:rFonts w:ascii="Cambria" w:cs="Cambria" w:eastAsia="Cambria" w:hAnsi="Cambria"/>
        <w:b w:val="0"/>
        <w:sz w:val="24"/>
        <w:szCs w:val="24"/>
        <w:rtl w:val="0"/>
      </w:rPr>
      <w:t xml:space="preserve">USOE Standard/Objective: S1:O4-5</w:t>
    </w: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432" w:line="240" w:lineRule="auto"/>
      <w:contextualSpacing w:val="0"/>
      <w:jc w:val="right"/>
    </w:pPr>
    <w:r w:rsidDel="00000000" w:rsidR="00000000" w:rsidRPr="00000000">
      <w:rPr>
        <w:rFonts w:ascii="Calibri" w:cs="Calibri" w:eastAsia="Calibri" w:hAnsi="Calibri"/>
        <w:b w:val="1"/>
        <w:sz w:val="52"/>
        <w:szCs w:val="52"/>
        <w:rtl w:val="0"/>
      </w:rPr>
      <w:t xml:space="preserve">Computer Programming 1A: Mr Kapptie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ET_Framework" TargetMode="External"/><Relationship Id="rId22" Type="http://schemas.openxmlformats.org/officeDocument/2006/relationships/hyperlink" Target="https://en.wikipedia.org/wiki/Concurrent_computing" TargetMode="External"/><Relationship Id="rId21" Type="http://schemas.openxmlformats.org/officeDocument/2006/relationships/hyperlink" Target="https://en.wikipedia.org/wiki/Programming_language" TargetMode="External"/><Relationship Id="rId24" Type="http://schemas.openxmlformats.org/officeDocument/2006/relationships/hyperlink" Target="https://en.wikipedia.org/wiki/Object-oriented_programming" TargetMode="External"/><Relationship Id="rId23" Type="http://schemas.openxmlformats.org/officeDocument/2006/relationships/hyperlink" Target="https://en.wikipedia.org/wiki/Class-based_programm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Generic_programming" TargetMode="External"/><Relationship Id="rId26" Type="http://schemas.openxmlformats.org/officeDocument/2006/relationships/hyperlink" Target="https://en.wikipedia.org/wiki/Write_once,_run_anywhere" TargetMode="External"/><Relationship Id="rId25" Type="http://schemas.openxmlformats.org/officeDocument/2006/relationships/hyperlink" Target="https://en.wikipedia.org/wiki/Java_(programming_language)#cite_note-FOOTNOTEGoslingJoySteeleBracha20141-12" TargetMode="External"/><Relationship Id="rId28" Type="http://schemas.openxmlformats.org/officeDocument/2006/relationships/hyperlink" Target="https://en.wikipedia.org/wiki/Concurrent_computing" TargetMode="External"/><Relationship Id="rId27" Type="http://schemas.openxmlformats.org/officeDocument/2006/relationships/hyperlink" Target="https://en.wikipedia.org/wiki/Programming_language" TargetMode="External"/><Relationship Id="rId5" Type="http://schemas.openxmlformats.org/officeDocument/2006/relationships/hyperlink" Target="http://en.wikipedia.org/wiki/Comparison_of_programming_languages" TargetMode="External"/><Relationship Id="rId6" Type="http://schemas.openxmlformats.org/officeDocument/2006/relationships/hyperlink" Target="http://en.wikipedia.org/wiki/Measuring_programming_language_popularity" TargetMode="External"/><Relationship Id="rId29" Type="http://schemas.openxmlformats.org/officeDocument/2006/relationships/hyperlink" Target="https://en.wikipedia.org/wiki/Class-based_programming" TargetMode="External"/><Relationship Id="rId7" Type="http://schemas.openxmlformats.org/officeDocument/2006/relationships/hyperlink" Target="https://en.wikipedia.org/wiki/Imperative_programming" TargetMode="External"/><Relationship Id="rId8" Type="http://schemas.openxmlformats.org/officeDocument/2006/relationships/hyperlink" Target="https://en.wikipedia.org/wiki/Object-oriented_programming" TargetMode="External"/><Relationship Id="rId31" Type="http://schemas.openxmlformats.org/officeDocument/2006/relationships/hyperlink" Target="https://en.wikipedia.org/wiki/Java_(programming_language)#cite_note-FOOTNOTEGoslingJoySteeleBracha20141-12" TargetMode="External"/><Relationship Id="rId30" Type="http://schemas.openxmlformats.org/officeDocument/2006/relationships/hyperlink" Target="https://en.wikipedia.org/wiki/Object-oriented_programming" TargetMode="External"/><Relationship Id="rId11" Type="http://schemas.openxmlformats.org/officeDocument/2006/relationships/hyperlink" Target="https://en.wikipedia.org/wiki/Strong_typing" TargetMode="External"/><Relationship Id="rId33" Type="http://schemas.openxmlformats.org/officeDocument/2006/relationships/hyperlink" Target="https://en.wikipedia.org/wiki/Programming_language" TargetMode="External"/><Relationship Id="rId10" Type="http://schemas.openxmlformats.org/officeDocument/2006/relationships/hyperlink" Target="https://en.wikipedia.org/wiki/Multi-paradigm_programming_language" TargetMode="External"/><Relationship Id="rId32" Type="http://schemas.openxmlformats.org/officeDocument/2006/relationships/hyperlink" Target="https://en.wikipedia.org/wiki/Write_once,_run_anywhere" TargetMode="External"/><Relationship Id="rId13" Type="http://schemas.openxmlformats.org/officeDocument/2006/relationships/hyperlink" Target="https://en.wikipedia.org/wiki/Declarative_programming" TargetMode="External"/><Relationship Id="rId35" Type="http://schemas.openxmlformats.org/officeDocument/2006/relationships/header" Target="header.xml"/><Relationship Id="rId12" Type="http://schemas.openxmlformats.org/officeDocument/2006/relationships/hyperlink" Target="https://en.wikipedia.org/wiki/Imperative_programming" TargetMode="External"/><Relationship Id="rId34" Type="http://schemas.openxmlformats.org/officeDocument/2006/relationships/hyperlink" Target="https://en.wikipedia.org/wiki/Data_type" TargetMode="External"/><Relationship Id="rId15" Type="http://schemas.openxmlformats.org/officeDocument/2006/relationships/hyperlink" Target="https://en.wikipedia.org/wiki/Generic_programming" TargetMode="External"/><Relationship Id="rId14" Type="http://schemas.openxmlformats.org/officeDocument/2006/relationships/hyperlink" Target="https://en.wikipedia.org/wiki/Functional_programming" TargetMode="External"/><Relationship Id="rId36" Type="http://schemas.openxmlformats.org/officeDocument/2006/relationships/footer" Target="footer.xml"/><Relationship Id="rId17" Type="http://schemas.openxmlformats.org/officeDocument/2006/relationships/hyperlink" Target="https://en.wikipedia.org/wiki/Class_(computer_science)" TargetMode="External"/><Relationship Id="rId16" Type="http://schemas.openxmlformats.org/officeDocument/2006/relationships/hyperlink" Target="https://en.wikipedia.org/wiki/Object-oriented_programming" TargetMode="External"/><Relationship Id="rId19" Type="http://schemas.openxmlformats.org/officeDocument/2006/relationships/hyperlink" Target="https://en.wikipedia.org/wiki/Microsoft" TargetMode="External"/><Relationship Id="rId18" Type="http://schemas.openxmlformats.org/officeDocument/2006/relationships/hyperlink" Target="https://en.wikipedia.org/wiki/Component-based_software_engineering" TargetMode="External"/></Relationships>
</file>