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D9677" w14:textId="77777777" w:rsidR="000263A7" w:rsidRDefault="000263A7" w:rsidP="000263A7">
      <w:pPr>
        <w:pStyle w:val="MDPI43tablefooter"/>
        <w:ind w:firstLineChars="200" w:firstLine="360"/>
      </w:pPr>
      <w:r>
        <w:t>The keywords for carbon reduction strategy and targets include: ecological construction, energy saving and consumption reduction, carbon peak, green environmental protection, ecological restoration, energy conservation and environmental protection, low emission, resource saving, carbon reduction, pollution control, ecological protection, green energy, low-carbon energy, energy saving and emission reduction, dual carbon, negative carbon, environmental purification, clean energy, zero carbon, dual carbon strategy, energy saving and low carbon, energy saving, resource utilization efficiency, pollution prevention and control, dual carbon goals, resource conservation, pollution prevention, environment-friendly, sustainable development, consumption reduction, circular development, carbon reduction, ecological civilization construction, emission reduction, green development concept, pollution control, low carbon, green development, pollution prevention, green and low carbon, environmental governance, environmental protection, resource-saving, environment-friendly, resource utilization, carbon neutrality, green transition, high quality and efficiency, energy use efficiency.</w:t>
      </w:r>
    </w:p>
    <w:p w14:paraId="03021AB7" w14:textId="7A877F65" w:rsidR="000263A7" w:rsidRDefault="000263A7" w:rsidP="000263A7">
      <w:pPr>
        <w:pStyle w:val="MDPI43tablefooter"/>
        <w:ind w:firstLineChars="200" w:firstLine="360"/>
      </w:pPr>
      <w:r>
        <w:t xml:space="preserve">The keywords for reduction management include: environmental monitoring station, environmental management, environmental assessment system, environmental management. </w:t>
      </w:r>
    </w:p>
    <w:p w14:paraId="02C79CE6" w14:textId="7DDAFD95" w:rsidR="000263A7" w:rsidRDefault="000263A7" w:rsidP="000263A7">
      <w:pPr>
        <w:pStyle w:val="MDPI43tablefooter"/>
        <w:ind w:firstLineChars="200" w:firstLine="360"/>
      </w:pPr>
      <w:r>
        <w:t>The keywords for carbon reduction advocacy and training include: environmental awareness, low carbon day, car-free day, environmental awareness, publicity work, environmental protection training, publicity and education, energy saving awareness, clean travel, earth day, energy-saving publicity, environmental protection publicity.</w:t>
      </w:r>
    </w:p>
    <w:p w14:paraId="3EDAE2CC" w14:textId="553F3277" w:rsidR="000263A7" w:rsidRDefault="000263A7" w:rsidP="000263A7">
      <w:pPr>
        <w:pStyle w:val="MDPI43tablefooter"/>
        <w:ind w:firstLineChars="200" w:firstLine="360"/>
      </w:pPr>
      <w:r>
        <w:t>The keywords for carbon reduction technologies include: carbon reduction, pollution source identification, green office, pollutant monitoring, environmental protection facilities, environmental monitoring, key technologies, advanced technologies, technological transformation, new processes, carbon finance, green operation, pollutant discharge permit, carbon reduction, low carbon production, CCER, green production, carbon capture, clean production, carbon assets, upgrade and transformation, sewage treatment, technology upgrade, green materials, intelligent sanitation, emission reduction, new equipment, carbon emission trading, process optimization, green application, energy saving and cost reduction, source prevention, pollution control, carbon sinks, process innovation, monitoring measures, emission permits, sewage treatment system, control technology, green products, recycling process, product innovation, carbon trading, clean transportation, source control, control measures, green building, standardized management, environmental protection investment, paperless office, green construction, environmental protection equipment, paperless, pollution control, green manufacturing, low carbon reduction, energy transformation, carbon market, low carbon technology, new technologies, product upgrade, wastewater treatment, environmental technology R&amp;D, technological innovation, sewage treatment equipment, quota, pollution treatment, consumption reduction, low-carbon procurement, process technology, green and recyclable, green technology.</w:t>
      </w:r>
    </w:p>
    <w:p w14:paraId="7002585F" w14:textId="77777777" w:rsidR="005B2D6A" w:rsidRPr="000263A7" w:rsidRDefault="005B2D6A"/>
    <w:sectPr w:rsidR="005B2D6A" w:rsidRPr="00026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B5E8C" w14:textId="77777777" w:rsidR="00995AA7" w:rsidRDefault="00995AA7" w:rsidP="000263A7">
      <w:r>
        <w:separator/>
      </w:r>
    </w:p>
  </w:endnote>
  <w:endnote w:type="continuationSeparator" w:id="0">
    <w:p w14:paraId="01B83680" w14:textId="77777777" w:rsidR="00995AA7" w:rsidRDefault="00995AA7" w:rsidP="00026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4815A" w14:textId="77777777" w:rsidR="00995AA7" w:rsidRDefault="00995AA7" w:rsidP="000263A7">
      <w:r>
        <w:separator/>
      </w:r>
    </w:p>
  </w:footnote>
  <w:footnote w:type="continuationSeparator" w:id="0">
    <w:p w14:paraId="4E76E8E3" w14:textId="77777777" w:rsidR="00995AA7" w:rsidRDefault="00995AA7" w:rsidP="00026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4"/>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2D6A"/>
    <w:rsid w:val="000263A7"/>
    <w:rsid w:val="00296B8E"/>
    <w:rsid w:val="005B2D6A"/>
    <w:rsid w:val="007E32A9"/>
    <w:rsid w:val="008F4712"/>
    <w:rsid w:val="00995AA7"/>
    <w:rsid w:val="00EE31E2"/>
    <w:rsid w:val="00FA2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8E239C"/>
  <w15:docId w15:val="{2DAB3CE8-1F7E-4F17-B9EB-C9AEFEDFD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3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263A7"/>
    <w:rPr>
      <w:sz w:val="18"/>
      <w:szCs w:val="18"/>
    </w:rPr>
  </w:style>
  <w:style w:type="paragraph" w:styleId="a5">
    <w:name w:val="footer"/>
    <w:basedOn w:val="a"/>
    <w:link w:val="a6"/>
    <w:uiPriority w:val="99"/>
    <w:unhideWhenUsed/>
    <w:rsid w:val="000263A7"/>
    <w:pPr>
      <w:tabs>
        <w:tab w:val="center" w:pos="4153"/>
        <w:tab w:val="right" w:pos="8306"/>
      </w:tabs>
      <w:snapToGrid w:val="0"/>
      <w:jc w:val="left"/>
    </w:pPr>
    <w:rPr>
      <w:sz w:val="18"/>
      <w:szCs w:val="18"/>
    </w:rPr>
  </w:style>
  <w:style w:type="character" w:customStyle="1" w:styleId="a6">
    <w:name w:val="页脚 字符"/>
    <w:basedOn w:val="a0"/>
    <w:link w:val="a5"/>
    <w:uiPriority w:val="99"/>
    <w:rsid w:val="000263A7"/>
    <w:rPr>
      <w:sz w:val="18"/>
      <w:szCs w:val="18"/>
    </w:rPr>
  </w:style>
  <w:style w:type="paragraph" w:customStyle="1" w:styleId="MDPI43tablefooter">
    <w:name w:val="MDPI_4.3_table_footer"/>
    <w:next w:val="a"/>
    <w:qFormat/>
    <w:rsid w:val="000263A7"/>
    <w:pPr>
      <w:adjustRightInd w:val="0"/>
      <w:snapToGrid w:val="0"/>
      <w:spacing w:line="228" w:lineRule="auto"/>
      <w:ind w:left="2608"/>
      <w:jc w:val="both"/>
    </w:pPr>
    <w:rPr>
      <w:rFonts w:ascii="Palatino Linotype" w:eastAsia="Times New Roman" w:hAnsi="Palatino Linotype" w:cs="Cordia New"/>
      <w:color w:val="000000"/>
      <w:kern w:val="0"/>
      <w:sz w:val="18"/>
      <w:lang w:eastAsia="de-DE"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2024-06-28T06:38:00Z</dcterms:created>
  <dcterms:modified xsi:type="dcterms:W3CDTF">2024-06-28T06:41:00Z</dcterms:modified>
</cp:coreProperties>
</file>