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"Hello, welcome to Montgomery College! My name is Nao. May I have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impress you with a small game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give me only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entered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this is for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person,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age can be expressed as\n"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will show number in months, days, hours,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mintues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seconds, dog years and goldfish years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hoursInDay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goldfishYears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minutesInHour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secondsInMinute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months.\n"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hoursInDay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hours.\n"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hoursInDay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minutesInHour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minutes.\n"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hoursInDay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minutesInHour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secondsInMinute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this is for a dog, 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"years in human age.\n"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this is for a gold fish, 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goldfishYears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years in human age.\n"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whole numbers\n"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"However, the result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* 1.0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* 1.0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about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/ number3 * 1.0; </w:t>
      </w: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49F4" w:rsidRDefault="0057773B" w:rsidP="0057773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E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B"/>
    <w:rsid w:val="0057773B"/>
    <w:rsid w:val="005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9988-AACE-48C2-88BF-D6E922B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Odalis R</dc:creator>
  <cp:keywords/>
  <dc:description/>
  <cp:lastModifiedBy>Flores, Odalis R</cp:lastModifiedBy>
  <cp:revision>1</cp:revision>
  <dcterms:created xsi:type="dcterms:W3CDTF">2019-09-19T14:15:00Z</dcterms:created>
  <dcterms:modified xsi:type="dcterms:W3CDTF">2019-09-19T14:15:00Z</dcterms:modified>
</cp:coreProperties>
</file>