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F81E1" w14:textId="77777777" w:rsidR="004801F3" w:rsidRDefault="00000000">
      <w:pPr>
        <w:spacing w:before="1100"/>
        <w:jc w:val="center"/>
      </w:pPr>
      <w:r>
        <w:rPr>
          <w:color w:val="A6A6A6"/>
          <w:sz w:val="38"/>
        </w:rPr>
        <w:t>UK Research</w:t>
      </w:r>
      <w:r>
        <w:rPr>
          <w:color w:val="A6A6A6"/>
          <w:sz w:val="38"/>
        </w:rPr>
        <w:br/>
        <w:t>and Innovation</w:t>
      </w:r>
    </w:p>
    <w:p w14:paraId="72C65852" w14:textId="77777777" w:rsidR="004801F3" w:rsidRDefault="00000000">
      <w:pPr>
        <w:spacing w:before="1400" w:after="120"/>
      </w:pPr>
      <w:r>
        <w:rPr>
          <w:b/>
          <w:color w:val="203864"/>
          <w:sz w:val="40"/>
        </w:rPr>
        <w:t>DATA SCIENCE &amp; AI SCOPING DOCUMENT</w:t>
      </w:r>
    </w:p>
    <w:p w14:paraId="3E373BD9" w14:textId="77777777" w:rsidR="004801F3" w:rsidRDefault="00000000">
      <w:pPr>
        <w:spacing w:after="40"/>
      </w:pPr>
      <w:r>
        <w:rPr>
          <w:b/>
          <w:color w:val="2F5597"/>
          <w:sz w:val="30"/>
        </w:rPr>
        <w:t>UN Sustainable Development Goal (UN SDG) Classification</w:t>
      </w:r>
    </w:p>
    <w:p w14:paraId="67FFC99F" w14:textId="77777777" w:rsidR="004801F3" w:rsidRDefault="00000000">
      <w:pPr>
        <w:spacing w:after="360"/>
      </w:pPr>
      <w:r>
        <w:rPr>
          <w:color w:val="404040"/>
          <w:sz w:val="22"/>
        </w:rPr>
        <w:t>Project: Data Automation and Artificial Intelligence</w:t>
      </w:r>
    </w:p>
    <w:tbl>
      <w:tblPr>
        <w:tblStyle w:val="TableGrid"/>
        <w:tblW w:w="0" w:type="auto"/>
        <w:jc w:val="center"/>
        <w:tblLook w:val="04A0" w:firstRow="1" w:lastRow="0" w:firstColumn="1" w:lastColumn="0" w:noHBand="0" w:noVBand="1"/>
      </w:tblPr>
      <w:tblGrid>
        <w:gridCol w:w="2880"/>
        <w:gridCol w:w="6480"/>
      </w:tblGrid>
      <w:tr w:rsidR="004801F3" w14:paraId="1985B503" w14:textId="77777777">
        <w:trPr>
          <w:cantSplit/>
          <w:tblHeader/>
          <w:jc w:val="center"/>
        </w:trPr>
        <w:tc>
          <w:tcPr>
            <w:tcW w:w="2880" w:type="dxa"/>
            <w:shd w:val="clear" w:color="auto" w:fill="404040"/>
            <w:vAlign w:val="center"/>
          </w:tcPr>
          <w:p w14:paraId="5AE6D823" w14:textId="77777777" w:rsidR="004801F3" w:rsidRDefault="00000000">
            <w:pPr>
              <w:keepLines/>
            </w:pPr>
            <w:r>
              <w:rPr>
                <w:b/>
                <w:color w:val="FFFFFF"/>
                <w:sz w:val="18"/>
              </w:rPr>
              <w:t>Document field</w:t>
            </w:r>
          </w:p>
        </w:tc>
        <w:tc>
          <w:tcPr>
            <w:tcW w:w="6480" w:type="dxa"/>
            <w:shd w:val="clear" w:color="auto" w:fill="404040"/>
            <w:vAlign w:val="center"/>
          </w:tcPr>
          <w:p w14:paraId="64FEAED3" w14:textId="77777777" w:rsidR="004801F3" w:rsidRDefault="00000000">
            <w:pPr>
              <w:keepLines/>
            </w:pPr>
            <w:r>
              <w:rPr>
                <w:b/>
                <w:color w:val="FFFFFF"/>
                <w:sz w:val="18"/>
              </w:rPr>
              <w:t>Detail</w:t>
            </w:r>
          </w:p>
        </w:tc>
      </w:tr>
      <w:tr w:rsidR="004801F3" w14:paraId="1EE555B4" w14:textId="77777777">
        <w:trPr>
          <w:cantSplit/>
          <w:jc w:val="center"/>
        </w:trPr>
        <w:tc>
          <w:tcPr>
            <w:tcW w:w="2880" w:type="dxa"/>
          </w:tcPr>
          <w:p w14:paraId="397DFE32" w14:textId="77777777" w:rsidR="004801F3" w:rsidRDefault="00000000">
            <w:pPr>
              <w:keepLines/>
            </w:pPr>
            <w:r>
              <w:rPr>
                <w:b/>
                <w:color w:val="404040"/>
                <w:sz w:val="19"/>
              </w:rPr>
              <w:t>Version</w:t>
            </w:r>
          </w:p>
        </w:tc>
        <w:tc>
          <w:tcPr>
            <w:tcW w:w="6480" w:type="dxa"/>
          </w:tcPr>
          <w:p w14:paraId="318D904B" w14:textId="77777777" w:rsidR="004801F3" w:rsidRDefault="00000000">
            <w:pPr>
              <w:keepLines/>
            </w:pPr>
            <w:r>
              <w:rPr>
                <w:color w:val="404040"/>
                <w:sz w:val="19"/>
              </w:rPr>
              <w:t>0.1</w:t>
            </w:r>
          </w:p>
        </w:tc>
      </w:tr>
      <w:tr w:rsidR="004801F3" w14:paraId="2B2ABFFD" w14:textId="77777777">
        <w:trPr>
          <w:cantSplit/>
          <w:jc w:val="center"/>
        </w:trPr>
        <w:tc>
          <w:tcPr>
            <w:tcW w:w="2880" w:type="dxa"/>
            <w:shd w:val="clear" w:color="auto" w:fill="F8FAFC"/>
          </w:tcPr>
          <w:p w14:paraId="5F15A6AB" w14:textId="77777777" w:rsidR="004801F3" w:rsidRDefault="00000000">
            <w:pPr>
              <w:keepLines/>
            </w:pPr>
            <w:r>
              <w:rPr>
                <w:b/>
                <w:color w:val="404040"/>
                <w:sz w:val="19"/>
              </w:rPr>
              <w:t>Status</w:t>
            </w:r>
          </w:p>
        </w:tc>
        <w:tc>
          <w:tcPr>
            <w:tcW w:w="6480" w:type="dxa"/>
            <w:shd w:val="clear" w:color="auto" w:fill="F8FAFC"/>
          </w:tcPr>
          <w:p w14:paraId="5CA7C483" w14:textId="77777777" w:rsidR="004801F3" w:rsidRDefault="00000000">
            <w:pPr>
              <w:keepLines/>
            </w:pPr>
            <w:r>
              <w:rPr>
                <w:color w:val="404040"/>
                <w:sz w:val="19"/>
              </w:rPr>
              <w:t>Draft - scoping / requirements discovery</w:t>
            </w:r>
          </w:p>
        </w:tc>
      </w:tr>
      <w:tr w:rsidR="004801F3" w14:paraId="1F9BD590" w14:textId="77777777">
        <w:trPr>
          <w:cantSplit/>
          <w:jc w:val="center"/>
        </w:trPr>
        <w:tc>
          <w:tcPr>
            <w:tcW w:w="2880" w:type="dxa"/>
          </w:tcPr>
          <w:p w14:paraId="2214240E" w14:textId="77777777" w:rsidR="004801F3" w:rsidRDefault="00000000">
            <w:pPr>
              <w:keepLines/>
            </w:pPr>
            <w:r>
              <w:rPr>
                <w:b/>
                <w:color w:val="404040"/>
                <w:sz w:val="19"/>
              </w:rPr>
              <w:t>Date</w:t>
            </w:r>
          </w:p>
        </w:tc>
        <w:tc>
          <w:tcPr>
            <w:tcW w:w="6480" w:type="dxa"/>
          </w:tcPr>
          <w:p w14:paraId="79B7EA13" w14:textId="77777777" w:rsidR="004801F3" w:rsidRDefault="00000000">
            <w:pPr>
              <w:keepLines/>
            </w:pPr>
            <w:r>
              <w:rPr>
                <w:color w:val="404040"/>
                <w:sz w:val="19"/>
              </w:rPr>
              <w:t>7 September 2026</w:t>
            </w:r>
          </w:p>
        </w:tc>
      </w:tr>
      <w:tr w:rsidR="004801F3" w14:paraId="0CDDD604" w14:textId="77777777">
        <w:trPr>
          <w:cantSplit/>
          <w:jc w:val="center"/>
        </w:trPr>
        <w:tc>
          <w:tcPr>
            <w:tcW w:w="2880" w:type="dxa"/>
            <w:shd w:val="clear" w:color="auto" w:fill="F8FAFC"/>
          </w:tcPr>
          <w:p w14:paraId="385CB620" w14:textId="77777777" w:rsidR="004801F3" w:rsidRDefault="00000000">
            <w:pPr>
              <w:keepLines/>
            </w:pPr>
            <w:r>
              <w:rPr>
                <w:b/>
                <w:color w:val="404040"/>
                <w:sz w:val="19"/>
              </w:rPr>
              <w:t>Prepared for</w:t>
            </w:r>
          </w:p>
        </w:tc>
        <w:tc>
          <w:tcPr>
            <w:tcW w:w="6480" w:type="dxa"/>
            <w:shd w:val="clear" w:color="auto" w:fill="F8FAFC"/>
          </w:tcPr>
          <w:p w14:paraId="57C3C809" w14:textId="77777777" w:rsidR="004801F3" w:rsidRDefault="00000000">
            <w:pPr>
              <w:keepLines/>
            </w:pPr>
            <w:r>
              <w:rPr>
                <w:color w:val="404040"/>
                <w:sz w:val="19"/>
              </w:rPr>
              <w:t>UK Research and Innovation (UKRI)</w:t>
            </w:r>
          </w:p>
        </w:tc>
      </w:tr>
      <w:tr w:rsidR="004801F3" w14:paraId="717F155B" w14:textId="77777777">
        <w:trPr>
          <w:cantSplit/>
          <w:jc w:val="center"/>
        </w:trPr>
        <w:tc>
          <w:tcPr>
            <w:tcW w:w="2880" w:type="dxa"/>
          </w:tcPr>
          <w:p w14:paraId="35681BA4" w14:textId="77777777" w:rsidR="004801F3" w:rsidRDefault="00000000">
            <w:pPr>
              <w:keepLines/>
            </w:pPr>
            <w:r>
              <w:rPr>
                <w:b/>
                <w:color w:val="404040"/>
                <w:sz w:val="19"/>
              </w:rPr>
              <w:t>Author</w:t>
            </w:r>
          </w:p>
        </w:tc>
        <w:tc>
          <w:tcPr>
            <w:tcW w:w="6480" w:type="dxa"/>
          </w:tcPr>
          <w:p w14:paraId="75F9214A" w14:textId="77777777" w:rsidR="004801F3" w:rsidRDefault="00000000">
            <w:pPr>
              <w:keepLines/>
            </w:pPr>
            <w:r>
              <w:rPr>
                <w:color w:val="404040"/>
                <w:sz w:val="19"/>
              </w:rPr>
              <w:t>To be confirmed</w:t>
            </w:r>
          </w:p>
        </w:tc>
      </w:tr>
      <w:tr w:rsidR="004801F3" w14:paraId="23900359" w14:textId="77777777">
        <w:trPr>
          <w:cantSplit/>
          <w:jc w:val="center"/>
        </w:trPr>
        <w:tc>
          <w:tcPr>
            <w:tcW w:w="2880" w:type="dxa"/>
            <w:shd w:val="clear" w:color="auto" w:fill="F8FAFC"/>
          </w:tcPr>
          <w:p w14:paraId="33633F77" w14:textId="77777777" w:rsidR="004801F3" w:rsidRDefault="00000000">
            <w:pPr>
              <w:keepLines/>
            </w:pPr>
            <w:r>
              <w:rPr>
                <w:b/>
                <w:color w:val="404040"/>
                <w:sz w:val="19"/>
              </w:rPr>
              <w:t>Primary source</w:t>
            </w:r>
          </w:p>
        </w:tc>
        <w:tc>
          <w:tcPr>
            <w:tcW w:w="6480" w:type="dxa"/>
            <w:shd w:val="clear" w:color="auto" w:fill="F8FAFC"/>
          </w:tcPr>
          <w:p w14:paraId="0186985E" w14:textId="6473B386" w:rsidR="004801F3" w:rsidRDefault="00000000">
            <w:pPr>
              <w:keepLines/>
            </w:pPr>
            <w:r>
              <w:rPr>
                <w:color w:val="404040"/>
                <w:sz w:val="19"/>
              </w:rPr>
              <w:t xml:space="preserve">Current UKRI Use Case Specification - International Requirements </w:t>
            </w:r>
          </w:p>
        </w:tc>
      </w:tr>
    </w:tbl>
    <w:p w14:paraId="66DD45D2" w14:textId="77777777" w:rsidR="004801F3" w:rsidRDefault="004801F3">
      <w:pPr>
        <w:spacing w:after="0"/>
      </w:pPr>
    </w:p>
    <w:tbl>
      <w:tblPr>
        <w:tblW w:w="0" w:type="auto"/>
        <w:jc w:val="center"/>
        <w:tblLook w:val="04A0" w:firstRow="1" w:lastRow="0" w:firstColumn="1" w:lastColumn="0" w:noHBand="0" w:noVBand="1"/>
      </w:tblPr>
      <w:tblGrid>
        <w:gridCol w:w="10080"/>
      </w:tblGrid>
      <w:tr w:rsidR="004801F3" w14:paraId="2DB6B48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FF2CC"/>
          </w:tcPr>
          <w:p w14:paraId="51CC827C" w14:textId="77777777" w:rsidR="004801F3" w:rsidRDefault="00000000">
            <w:pPr>
              <w:keepLines/>
              <w:spacing w:after="0"/>
            </w:pPr>
            <w:r>
              <w:rPr>
                <w:b/>
                <w:color w:val="404040"/>
                <w:sz w:val="18"/>
              </w:rPr>
              <w:t xml:space="preserve">How to use this draft: </w:t>
            </w:r>
            <w:r>
              <w:rPr>
                <w:color w:val="404040"/>
                <w:sz w:val="18"/>
              </w:rPr>
              <w:t>Black text records information visible in the current UKRI use-case specification or a clearly labelled working proposal. RED text identifies critical questions or decisions that should be closed before implementation or formal sign-off.</w:t>
            </w:r>
          </w:p>
        </w:tc>
      </w:tr>
    </w:tbl>
    <w:p w14:paraId="55376A17" w14:textId="77777777" w:rsidR="004801F3" w:rsidRDefault="004801F3">
      <w:pPr>
        <w:spacing w:after="0"/>
      </w:pPr>
    </w:p>
    <w:p w14:paraId="49EDDB28" w14:textId="77777777" w:rsidR="004801F3" w:rsidRDefault="00000000">
      <w:r>
        <w:br w:type="page"/>
      </w:r>
    </w:p>
    <w:p w14:paraId="44FD6F76" w14:textId="77777777" w:rsidR="004801F3" w:rsidRDefault="00000000">
      <w:pPr>
        <w:keepNext/>
        <w:spacing w:before="200" w:after="100"/>
      </w:pPr>
      <w:r>
        <w:rPr>
          <w:b/>
          <w:color w:val="203864"/>
          <w:sz w:val="30"/>
        </w:rPr>
        <w:lastRenderedPageBreak/>
        <w:t>0. Document Control and Purpose</w:t>
      </w:r>
    </w:p>
    <w:p w14:paraId="49A9EB37" w14:textId="77777777" w:rsidR="004801F3" w:rsidRDefault="00000000">
      <w:pPr>
        <w:spacing w:after="100" w:line="252" w:lineRule="auto"/>
      </w:pPr>
      <w:r>
        <w:rPr>
          <w:b/>
          <w:color w:val="2F5597"/>
          <w:sz w:val="22"/>
        </w:rPr>
        <w:t>Purpose</w:t>
      </w:r>
    </w:p>
    <w:p w14:paraId="16B185A8" w14:textId="77777777" w:rsidR="004801F3" w:rsidRDefault="00000000">
      <w:pPr>
        <w:spacing w:after="100" w:line="252" w:lineRule="auto"/>
      </w:pPr>
      <w:r>
        <w:t>This document translates the existing UKRI business use-case specification into a practical Data Science and AI scope. It is intended to establish what will be built, which data will be used, how performance will be evaluated, how the output will be operationalised, and which decisions must be agreed before implementation.</w:t>
      </w:r>
    </w:p>
    <w:p w14:paraId="33614E5B" w14:textId="77777777" w:rsidR="004801F3" w:rsidRDefault="00000000">
      <w:pPr>
        <w:spacing w:after="100" w:line="252" w:lineRule="auto"/>
      </w:pPr>
      <w:r>
        <w:t>This document should complement rather than replace the existing UKRI Use Case Specification and DA&amp;AI Project Brief.</w:t>
      </w:r>
    </w:p>
    <w:p w14:paraId="3707C81C" w14:textId="77777777" w:rsidR="004801F3" w:rsidRDefault="00000000">
      <w:pPr>
        <w:keepNext/>
        <w:spacing w:before="140" w:after="60"/>
      </w:pPr>
      <w:r>
        <w:rPr>
          <w:b/>
          <w:color w:val="2F5597"/>
          <w:sz w:val="23"/>
        </w:rPr>
        <w:t>Related documents</w:t>
      </w:r>
    </w:p>
    <w:tbl>
      <w:tblPr>
        <w:tblStyle w:val="TableGrid"/>
        <w:tblW w:w="0" w:type="auto"/>
        <w:jc w:val="center"/>
        <w:tblLook w:val="04A0" w:firstRow="1" w:lastRow="0" w:firstColumn="1" w:lastColumn="0" w:noHBand="0" w:noVBand="1"/>
      </w:tblPr>
      <w:tblGrid>
        <w:gridCol w:w="4032"/>
        <w:gridCol w:w="5328"/>
      </w:tblGrid>
      <w:tr w:rsidR="004801F3" w14:paraId="46BCECE5" w14:textId="77777777">
        <w:trPr>
          <w:cantSplit/>
          <w:tblHeader/>
          <w:jc w:val="center"/>
        </w:trPr>
        <w:tc>
          <w:tcPr>
            <w:tcW w:w="4032" w:type="dxa"/>
            <w:shd w:val="clear" w:color="auto" w:fill="2F5597"/>
            <w:vAlign w:val="center"/>
          </w:tcPr>
          <w:p w14:paraId="4094A5DA" w14:textId="77777777" w:rsidR="004801F3" w:rsidRDefault="00000000">
            <w:pPr>
              <w:keepLines/>
            </w:pPr>
            <w:r>
              <w:rPr>
                <w:b/>
                <w:color w:val="FFFFFF"/>
                <w:sz w:val="18"/>
              </w:rPr>
              <w:t>Document</w:t>
            </w:r>
          </w:p>
        </w:tc>
        <w:tc>
          <w:tcPr>
            <w:tcW w:w="5328" w:type="dxa"/>
            <w:shd w:val="clear" w:color="auto" w:fill="2F5597"/>
            <w:vAlign w:val="center"/>
          </w:tcPr>
          <w:p w14:paraId="21AB6135" w14:textId="77777777" w:rsidR="004801F3" w:rsidRDefault="00000000">
            <w:pPr>
              <w:keepLines/>
            </w:pPr>
            <w:r>
              <w:rPr>
                <w:b/>
                <w:color w:val="FFFFFF"/>
                <w:sz w:val="18"/>
              </w:rPr>
              <w:t>Status / relationship</w:t>
            </w:r>
          </w:p>
        </w:tc>
      </w:tr>
      <w:tr w:rsidR="004801F3" w14:paraId="04C36A78" w14:textId="77777777">
        <w:trPr>
          <w:cantSplit/>
          <w:jc w:val="center"/>
        </w:trPr>
        <w:tc>
          <w:tcPr>
            <w:tcW w:w="4032" w:type="dxa"/>
          </w:tcPr>
          <w:p w14:paraId="58D8E156" w14:textId="77777777" w:rsidR="004801F3" w:rsidRDefault="00000000">
            <w:pPr>
              <w:keepLines/>
            </w:pPr>
            <w:r>
              <w:rPr>
                <w:color w:val="404040"/>
                <w:sz w:val="18"/>
              </w:rPr>
              <w:t>Use Case Specification - International Requirements</w:t>
            </w:r>
          </w:p>
        </w:tc>
        <w:tc>
          <w:tcPr>
            <w:tcW w:w="5328" w:type="dxa"/>
          </w:tcPr>
          <w:p w14:paraId="13497969" w14:textId="77777777" w:rsidR="004801F3" w:rsidRDefault="00000000">
            <w:pPr>
              <w:keepLines/>
            </w:pPr>
            <w:r>
              <w:rPr>
                <w:color w:val="404040"/>
                <w:sz w:val="18"/>
              </w:rPr>
              <w:t>Primary business/use-case source for this draft.</w:t>
            </w:r>
          </w:p>
        </w:tc>
      </w:tr>
      <w:tr w:rsidR="004801F3" w14:paraId="78E7DA85" w14:textId="77777777">
        <w:trPr>
          <w:cantSplit/>
          <w:jc w:val="center"/>
        </w:trPr>
        <w:tc>
          <w:tcPr>
            <w:tcW w:w="4032" w:type="dxa"/>
            <w:shd w:val="clear" w:color="auto" w:fill="F8FAFC"/>
          </w:tcPr>
          <w:p w14:paraId="57D82F58" w14:textId="77777777" w:rsidR="004801F3" w:rsidRDefault="00000000">
            <w:pPr>
              <w:keepLines/>
            </w:pPr>
            <w:r>
              <w:rPr>
                <w:color w:val="404040"/>
                <w:sz w:val="18"/>
              </w:rPr>
              <w:t>DA&amp;AI Project Brief</w:t>
            </w:r>
          </w:p>
        </w:tc>
        <w:tc>
          <w:tcPr>
            <w:tcW w:w="5328" w:type="dxa"/>
            <w:shd w:val="clear" w:color="auto" w:fill="F8FAFC"/>
          </w:tcPr>
          <w:p w14:paraId="1B9D3430" w14:textId="77777777" w:rsidR="004801F3" w:rsidRDefault="00000000">
            <w:pPr>
              <w:keepLines/>
            </w:pPr>
            <w:r>
              <w:rPr>
                <w:color w:val="404040"/>
                <w:sz w:val="18"/>
              </w:rPr>
              <w:t>Referenced by the current use-case specification; link/version to be added.</w:t>
            </w:r>
          </w:p>
        </w:tc>
      </w:tr>
      <w:tr w:rsidR="004801F3" w14:paraId="5F9977C4" w14:textId="77777777">
        <w:trPr>
          <w:cantSplit/>
          <w:jc w:val="center"/>
        </w:trPr>
        <w:tc>
          <w:tcPr>
            <w:tcW w:w="4032" w:type="dxa"/>
          </w:tcPr>
          <w:p w14:paraId="71B70C49" w14:textId="77777777" w:rsidR="004801F3" w:rsidRDefault="00000000">
            <w:pPr>
              <w:keepLines/>
            </w:pPr>
            <w:r>
              <w:rPr>
                <w:color w:val="404040"/>
                <w:sz w:val="18"/>
              </w:rPr>
              <w:t>UN SDG taxonomy / reference data</w:t>
            </w:r>
          </w:p>
        </w:tc>
        <w:tc>
          <w:tcPr>
            <w:tcW w:w="5328" w:type="dxa"/>
          </w:tcPr>
          <w:p w14:paraId="165F42FC" w14:textId="77777777" w:rsidR="004801F3" w:rsidRDefault="00000000">
            <w:pPr>
              <w:keepLines/>
            </w:pPr>
            <w:r>
              <w:rPr>
                <w:color w:val="404040"/>
                <w:sz w:val="18"/>
              </w:rPr>
              <w:t>Authoritative taxonomy reference required for design and validation.</w:t>
            </w:r>
          </w:p>
        </w:tc>
      </w:tr>
      <w:tr w:rsidR="004801F3" w14:paraId="2D3F52F8" w14:textId="77777777">
        <w:trPr>
          <w:cantSplit/>
          <w:jc w:val="center"/>
        </w:trPr>
        <w:tc>
          <w:tcPr>
            <w:tcW w:w="4032" w:type="dxa"/>
            <w:shd w:val="clear" w:color="auto" w:fill="F8FAFC"/>
          </w:tcPr>
          <w:p w14:paraId="1D947937" w14:textId="77777777" w:rsidR="004801F3" w:rsidRDefault="00000000">
            <w:pPr>
              <w:keepLines/>
            </w:pPr>
            <w:r>
              <w:rPr>
                <w:color w:val="404040"/>
                <w:sz w:val="18"/>
              </w:rPr>
              <w:t>Evaluation methodology</w:t>
            </w:r>
          </w:p>
        </w:tc>
        <w:tc>
          <w:tcPr>
            <w:tcW w:w="5328" w:type="dxa"/>
            <w:shd w:val="clear" w:color="auto" w:fill="F8FAFC"/>
          </w:tcPr>
          <w:p w14:paraId="63FAF2BE" w14:textId="77777777" w:rsidR="004801F3" w:rsidRDefault="00000000">
            <w:pPr>
              <w:keepLines/>
            </w:pPr>
            <w:r>
              <w:rPr>
                <w:color w:val="404040"/>
                <w:sz w:val="18"/>
              </w:rPr>
              <w:t>To define quantitative and human evaluation criteria.</w:t>
            </w:r>
          </w:p>
        </w:tc>
      </w:tr>
      <w:tr w:rsidR="004801F3" w14:paraId="730D7FBB" w14:textId="77777777">
        <w:trPr>
          <w:cantSplit/>
          <w:jc w:val="center"/>
        </w:trPr>
        <w:tc>
          <w:tcPr>
            <w:tcW w:w="4032" w:type="dxa"/>
          </w:tcPr>
          <w:p w14:paraId="715EB5CE" w14:textId="77777777" w:rsidR="004801F3" w:rsidRDefault="00000000">
            <w:pPr>
              <w:keepLines/>
            </w:pPr>
            <w:r>
              <w:rPr>
                <w:color w:val="404040"/>
                <w:sz w:val="18"/>
              </w:rPr>
              <w:t>Data / output schema documentation</w:t>
            </w:r>
          </w:p>
        </w:tc>
        <w:tc>
          <w:tcPr>
            <w:tcW w:w="5328" w:type="dxa"/>
          </w:tcPr>
          <w:p w14:paraId="59718523" w14:textId="77777777" w:rsidR="004801F3" w:rsidRDefault="00000000">
            <w:pPr>
              <w:keepLines/>
            </w:pPr>
            <w:r>
              <w:rPr>
                <w:color w:val="404040"/>
                <w:sz w:val="18"/>
              </w:rPr>
              <w:t>To define input fields, metadata and DataBank integration.</w:t>
            </w:r>
          </w:p>
        </w:tc>
      </w:tr>
    </w:tbl>
    <w:p w14:paraId="67EA17FA" w14:textId="77777777" w:rsidR="004801F3" w:rsidRDefault="004801F3">
      <w:pPr>
        <w:spacing w:after="0"/>
      </w:pPr>
    </w:p>
    <w:p w14:paraId="1AA6B328" w14:textId="77777777" w:rsidR="004801F3" w:rsidRDefault="00000000">
      <w:pPr>
        <w:keepNext/>
        <w:spacing w:before="140" w:after="60"/>
      </w:pPr>
      <w:r>
        <w:rPr>
          <w:b/>
          <w:color w:val="C00000"/>
          <w:sz w:val="20"/>
        </w:rPr>
        <w:t>Critical questions to close before build / sign-off</w:t>
      </w:r>
    </w:p>
    <w:p w14:paraId="0833B723" w14:textId="77777777" w:rsidR="004801F3" w:rsidRDefault="00000000">
      <w:pPr>
        <w:pStyle w:val="ListBullet"/>
        <w:spacing w:after="40"/>
        <w:ind w:hanging="173"/>
      </w:pPr>
      <w:r>
        <w:rPr>
          <w:i/>
          <w:color w:val="C00000"/>
          <w:sz w:val="19"/>
        </w:rPr>
        <w:t>Who is the accountable document owner and who must approve the final Data Science &amp; AI scope?</w:t>
      </w:r>
    </w:p>
    <w:p w14:paraId="430576A2" w14:textId="77777777" w:rsidR="004801F3" w:rsidRDefault="00000000">
      <w:pPr>
        <w:pStyle w:val="ListBullet"/>
        <w:spacing w:after="40"/>
        <w:ind w:hanging="173"/>
      </w:pPr>
      <w:r>
        <w:rPr>
          <w:i/>
          <w:color w:val="C00000"/>
          <w:sz w:val="19"/>
        </w:rPr>
        <w:t>Which version of the Use Case Specification and DA&amp;AI Project Brief should be treated as the authoritative baseline?</w:t>
      </w:r>
    </w:p>
    <w:p w14:paraId="43A4F22D" w14:textId="77777777" w:rsidR="004801F3" w:rsidRDefault="00000000">
      <w:pPr>
        <w:pStyle w:val="ListBullet"/>
        <w:spacing w:after="40"/>
        <w:ind w:hanging="173"/>
      </w:pPr>
      <w:r>
        <w:rPr>
          <w:i/>
          <w:color w:val="C00000"/>
          <w:sz w:val="19"/>
        </w:rPr>
        <w:t>What formal change-control process should be used if scope, taxonomy level, delivery date or output requirements change?</w:t>
      </w:r>
    </w:p>
    <w:p w14:paraId="29EB9392" w14:textId="77777777" w:rsidR="004801F3" w:rsidRDefault="00000000">
      <w:pPr>
        <w:keepNext/>
        <w:spacing w:before="140" w:after="60"/>
      </w:pPr>
      <w:r>
        <w:rPr>
          <w:b/>
          <w:color w:val="2F5597"/>
          <w:sz w:val="23"/>
        </w:rPr>
        <w:t>Contents</w:t>
      </w:r>
    </w:p>
    <w:p w14:paraId="4D891F1B" w14:textId="77777777" w:rsidR="004801F3" w:rsidRDefault="00000000">
      <w:pPr>
        <w:spacing w:after="20" w:line="252" w:lineRule="auto"/>
      </w:pPr>
      <w:r>
        <w:rPr>
          <w:sz w:val="19"/>
        </w:rPr>
        <w:t>1. Executive Summary</w:t>
      </w:r>
    </w:p>
    <w:p w14:paraId="207B2B33" w14:textId="77777777" w:rsidR="004801F3" w:rsidRDefault="00000000">
      <w:pPr>
        <w:spacing w:after="20" w:line="252" w:lineRule="auto"/>
      </w:pPr>
      <w:r>
        <w:rPr>
          <w:sz w:val="19"/>
        </w:rPr>
        <w:t>2. Business Context and Problem Statement</w:t>
      </w:r>
    </w:p>
    <w:p w14:paraId="3034F595" w14:textId="77777777" w:rsidR="004801F3" w:rsidRDefault="00000000">
      <w:pPr>
        <w:spacing w:after="20" w:line="252" w:lineRule="auto"/>
      </w:pPr>
      <w:r>
        <w:rPr>
          <w:sz w:val="19"/>
        </w:rPr>
        <w:t>3. Objectives and Success Criteria</w:t>
      </w:r>
    </w:p>
    <w:p w14:paraId="7ABE157D" w14:textId="77777777" w:rsidR="004801F3" w:rsidRDefault="00000000">
      <w:pPr>
        <w:spacing w:after="20" w:line="252" w:lineRule="auto"/>
      </w:pPr>
      <w:r>
        <w:rPr>
          <w:sz w:val="19"/>
        </w:rPr>
        <w:t>4. Scope and Out of Scope</w:t>
      </w:r>
    </w:p>
    <w:p w14:paraId="694B5DBC" w14:textId="77777777" w:rsidR="004801F3" w:rsidRDefault="00000000">
      <w:pPr>
        <w:spacing w:after="20" w:line="252" w:lineRule="auto"/>
      </w:pPr>
      <w:r>
        <w:rPr>
          <w:sz w:val="19"/>
        </w:rPr>
        <w:t>5. Stakeholders, Users and Governance</w:t>
      </w:r>
    </w:p>
    <w:p w14:paraId="0B57E2EC" w14:textId="77777777" w:rsidR="004801F3" w:rsidRDefault="00000000">
      <w:pPr>
        <w:spacing w:after="20" w:line="252" w:lineRule="auto"/>
      </w:pPr>
      <w:r>
        <w:rPr>
          <w:sz w:val="19"/>
        </w:rPr>
        <w:t>6. Data Scope and Data Understanding</w:t>
      </w:r>
    </w:p>
    <w:p w14:paraId="45A9213F" w14:textId="77777777" w:rsidR="004801F3" w:rsidRDefault="00000000">
      <w:pPr>
        <w:spacing w:after="20" w:line="252" w:lineRule="auto"/>
      </w:pPr>
      <w:r>
        <w:rPr>
          <w:sz w:val="19"/>
        </w:rPr>
        <w:t>7. Analytical and Modelling Approach</w:t>
      </w:r>
    </w:p>
    <w:p w14:paraId="046D397E" w14:textId="77777777" w:rsidR="004801F3" w:rsidRDefault="00000000">
      <w:pPr>
        <w:spacing w:after="20" w:line="252" w:lineRule="auto"/>
      </w:pPr>
      <w:r>
        <w:rPr>
          <w:sz w:val="19"/>
        </w:rPr>
        <w:t>8. Evaluation and Human Validation</w:t>
      </w:r>
    </w:p>
    <w:p w14:paraId="6D4354D0" w14:textId="77777777" w:rsidR="004801F3" w:rsidRDefault="00000000">
      <w:pPr>
        <w:spacing w:after="20" w:line="252" w:lineRule="auto"/>
      </w:pPr>
      <w:r>
        <w:rPr>
          <w:sz w:val="19"/>
        </w:rPr>
        <w:t>9. Functional Requirements and Acceptance Criteria</w:t>
      </w:r>
    </w:p>
    <w:p w14:paraId="4B1998B0" w14:textId="77777777" w:rsidR="004801F3" w:rsidRDefault="00000000">
      <w:pPr>
        <w:spacing w:after="20" w:line="252" w:lineRule="auto"/>
      </w:pPr>
      <w:r>
        <w:rPr>
          <w:sz w:val="19"/>
        </w:rPr>
        <w:t>10. Output, Integration and Data Contract</w:t>
      </w:r>
    </w:p>
    <w:p w14:paraId="30036BC9" w14:textId="77777777" w:rsidR="004801F3" w:rsidRDefault="00000000">
      <w:pPr>
        <w:spacing w:after="20" w:line="252" w:lineRule="auto"/>
      </w:pPr>
      <w:r>
        <w:rPr>
          <w:sz w:val="19"/>
        </w:rPr>
        <w:t>11. Deployment, Operations and MLOps</w:t>
      </w:r>
    </w:p>
    <w:p w14:paraId="0E4ABB50" w14:textId="77777777" w:rsidR="004801F3" w:rsidRDefault="00000000">
      <w:pPr>
        <w:spacing w:after="20" w:line="252" w:lineRule="auto"/>
      </w:pPr>
      <w:r>
        <w:rPr>
          <w:sz w:val="19"/>
        </w:rPr>
        <w:t>12. Non-Functional, Security and Compliance Requirements</w:t>
      </w:r>
    </w:p>
    <w:p w14:paraId="6400B5DD" w14:textId="77777777" w:rsidR="004801F3" w:rsidRDefault="00000000">
      <w:pPr>
        <w:spacing w:after="20" w:line="252" w:lineRule="auto"/>
      </w:pPr>
      <w:r>
        <w:rPr>
          <w:sz w:val="19"/>
        </w:rPr>
        <w:t>13. Risks, Assumptions and Dependencies</w:t>
      </w:r>
    </w:p>
    <w:p w14:paraId="0A4DDC45" w14:textId="77777777" w:rsidR="004801F3" w:rsidRDefault="00000000">
      <w:pPr>
        <w:spacing w:after="20" w:line="252" w:lineRule="auto"/>
      </w:pPr>
      <w:r>
        <w:rPr>
          <w:sz w:val="19"/>
        </w:rPr>
        <w:t>14. Testing and User Acceptance</w:t>
      </w:r>
    </w:p>
    <w:p w14:paraId="6807F5A4" w14:textId="77777777" w:rsidR="004801F3" w:rsidRDefault="00000000">
      <w:pPr>
        <w:spacing w:after="20" w:line="252" w:lineRule="auto"/>
      </w:pPr>
      <w:r>
        <w:rPr>
          <w:sz w:val="19"/>
        </w:rPr>
        <w:t>15. Delivery Plan and Readiness</w:t>
      </w:r>
    </w:p>
    <w:p w14:paraId="146785B9" w14:textId="77777777" w:rsidR="004801F3" w:rsidRDefault="00000000">
      <w:pPr>
        <w:spacing w:after="20" w:line="252" w:lineRule="auto"/>
      </w:pPr>
      <w:r>
        <w:rPr>
          <w:sz w:val="19"/>
        </w:rPr>
        <w:t>16. BAU Handover and Support</w:t>
      </w:r>
    </w:p>
    <w:p w14:paraId="6281C852" w14:textId="77777777" w:rsidR="004801F3" w:rsidRDefault="00000000">
      <w:pPr>
        <w:spacing w:after="20" w:line="252" w:lineRule="auto"/>
      </w:pPr>
      <w:r>
        <w:rPr>
          <w:sz w:val="19"/>
        </w:rPr>
        <w:t>17. Open Decision Register</w:t>
      </w:r>
    </w:p>
    <w:p w14:paraId="27EEE1E2" w14:textId="77777777" w:rsidR="004801F3" w:rsidRDefault="00000000">
      <w:pPr>
        <w:spacing w:after="20" w:line="252" w:lineRule="auto"/>
      </w:pPr>
      <w:r>
        <w:rPr>
          <w:sz w:val="19"/>
        </w:rPr>
        <w:t>18. References</w:t>
      </w:r>
    </w:p>
    <w:p w14:paraId="125C6AC1" w14:textId="77777777" w:rsidR="004801F3" w:rsidRDefault="00000000">
      <w:pPr>
        <w:keepNext/>
        <w:spacing w:before="200" w:after="100"/>
      </w:pPr>
      <w:r>
        <w:rPr>
          <w:b/>
          <w:color w:val="203864"/>
          <w:sz w:val="30"/>
        </w:rPr>
        <w:t>1. Executive Summary</w:t>
      </w:r>
    </w:p>
    <w:p w14:paraId="7E7824CF" w14:textId="77777777" w:rsidR="004801F3" w:rsidRDefault="00000000">
      <w:pPr>
        <w:spacing w:after="100" w:line="252" w:lineRule="auto"/>
      </w:pPr>
      <w:r>
        <w:t>UKRI is developing an in-house AI classification capability to support the classification of UKRI-funded awards against the United Nations Sustainable Development Goal (UN SDG) taxonomy. The current use-case specification positions this capability as part of the wider Data Automation and Artificial Intelligence programme and as a means of reducing reliance on externally supplied classifications.</w:t>
      </w:r>
    </w:p>
    <w:p w14:paraId="622909F7" w14:textId="77777777" w:rsidR="004801F3" w:rsidRDefault="00000000">
      <w:pPr>
        <w:spacing w:after="100" w:line="252" w:lineRule="auto"/>
      </w:pPr>
      <w:r>
        <w:lastRenderedPageBreak/>
        <w:t>The current specification states that UKRI International requires UN SDG classifications to support reporting of funded research, including submission of UN SDG data to DSIT. The latest review comments shown in the supplied screenshots indicate that the intended model coverage has broadened to classify all UKRI awards regardless of funder, rather than only awards funded by an international body.</w:t>
      </w:r>
    </w:p>
    <w:p w14:paraId="5B7030CE" w14:textId="77777777" w:rsidR="004801F3" w:rsidRDefault="00000000">
      <w:pPr>
        <w:spacing w:after="100" w:line="252" w:lineRule="auto"/>
      </w:pPr>
      <w:r>
        <w:t>The working requirement is for the AI model to generate up to three relevant UN SDG classifications, return valid taxonomy values with relevant metadata, support human/SME validation, provide outputs to the DataBank presentation environment, and be maintainable and retrainable before BAU handover.</w:t>
      </w:r>
    </w:p>
    <w:p w14:paraId="7A0D3423" w14:textId="77777777" w:rsidR="004801F3" w:rsidRDefault="00000000">
      <w:pPr>
        <w:spacing w:after="100" w:line="252" w:lineRule="auto"/>
      </w:pPr>
      <w:r>
        <w:t>The current business case also references mitigation of the risk associated with terminating the Digital Science contract and an estimated cost saving of approximately £800,000 if the required classification capability can be brought in-house.</w:t>
      </w:r>
    </w:p>
    <w:p w14:paraId="679612BB" w14:textId="77777777" w:rsidR="004801F3" w:rsidRDefault="00000000">
      <w:pPr>
        <w:keepNext/>
        <w:spacing w:before="140" w:after="60"/>
      </w:pPr>
      <w:r>
        <w:rPr>
          <w:b/>
          <w:color w:val="C00000"/>
          <w:sz w:val="20"/>
        </w:rPr>
        <w:t>Critical questions to close before build / sign-off</w:t>
      </w:r>
    </w:p>
    <w:p w14:paraId="03597F0E" w14:textId="77777777" w:rsidR="004801F3" w:rsidRDefault="00000000">
      <w:pPr>
        <w:pStyle w:val="ListBullet"/>
        <w:spacing w:after="40"/>
        <w:ind w:hanging="173"/>
      </w:pPr>
      <w:r>
        <w:rPr>
          <w:i/>
          <w:color w:val="C00000"/>
          <w:sz w:val="19"/>
        </w:rPr>
        <w:t>What is the single agreed business outcome for this use case: regulatory/reporting continuity, cost reduction, improved consistency, reduced manual effort, or a ranked combination of these?</w:t>
      </w:r>
    </w:p>
    <w:p w14:paraId="1B6BFDE0" w14:textId="77777777" w:rsidR="004801F3" w:rsidRDefault="00000000">
      <w:pPr>
        <w:pStyle w:val="ListBullet"/>
        <w:spacing w:after="40"/>
        <w:ind w:hanging="173"/>
      </w:pPr>
      <w:r>
        <w:rPr>
          <w:i/>
          <w:color w:val="C00000"/>
          <w:sz w:val="19"/>
        </w:rPr>
        <w:t>Is the latest agreed population definitely all UKRI awards regardless of funder? If yes, what exact award/application population and historical period are included?</w:t>
      </w:r>
    </w:p>
    <w:p w14:paraId="18F74049" w14:textId="77777777" w:rsidR="004801F3" w:rsidRDefault="00000000">
      <w:pPr>
        <w:pStyle w:val="ListBullet"/>
        <w:spacing w:after="40"/>
        <w:ind w:hanging="173"/>
      </w:pPr>
      <w:r>
        <w:rPr>
          <w:i/>
          <w:color w:val="C00000"/>
          <w:sz w:val="19"/>
        </w:rPr>
        <w:t>Is the November 2026 operational deadline still current, and what is the minimum viable capability required by that date?</w:t>
      </w:r>
    </w:p>
    <w:p w14:paraId="6069F60D" w14:textId="77777777" w:rsidR="004801F3" w:rsidRDefault="00000000">
      <w:pPr>
        <w:keepNext/>
        <w:spacing w:before="200" w:after="100"/>
      </w:pPr>
      <w:r>
        <w:rPr>
          <w:b/>
          <w:color w:val="203864"/>
          <w:sz w:val="30"/>
        </w:rPr>
        <w:t>2. Business Context and Problem Statement</w:t>
      </w:r>
    </w:p>
    <w:p w14:paraId="5C114024" w14:textId="77777777" w:rsidR="004801F3" w:rsidRDefault="00000000">
      <w:pPr>
        <w:keepNext/>
        <w:spacing w:before="140" w:after="60"/>
      </w:pPr>
      <w:r>
        <w:rPr>
          <w:b/>
          <w:color w:val="2F5597"/>
          <w:sz w:val="23"/>
        </w:rPr>
        <w:t>2.1 Programme context</w:t>
      </w:r>
    </w:p>
    <w:p w14:paraId="1CD682BE" w14:textId="77777777" w:rsidR="004801F3" w:rsidRDefault="00000000">
      <w:pPr>
        <w:spacing w:after="100" w:line="252" w:lineRule="auto"/>
      </w:pPr>
      <w:r>
        <w:t>The current UKRI specification describes a wider programme to use Artificial Intelligence and Machine Learning to streamline processes, improve consistency of outputs and enhance decision-making. Three proof-of-concept areas are identified: grant classification, peer reviewer selection and application deduplication.</w:t>
      </w:r>
    </w:p>
    <w:p w14:paraId="6C626872" w14:textId="77777777" w:rsidR="004801F3" w:rsidRDefault="00000000">
      <w:pPr>
        <w:spacing w:after="100" w:line="252" w:lineRule="auto"/>
      </w:pPr>
      <w:r>
        <w:t>The UN SDG requirement sits within the grant-classification capability. Separate work on Fields of Research (FoR) and OpenAlex taxonomies is referenced in the current specification; the UN SDG use case is intended to address the reporting need that could otherwise be lost if the current Digital Science service is terminated.</w:t>
      </w:r>
    </w:p>
    <w:p w14:paraId="164DCAD0" w14:textId="77777777" w:rsidR="004801F3" w:rsidRDefault="00000000">
      <w:pPr>
        <w:keepNext/>
        <w:spacing w:before="140" w:after="60"/>
      </w:pPr>
      <w:r>
        <w:rPr>
          <w:b/>
          <w:color w:val="2F5597"/>
          <w:sz w:val="23"/>
        </w:rPr>
        <w:t>2.2 Current-state problem</w:t>
      </w:r>
    </w:p>
    <w:p w14:paraId="416A4888" w14:textId="77777777" w:rsidR="004801F3" w:rsidRDefault="00000000">
      <w:pPr>
        <w:spacing w:after="100" w:line="252" w:lineRule="auto"/>
      </w:pPr>
      <w:r>
        <w:t>UKRI currently relies on a third-party service for at least part of its research classification capability. The International team has a specific need to report funded research according to the UN SDGs. If the external service is withdrawn, UKRI requires an alternative capability to classify its portfolio and support timely reporting.</w:t>
      </w:r>
    </w:p>
    <w:p w14:paraId="256D6160" w14:textId="77777777" w:rsidR="004801F3" w:rsidRDefault="00000000">
      <w:pPr>
        <w:keepNext/>
        <w:spacing w:before="140" w:after="60"/>
      </w:pPr>
      <w:r>
        <w:rPr>
          <w:b/>
          <w:color w:val="2F5597"/>
          <w:sz w:val="23"/>
        </w:rPr>
        <w:t>2.3 Draft problem statement</w:t>
      </w:r>
    </w:p>
    <w:tbl>
      <w:tblPr>
        <w:tblW w:w="0" w:type="auto"/>
        <w:jc w:val="center"/>
        <w:tblLook w:val="04A0" w:firstRow="1" w:lastRow="0" w:firstColumn="1" w:lastColumn="0" w:noHBand="0" w:noVBand="1"/>
      </w:tblPr>
      <w:tblGrid>
        <w:gridCol w:w="10080"/>
      </w:tblGrid>
      <w:tr w:rsidR="004801F3" w14:paraId="7D1DA512"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EAF2F8"/>
          </w:tcPr>
          <w:p w14:paraId="703D5CCA" w14:textId="77777777" w:rsidR="004801F3" w:rsidRDefault="00000000">
            <w:pPr>
              <w:keepLines/>
              <w:spacing w:after="0"/>
            </w:pPr>
            <w:r>
              <w:rPr>
                <w:b/>
                <w:color w:val="203864"/>
                <w:sz w:val="18"/>
              </w:rPr>
              <w:t xml:space="preserve">Draft: </w:t>
            </w:r>
            <w:r>
              <w:rPr>
                <w:color w:val="203864"/>
                <w:sz w:val="18"/>
              </w:rPr>
              <w:t>UKRI requires a repeatable, auditable and maintainable method for classifying relevant UKRI awards against the agreed UN SDG taxonomy so that required reporting can continue without dependency on the current third-party classification service.</w:t>
            </w:r>
          </w:p>
        </w:tc>
      </w:tr>
    </w:tbl>
    <w:p w14:paraId="75528EC2" w14:textId="77777777" w:rsidR="004801F3" w:rsidRDefault="004801F3">
      <w:pPr>
        <w:spacing w:after="0"/>
      </w:pPr>
    </w:p>
    <w:p w14:paraId="7B3BA5FA" w14:textId="77777777" w:rsidR="004801F3" w:rsidRDefault="00000000">
      <w:pPr>
        <w:keepNext/>
        <w:spacing w:before="140" w:after="60"/>
      </w:pPr>
      <w:r>
        <w:rPr>
          <w:b/>
          <w:color w:val="C00000"/>
          <w:sz w:val="20"/>
        </w:rPr>
        <w:t>Critical questions to close before build / sign-off</w:t>
      </w:r>
    </w:p>
    <w:p w14:paraId="3A5B719D" w14:textId="77777777" w:rsidR="004801F3" w:rsidRDefault="00000000">
      <w:pPr>
        <w:pStyle w:val="ListBullet"/>
        <w:spacing w:after="40"/>
        <w:ind w:hanging="173"/>
      </w:pPr>
      <w:r>
        <w:rPr>
          <w:i/>
          <w:color w:val="C00000"/>
          <w:sz w:val="19"/>
        </w:rPr>
        <w:t>What exact business process currently consumes the UN SDG classifications, who owns it, and what happens if classifications are late or unavailable?</w:t>
      </w:r>
    </w:p>
    <w:p w14:paraId="61226F5F" w14:textId="77777777" w:rsidR="004801F3" w:rsidRDefault="00000000">
      <w:pPr>
        <w:pStyle w:val="ListBullet"/>
        <w:spacing w:after="40"/>
        <w:ind w:hanging="173"/>
      </w:pPr>
      <w:r>
        <w:rPr>
          <w:i/>
          <w:color w:val="C00000"/>
          <w:sz w:val="19"/>
        </w:rPr>
        <w:t>What are the current volumes, turnaround times, manual steps and pain points in the existing process?</w:t>
      </w:r>
    </w:p>
    <w:p w14:paraId="01177977" w14:textId="77777777" w:rsidR="004801F3" w:rsidRDefault="00000000">
      <w:pPr>
        <w:pStyle w:val="ListBullet"/>
        <w:spacing w:after="40"/>
        <w:ind w:hanging="173"/>
      </w:pPr>
      <w:r>
        <w:rPr>
          <w:i/>
          <w:color w:val="C00000"/>
          <w:sz w:val="19"/>
        </w:rPr>
        <w:t>Which elements of the current Digital Science output must be reproduced exactly, and which may be redesigned?</w:t>
      </w:r>
    </w:p>
    <w:p w14:paraId="7C9B778F" w14:textId="77777777" w:rsidR="004801F3" w:rsidRDefault="00000000">
      <w:pPr>
        <w:pStyle w:val="ListBullet"/>
        <w:spacing w:after="40"/>
        <w:ind w:hanging="173"/>
      </w:pPr>
      <w:r>
        <w:rPr>
          <w:i/>
          <w:color w:val="C00000"/>
          <w:sz w:val="19"/>
        </w:rPr>
        <w:t>Is the estimated £800k saving dependent solely on UN SDG capability, or on the combined FoR/OpenAlex/UN SDG replacement programme?</w:t>
      </w:r>
    </w:p>
    <w:p w14:paraId="7346A507" w14:textId="77777777" w:rsidR="004801F3" w:rsidRDefault="00000000">
      <w:pPr>
        <w:keepNext/>
        <w:spacing w:before="200" w:after="100"/>
      </w:pPr>
      <w:r>
        <w:rPr>
          <w:b/>
          <w:color w:val="203864"/>
          <w:sz w:val="30"/>
        </w:rPr>
        <w:lastRenderedPageBreak/>
        <w:t>3. Objectives and Success Criteria</w:t>
      </w:r>
    </w:p>
    <w:p w14:paraId="7836017D" w14:textId="77777777" w:rsidR="004801F3" w:rsidRDefault="00000000">
      <w:pPr>
        <w:keepNext/>
        <w:spacing w:before="140" w:after="60"/>
      </w:pPr>
      <w:r>
        <w:rPr>
          <w:b/>
          <w:color w:val="2F5597"/>
          <w:sz w:val="23"/>
        </w:rPr>
        <w:t>3.1 Primary objective</w:t>
      </w:r>
    </w:p>
    <w:p w14:paraId="4AE413AB" w14:textId="77777777" w:rsidR="004801F3" w:rsidRDefault="00000000">
      <w:pPr>
        <w:spacing w:after="100" w:line="252" w:lineRule="auto"/>
      </w:pPr>
      <w:r>
        <w:t>Develop, validate and operationalise an AI classification capability that assigns relevant UN SDG classifications to the agreed UKRI award population and produces outputs suitable for downstream UKRI reporting.</w:t>
      </w:r>
    </w:p>
    <w:p w14:paraId="2AD35952" w14:textId="77777777" w:rsidR="004801F3" w:rsidRDefault="00000000">
      <w:pPr>
        <w:keepNext/>
        <w:spacing w:before="140" w:after="60"/>
      </w:pPr>
      <w:r>
        <w:rPr>
          <w:b/>
          <w:color w:val="2F5597"/>
          <w:sz w:val="23"/>
        </w:rPr>
        <w:t>3.2 Supporting objectives</w:t>
      </w:r>
    </w:p>
    <w:p w14:paraId="09165C3C" w14:textId="77777777" w:rsidR="004801F3" w:rsidRDefault="00000000">
      <w:pPr>
        <w:pStyle w:val="ListBullet"/>
        <w:spacing w:after="50"/>
      </w:pPr>
      <w:r>
        <w:t>Generate up to three relevant classifications per award, subject to confirmation of taxonomy level and business rules.</w:t>
      </w:r>
    </w:p>
    <w:p w14:paraId="39DD1B2D" w14:textId="77777777" w:rsidR="004801F3" w:rsidRDefault="00000000">
      <w:pPr>
        <w:pStyle w:val="ListBullet"/>
        <w:spacing w:after="50"/>
      </w:pPr>
      <w:r>
        <w:t>Ensure all returned classifications are valid values in the governed UN SDG reference data.</w:t>
      </w:r>
    </w:p>
    <w:p w14:paraId="72685BB8" w14:textId="77777777" w:rsidR="004801F3" w:rsidRDefault="00000000">
      <w:pPr>
        <w:pStyle w:val="ListBullet"/>
        <w:spacing w:after="50"/>
      </w:pPr>
      <w:r>
        <w:t>Provide appropriate metadata so classifications can be traced, interpreted and consumed downstream.</w:t>
      </w:r>
    </w:p>
    <w:p w14:paraId="2893A1E6" w14:textId="77777777" w:rsidR="004801F3" w:rsidRDefault="00000000">
      <w:pPr>
        <w:pStyle w:val="ListBullet"/>
        <w:spacing w:after="50"/>
      </w:pPr>
      <w:r>
        <w:t>Evaluate the model using quantitative metrics and structured SME/human evaluation.</w:t>
      </w:r>
    </w:p>
    <w:p w14:paraId="42B6B85D" w14:textId="77777777" w:rsidR="004801F3" w:rsidRDefault="00000000">
      <w:pPr>
        <w:pStyle w:val="ListBullet"/>
        <w:spacing w:after="50"/>
      </w:pPr>
      <w:r>
        <w:t>Provide outputs to the DataBank presentation environment in a form suitable for the required reporting process.</w:t>
      </w:r>
    </w:p>
    <w:p w14:paraId="76CBB062" w14:textId="77777777" w:rsidR="004801F3" w:rsidRDefault="00000000">
      <w:pPr>
        <w:pStyle w:val="ListBullet"/>
        <w:spacing w:after="50"/>
      </w:pPr>
      <w:r>
        <w:t>Document the model design and code so that the capability can be modified, retrained and handed into BAU.</w:t>
      </w:r>
    </w:p>
    <w:p w14:paraId="7F3A8F51" w14:textId="77777777" w:rsidR="004801F3" w:rsidRDefault="00000000">
      <w:pPr>
        <w:pStyle w:val="ListBullet"/>
        <w:spacing w:after="50"/>
      </w:pPr>
      <w:r>
        <w:t>Define monitoring that supports continued assessment of model fitness for purpose.</w:t>
      </w:r>
    </w:p>
    <w:p w14:paraId="0499100A" w14:textId="77777777" w:rsidR="004801F3" w:rsidRDefault="00000000">
      <w:pPr>
        <w:keepNext/>
        <w:spacing w:before="140" w:after="60"/>
      </w:pPr>
      <w:r>
        <w:rPr>
          <w:b/>
          <w:color w:val="2F5597"/>
          <w:sz w:val="23"/>
        </w:rPr>
        <w:t>3.3 Draft success dimensions</w:t>
      </w:r>
    </w:p>
    <w:tbl>
      <w:tblPr>
        <w:tblStyle w:val="TableGrid"/>
        <w:tblW w:w="0" w:type="auto"/>
        <w:jc w:val="center"/>
        <w:tblLook w:val="04A0" w:firstRow="1" w:lastRow="0" w:firstColumn="1" w:lastColumn="0" w:noHBand="0" w:noVBand="1"/>
      </w:tblPr>
      <w:tblGrid>
        <w:gridCol w:w="1728"/>
        <w:gridCol w:w="6048"/>
        <w:gridCol w:w="1728"/>
      </w:tblGrid>
      <w:tr w:rsidR="004801F3" w14:paraId="7212969C" w14:textId="77777777">
        <w:trPr>
          <w:cantSplit/>
          <w:tblHeader/>
          <w:jc w:val="center"/>
        </w:trPr>
        <w:tc>
          <w:tcPr>
            <w:tcW w:w="1728" w:type="dxa"/>
            <w:shd w:val="clear" w:color="auto" w:fill="203864"/>
            <w:vAlign w:val="center"/>
          </w:tcPr>
          <w:p w14:paraId="7F08FB9D" w14:textId="77777777" w:rsidR="004801F3" w:rsidRDefault="00000000">
            <w:pPr>
              <w:keepLines/>
            </w:pPr>
            <w:r>
              <w:rPr>
                <w:b/>
                <w:color w:val="FFFFFF"/>
                <w:sz w:val="18"/>
              </w:rPr>
              <w:t>Dimension</w:t>
            </w:r>
          </w:p>
        </w:tc>
        <w:tc>
          <w:tcPr>
            <w:tcW w:w="6048" w:type="dxa"/>
            <w:shd w:val="clear" w:color="auto" w:fill="203864"/>
            <w:vAlign w:val="center"/>
          </w:tcPr>
          <w:p w14:paraId="16A9A7C7" w14:textId="77777777" w:rsidR="004801F3" w:rsidRDefault="00000000">
            <w:pPr>
              <w:keepLines/>
            </w:pPr>
            <w:r>
              <w:rPr>
                <w:b/>
                <w:color w:val="FFFFFF"/>
                <w:sz w:val="18"/>
              </w:rPr>
              <w:t>Draft definition of success</w:t>
            </w:r>
          </w:p>
        </w:tc>
        <w:tc>
          <w:tcPr>
            <w:tcW w:w="1728" w:type="dxa"/>
            <w:shd w:val="clear" w:color="auto" w:fill="203864"/>
            <w:vAlign w:val="center"/>
          </w:tcPr>
          <w:p w14:paraId="05964CF2" w14:textId="77777777" w:rsidR="004801F3" w:rsidRDefault="00000000">
            <w:pPr>
              <w:keepLines/>
            </w:pPr>
            <w:r>
              <w:rPr>
                <w:b/>
                <w:color w:val="FFFFFF"/>
                <w:sz w:val="18"/>
              </w:rPr>
              <w:t>Target</w:t>
            </w:r>
          </w:p>
        </w:tc>
      </w:tr>
      <w:tr w:rsidR="004801F3" w14:paraId="44967619" w14:textId="77777777">
        <w:trPr>
          <w:cantSplit/>
          <w:jc w:val="center"/>
        </w:trPr>
        <w:tc>
          <w:tcPr>
            <w:tcW w:w="1728" w:type="dxa"/>
          </w:tcPr>
          <w:p w14:paraId="4E28CF70" w14:textId="77777777" w:rsidR="004801F3" w:rsidRDefault="00000000">
            <w:pPr>
              <w:keepLines/>
            </w:pPr>
            <w:r>
              <w:rPr>
                <w:color w:val="404040"/>
                <w:sz w:val="18"/>
              </w:rPr>
              <w:t>Business</w:t>
            </w:r>
          </w:p>
        </w:tc>
        <w:tc>
          <w:tcPr>
            <w:tcW w:w="6048" w:type="dxa"/>
          </w:tcPr>
          <w:p w14:paraId="0EAAE3C4" w14:textId="77777777" w:rsidR="004801F3" w:rsidRDefault="00000000">
            <w:pPr>
              <w:keepLines/>
            </w:pPr>
            <w:r>
              <w:rPr>
                <w:color w:val="404040"/>
                <w:sz w:val="18"/>
              </w:rPr>
              <w:t>The output supports the required UKRI reporting process without reliance on the replaced external classification service.</w:t>
            </w:r>
          </w:p>
        </w:tc>
        <w:tc>
          <w:tcPr>
            <w:tcW w:w="1728" w:type="dxa"/>
          </w:tcPr>
          <w:p w14:paraId="4CF09524" w14:textId="77777777" w:rsidR="004801F3" w:rsidRDefault="00000000">
            <w:pPr>
              <w:keepLines/>
            </w:pPr>
            <w:r>
              <w:rPr>
                <w:color w:val="404040"/>
                <w:sz w:val="18"/>
              </w:rPr>
              <w:t>TBD</w:t>
            </w:r>
          </w:p>
        </w:tc>
      </w:tr>
      <w:tr w:rsidR="004801F3" w14:paraId="44892FC7" w14:textId="77777777">
        <w:trPr>
          <w:cantSplit/>
          <w:jc w:val="center"/>
        </w:trPr>
        <w:tc>
          <w:tcPr>
            <w:tcW w:w="1728" w:type="dxa"/>
            <w:shd w:val="clear" w:color="auto" w:fill="F8FAFC"/>
          </w:tcPr>
          <w:p w14:paraId="5B3D65C3" w14:textId="77777777" w:rsidR="004801F3" w:rsidRDefault="00000000">
            <w:pPr>
              <w:keepLines/>
            </w:pPr>
            <w:r>
              <w:rPr>
                <w:color w:val="404040"/>
                <w:sz w:val="18"/>
              </w:rPr>
              <w:t>Model quality</w:t>
            </w:r>
          </w:p>
        </w:tc>
        <w:tc>
          <w:tcPr>
            <w:tcW w:w="6048" w:type="dxa"/>
            <w:shd w:val="clear" w:color="auto" w:fill="F8FAFC"/>
          </w:tcPr>
          <w:p w14:paraId="5D75CB05" w14:textId="77777777" w:rsidR="004801F3" w:rsidRDefault="00000000">
            <w:pPr>
              <w:keepLines/>
            </w:pPr>
            <w:r>
              <w:rPr>
                <w:color w:val="404040"/>
                <w:sz w:val="18"/>
              </w:rPr>
              <w:t>Performance meets agreed quantitative and class-level evaluation criteria.</w:t>
            </w:r>
          </w:p>
        </w:tc>
        <w:tc>
          <w:tcPr>
            <w:tcW w:w="1728" w:type="dxa"/>
            <w:shd w:val="clear" w:color="auto" w:fill="F8FAFC"/>
          </w:tcPr>
          <w:p w14:paraId="0AFA6F36" w14:textId="77777777" w:rsidR="004801F3" w:rsidRDefault="00000000">
            <w:pPr>
              <w:keepLines/>
            </w:pPr>
            <w:r>
              <w:rPr>
                <w:color w:val="404040"/>
                <w:sz w:val="18"/>
              </w:rPr>
              <w:t>TBD after baseline</w:t>
            </w:r>
          </w:p>
        </w:tc>
      </w:tr>
      <w:tr w:rsidR="004801F3" w14:paraId="6AA8135F" w14:textId="77777777">
        <w:trPr>
          <w:cantSplit/>
          <w:jc w:val="center"/>
        </w:trPr>
        <w:tc>
          <w:tcPr>
            <w:tcW w:w="1728" w:type="dxa"/>
          </w:tcPr>
          <w:p w14:paraId="5DFAB1DE" w14:textId="77777777" w:rsidR="004801F3" w:rsidRDefault="00000000">
            <w:pPr>
              <w:keepLines/>
            </w:pPr>
            <w:r>
              <w:rPr>
                <w:color w:val="404040"/>
                <w:sz w:val="18"/>
              </w:rPr>
              <w:t>Human validation</w:t>
            </w:r>
          </w:p>
        </w:tc>
        <w:tc>
          <w:tcPr>
            <w:tcW w:w="6048" w:type="dxa"/>
          </w:tcPr>
          <w:p w14:paraId="758683E9" w14:textId="77777777" w:rsidR="004801F3" w:rsidRDefault="00000000">
            <w:pPr>
              <w:keepLines/>
            </w:pPr>
            <w:r>
              <w:rPr>
                <w:color w:val="404040"/>
                <w:sz w:val="18"/>
              </w:rPr>
              <w:t>SMEs judge a defined proportion of outputs to be fit for purpose.</w:t>
            </w:r>
          </w:p>
        </w:tc>
        <w:tc>
          <w:tcPr>
            <w:tcW w:w="1728" w:type="dxa"/>
          </w:tcPr>
          <w:p w14:paraId="447F81EC" w14:textId="77777777" w:rsidR="004801F3" w:rsidRDefault="00000000">
            <w:pPr>
              <w:keepLines/>
            </w:pPr>
            <w:r>
              <w:rPr>
                <w:color w:val="404040"/>
                <w:sz w:val="18"/>
              </w:rPr>
              <w:t>TBD</w:t>
            </w:r>
          </w:p>
        </w:tc>
      </w:tr>
      <w:tr w:rsidR="004801F3" w14:paraId="0DA6C9CF" w14:textId="77777777">
        <w:trPr>
          <w:cantSplit/>
          <w:jc w:val="center"/>
        </w:trPr>
        <w:tc>
          <w:tcPr>
            <w:tcW w:w="1728" w:type="dxa"/>
            <w:shd w:val="clear" w:color="auto" w:fill="F8FAFC"/>
          </w:tcPr>
          <w:p w14:paraId="4CFC1F25" w14:textId="77777777" w:rsidR="004801F3" w:rsidRDefault="00000000">
            <w:pPr>
              <w:keepLines/>
            </w:pPr>
            <w:r>
              <w:rPr>
                <w:color w:val="404040"/>
                <w:sz w:val="18"/>
              </w:rPr>
              <w:t>Data quality</w:t>
            </w:r>
          </w:p>
        </w:tc>
        <w:tc>
          <w:tcPr>
            <w:tcW w:w="6048" w:type="dxa"/>
            <w:shd w:val="clear" w:color="auto" w:fill="F8FAFC"/>
          </w:tcPr>
          <w:p w14:paraId="7F439D0A" w14:textId="77777777" w:rsidR="004801F3" w:rsidRDefault="00000000">
            <w:pPr>
              <w:keepLines/>
            </w:pPr>
            <w:r>
              <w:rPr>
                <w:color w:val="404040"/>
                <w:sz w:val="18"/>
              </w:rPr>
              <w:t>Required inputs and reference data are complete enough to support production inference.</w:t>
            </w:r>
          </w:p>
        </w:tc>
        <w:tc>
          <w:tcPr>
            <w:tcW w:w="1728" w:type="dxa"/>
            <w:shd w:val="clear" w:color="auto" w:fill="F8FAFC"/>
          </w:tcPr>
          <w:p w14:paraId="5FEC773A" w14:textId="77777777" w:rsidR="004801F3" w:rsidRDefault="00000000">
            <w:pPr>
              <w:keepLines/>
            </w:pPr>
            <w:r>
              <w:rPr>
                <w:color w:val="404040"/>
                <w:sz w:val="18"/>
              </w:rPr>
              <w:t>TBD</w:t>
            </w:r>
          </w:p>
        </w:tc>
      </w:tr>
      <w:tr w:rsidR="004801F3" w14:paraId="4168601C" w14:textId="77777777">
        <w:trPr>
          <w:cantSplit/>
          <w:jc w:val="center"/>
        </w:trPr>
        <w:tc>
          <w:tcPr>
            <w:tcW w:w="1728" w:type="dxa"/>
          </w:tcPr>
          <w:p w14:paraId="5298C697" w14:textId="77777777" w:rsidR="004801F3" w:rsidRDefault="00000000">
            <w:pPr>
              <w:keepLines/>
            </w:pPr>
            <w:r>
              <w:rPr>
                <w:color w:val="404040"/>
                <w:sz w:val="18"/>
              </w:rPr>
              <w:t>Technical</w:t>
            </w:r>
          </w:p>
        </w:tc>
        <w:tc>
          <w:tcPr>
            <w:tcW w:w="6048" w:type="dxa"/>
          </w:tcPr>
          <w:p w14:paraId="4A077821" w14:textId="77777777" w:rsidR="004801F3" w:rsidRDefault="00000000">
            <w:pPr>
              <w:keepLines/>
            </w:pPr>
            <w:r>
              <w:rPr>
                <w:color w:val="404040"/>
                <w:sz w:val="18"/>
              </w:rPr>
              <w:t>The end-to-end process runs reliably and generates the agreed DataBank-compatible output.</w:t>
            </w:r>
          </w:p>
        </w:tc>
        <w:tc>
          <w:tcPr>
            <w:tcW w:w="1728" w:type="dxa"/>
          </w:tcPr>
          <w:p w14:paraId="1B986BB3" w14:textId="77777777" w:rsidR="004801F3" w:rsidRDefault="00000000">
            <w:pPr>
              <w:keepLines/>
            </w:pPr>
            <w:r>
              <w:rPr>
                <w:color w:val="404040"/>
                <w:sz w:val="18"/>
              </w:rPr>
              <w:t>TBD</w:t>
            </w:r>
          </w:p>
        </w:tc>
      </w:tr>
      <w:tr w:rsidR="004801F3" w14:paraId="32C98173" w14:textId="77777777">
        <w:trPr>
          <w:cantSplit/>
          <w:jc w:val="center"/>
        </w:trPr>
        <w:tc>
          <w:tcPr>
            <w:tcW w:w="1728" w:type="dxa"/>
            <w:shd w:val="clear" w:color="auto" w:fill="F8FAFC"/>
          </w:tcPr>
          <w:p w14:paraId="5C3BE0D8" w14:textId="77777777" w:rsidR="004801F3" w:rsidRDefault="00000000">
            <w:pPr>
              <w:keepLines/>
            </w:pPr>
            <w:r>
              <w:rPr>
                <w:color w:val="404040"/>
                <w:sz w:val="18"/>
              </w:rPr>
              <w:t>Operational</w:t>
            </w:r>
          </w:p>
        </w:tc>
        <w:tc>
          <w:tcPr>
            <w:tcW w:w="6048" w:type="dxa"/>
            <w:shd w:val="clear" w:color="auto" w:fill="F8FAFC"/>
          </w:tcPr>
          <w:p w14:paraId="002DB409" w14:textId="77777777" w:rsidR="004801F3" w:rsidRDefault="00000000">
            <w:pPr>
              <w:keepLines/>
            </w:pPr>
            <w:r>
              <w:rPr>
                <w:color w:val="404040"/>
                <w:sz w:val="18"/>
              </w:rPr>
              <w:t>The model is supportable, auditable, documented and retrainable.</w:t>
            </w:r>
          </w:p>
        </w:tc>
        <w:tc>
          <w:tcPr>
            <w:tcW w:w="1728" w:type="dxa"/>
            <w:shd w:val="clear" w:color="auto" w:fill="F8FAFC"/>
          </w:tcPr>
          <w:p w14:paraId="74607085" w14:textId="77777777" w:rsidR="004801F3" w:rsidRDefault="00000000">
            <w:pPr>
              <w:keepLines/>
            </w:pPr>
            <w:r>
              <w:rPr>
                <w:color w:val="404040"/>
                <w:sz w:val="18"/>
              </w:rPr>
              <w:t>TBD</w:t>
            </w:r>
          </w:p>
        </w:tc>
      </w:tr>
    </w:tbl>
    <w:p w14:paraId="7777E6A0" w14:textId="77777777" w:rsidR="004801F3" w:rsidRDefault="004801F3">
      <w:pPr>
        <w:spacing w:after="0"/>
      </w:pPr>
    </w:p>
    <w:p w14:paraId="4DD77DC3" w14:textId="77777777" w:rsidR="004801F3" w:rsidRDefault="00000000">
      <w:pPr>
        <w:keepNext/>
        <w:spacing w:before="140" w:after="60"/>
      </w:pPr>
      <w:r>
        <w:rPr>
          <w:b/>
          <w:color w:val="C00000"/>
          <w:sz w:val="20"/>
        </w:rPr>
        <w:t>Critical questions to close before build / sign-off</w:t>
      </w:r>
    </w:p>
    <w:p w14:paraId="5F008292" w14:textId="77777777" w:rsidR="004801F3" w:rsidRDefault="00000000">
      <w:pPr>
        <w:pStyle w:val="ListBullet"/>
        <w:spacing w:after="40"/>
        <w:ind w:hanging="173"/>
      </w:pPr>
      <w:r>
        <w:rPr>
          <w:i/>
          <w:color w:val="C00000"/>
          <w:sz w:val="19"/>
        </w:rPr>
        <w:t>Which success measures are mandatory for Go/No-Go, and who has authority to approve the thresholds?</w:t>
      </w:r>
    </w:p>
    <w:p w14:paraId="319E07FC" w14:textId="77777777" w:rsidR="004801F3" w:rsidRDefault="00000000">
      <w:pPr>
        <w:pStyle w:val="ListBullet"/>
        <w:spacing w:after="40"/>
        <w:ind w:hanging="173"/>
      </w:pPr>
      <w:r>
        <w:rPr>
          <w:i/>
          <w:color w:val="C00000"/>
          <w:sz w:val="19"/>
        </w:rPr>
        <w:t>What is the baseline against which the AI model will be compared: existing Digital Science labels, fresh human labels, historic DSIT submissions, or a combination?</w:t>
      </w:r>
    </w:p>
    <w:p w14:paraId="16A52C6F" w14:textId="77777777" w:rsidR="004801F3" w:rsidRDefault="00000000">
      <w:pPr>
        <w:pStyle w:val="ListBullet"/>
        <w:spacing w:after="40"/>
        <w:ind w:hanging="173"/>
      </w:pPr>
      <w:r>
        <w:rPr>
          <w:i/>
          <w:color w:val="C00000"/>
          <w:sz w:val="19"/>
        </w:rPr>
        <w:t>What level of human disagreement is acceptable, and how will ambiguous/multi-SDG awards be treated?</w:t>
      </w:r>
    </w:p>
    <w:p w14:paraId="59A668A7" w14:textId="77777777" w:rsidR="004801F3" w:rsidRDefault="00000000">
      <w:pPr>
        <w:pStyle w:val="ListBullet"/>
        <w:spacing w:after="40"/>
        <w:ind w:hanging="173"/>
      </w:pPr>
      <w:r>
        <w:rPr>
          <w:i/>
          <w:color w:val="C00000"/>
          <w:sz w:val="19"/>
        </w:rPr>
        <w:t>What business tolerance exists for false-positive SDG assignments versus missed SDGs?</w:t>
      </w:r>
    </w:p>
    <w:p w14:paraId="6009AFB3" w14:textId="77777777" w:rsidR="004801F3" w:rsidRDefault="00000000">
      <w:pPr>
        <w:keepNext/>
        <w:spacing w:before="200" w:after="100"/>
      </w:pPr>
      <w:r>
        <w:rPr>
          <w:b/>
          <w:color w:val="203864"/>
          <w:sz w:val="30"/>
        </w:rPr>
        <w:t>4. Scope and Out of Scope</w:t>
      </w:r>
    </w:p>
    <w:p w14:paraId="6EA6487B" w14:textId="77777777" w:rsidR="004801F3" w:rsidRDefault="00000000">
      <w:pPr>
        <w:keepNext/>
        <w:spacing w:before="140" w:after="60"/>
      </w:pPr>
      <w:r>
        <w:rPr>
          <w:b/>
          <w:color w:val="2F5597"/>
          <w:sz w:val="23"/>
        </w:rPr>
        <w:t>4.1 In scope - current working interpretation</w:t>
      </w:r>
    </w:p>
    <w:p w14:paraId="7C378A72" w14:textId="77777777" w:rsidR="004801F3" w:rsidRDefault="00000000">
      <w:pPr>
        <w:pStyle w:val="ListBullet"/>
        <w:spacing w:after="50"/>
      </w:pPr>
      <w:r>
        <w:t>AI classification of the agreed UKRI award population against the UN SDG taxonomy.</w:t>
      </w:r>
    </w:p>
    <w:p w14:paraId="79C729AD" w14:textId="77777777" w:rsidR="004801F3" w:rsidRDefault="00000000">
      <w:pPr>
        <w:pStyle w:val="ListBullet"/>
        <w:spacing w:after="50"/>
      </w:pPr>
      <w:r>
        <w:t>Generation of up to three UN SDG classifications per award.</w:t>
      </w:r>
    </w:p>
    <w:p w14:paraId="6896D233" w14:textId="77777777" w:rsidR="004801F3" w:rsidRDefault="00000000">
      <w:pPr>
        <w:pStyle w:val="ListBullet"/>
        <w:spacing w:after="50"/>
      </w:pPr>
      <w:r>
        <w:t>Assessment of historic labelled data for training suitability and representativeness.</w:t>
      </w:r>
    </w:p>
    <w:p w14:paraId="7D0ACE35" w14:textId="77777777" w:rsidR="004801F3" w:rsidRDefault="00000000">
      <w:pPr>
        <w:pStyle w:val="ListBullet"/>
        <w:spacing w:after="50"/>
      </w:pPr>
      <w:r>
        <w:t>Data preparation, exploratory analysis, model development, model evaluation and threshold/decision-rule design.</w:t>
      </w:r>
    </w:p>
    <w:p w14:paraId="2295C5BC" w14:textId="77777777" w:rsidR="004801F3" w:rsidRDefault="00000000">
      <w:pPr>
        <w:pStyle w:val="ListBullet"/>
        <w:spacing w:after="50"/>
      </w:pPr>
      <w:r>
        <w:t>SME tooling/process to test and validate model outputs, potentially against human outputs.</w:t>
      </w:r>
    </w:p>
    <w:p w14:paraId="66CF8826" w14:textId="77777777" w:rsidR="004801F3" w:rsidRDefault="00000000">
      <w:pPr>
        <w:pStyle w:val="ListBullet"/>
        <w:spacing w:after="50"/>
      </w:pPr>
      <w:r>
        <w:t>Productionised delivery of classifications and relevant metadata to the DataBank presentation environment.</w:t>
      </w:r>
    </w:p>
    <w:p w14:paraId="42A70541" w14:textId="77777777" w:rsidR="004801F3" w:rsidRDefault="00000000">
      <w:pPr>
        <w:pStyle w:val="ListBullet"/>
        <w:spacing w:after="50"/>
      </w:pPr>
      <w:r>
        <w:t>Model, data lineage, user and operational documentation.</w:t>
      </w:r>
    </w:p>
    <w:p w14:paraId="1C815439" w14:textId="77777777" w:rsidR="004801F3" w:rsidRDefault="00000000">
      <w:pPr>
        <w:pStyle w:val="ListBullet"/>
        <w:spacing w:after="50"/>
      </w:pPr>
      <w:r>
        <w:t>Monitoring metrics that support continued assessment of fitness for purpose.</w:t>
      </w:r>
    </w:p>
    <w:p w14:paraId="2888DEBB" w14:textId="77777777" w:rsidR="004801F3" w:rsidRDefault="00000000">
      <w:pPr>
        <w:pStyle w:val="ListBullet"/>
        <w:spacing w:after="50"/>
      </w:pPr>
      <w:r>
        <w:t>Maintainability and retraining requirements prior to BAU handover.</w:t>
      </w:r>
    </w:p>
    <w:p w14:paraId="25D5857A" w14:textId="77777777" w:rsidR="004801F3" w:rsidRDefault="00000000">
      <w:pPr>
        <w:keepNext/>
        <w:spacing w:before="140" w:after="60"/>
      </w:pPr>
      <w:r>
        <w:rPr>
          <w:b/>
          <w:color w:val="2F5597"/>
          <w:sz w:val="23"/>
        </w:rPr>
        <w:lastRenderedPageBreak/>
        <w:t>4.2 Out of scope - unless separately approved</w:t>
      </w:r>
    </w:p>
    <w:p w14:paraId="0B6E4F1F" w14:textId="77777777" w:rsidR="004801F3" w:rsidRDefault="00000000">
      <w:pPr>
        <w:pStyle w:val="ListBullet"/>
        <w:spacing w:after="50"/>
      </w:pPr>
      <w:r>
        <w:t>Classification against FoR, OpenAlex or other taxonomies within this specific UN SDG workstream.</w:t>
      </w:r>
    </w:p>
    <w:p w14:paraId="21DE1BC6" w14:textId="77777777" w:rsidR="004801F3" w:rsidRDefault="00000000">
      <w:pPr>
        <w:pStyle w:val="ListBullet"/>
        <w:spacing w:after="50"/>
      </w:pPr>
      <w:r>
        <w:t>Peer reviewer selection and application deduplication use cases.</w:t>
      </w:r>
    </w:p>
    <w:p w14:paraId="60DC47A8" w14:textId="77777777" w:rsidR="004801F3" w:rsidRDefault="00000000">
      <w:pPr>
        <w:pStyle w:val="ListBullet"/>
        <w:spacing w:after="50"/>
      </w:pPr>
      <w:r>
        <w:t>Redesign of the UN SDG taxonomy itself.</w:t>
      </w:r>
    </w:p>
    <w:p w14:paraId="7DB5D1DE" w14:textId="77777777" w:rsidR="004801F3" w:rsidRDefault="00000000">
      <w:pPr>
        <w:pStyle w:val="ListBullet"/>
        <w:spacing w:after="50"/>
      </w:pPr>
      <w:r>
        <w:t>Major changes to unrelated upstream or downstream business processes beyond what is required to integrate the classification output.</w:t>
      </w:r>
    </w:p>
    <w:p w14:paraId="434129AF" w14:textId="77777777" w:rsidR="004801F3" w:rsidRDefault="00000000">
      <w:pPr>
        <w:pStyle w:val="ListBullet"/>
        <w:spacing w:after="50"/>
      </w:pPr>
      <w:r>
        <w:t>Any additional AI capabilities not explicitly agreed through scope/change control.</w:t>
      </w:r>
    </w:p>
    <w:tbl>
      <w:tblPr>
        <w:tblW w:w="0" w:type="auto"/>
        <w:jc w:val="center"/>
        <w:tblLook w:val="04A0" w:firstRow="1" w:lastRow="0" w:firstColumn="1" w:lastColumn="0" w:noHBand="0" w:noVBand="1"/>
      </w:tblPr>
      <w:tblGrid>
        <w:gridCol w:w="10080"/>
      </w:tblGrid>
      <w:tr w:rsidR="004801F3" w14:paraId="45834CB2"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FF2CC"/>
          </w:tcPr>
          <w:p w14:paraId="35E8F81D" w14:textId="77777777" w:rsidR="004801F3" w:rsidRDefault="00000000">
            <w:pPr>
              <w:keepLines/>
              <w:spacing w:after="0"/>
            </w:pPr>
            <w:r>
              <w:rPr>
                <w:b/>
                <w:color w:val="404040"/>
                <w:sz w:val="18"/>
              </w:rPr>
              <w:t xml:space="preserve">Scope change to confirm: </w:t>
            </w:r>
            <w:r>
              <w:rPr>
                <w:color w:val="404040"/>
                <w:sz w:val="18"/>
              </w:rPr>
              <w:t>The original use-case wording shown in the screenshots included a restriction to awards funded by an international body. A later review comment states that all UKRI awards will be classified regardless of funder. This draft follows the later review comment, but the final scope must be formally confirmed.</w:t>
            </w:r>
          </w:p>
        </w:tc>
      </w:tr>
    </w:tbl>
    <w:p w14:paraId="59223289" w14:textId="77777777" w:rsidR="004801F3" w:rsidRDefault="004801F3">
      <w:pPr>
        <w:spacing w:after="0"/>
      </w:pPr>
    </w:p>
    <w:p w14:paraId="0FF9A4DD" w14:textId="77777777" w:rsidR="004801F3" w:rsidRDefault="00000000">
      <w:pPr>
        <w:keepNext/>
        <w:spacing w:before="140" w:after="60"/>
      </w:pPr>
      <w:r>
        <w:rPr>
          <w:b/>
          <w:color w:val="C00000"/>
          <w:sz w:val="20"/>
        </w:rPr>
        <w:t>Critical questions to close before build / sign-off</w:t>
      </w:r>
    </w:p>
    <w:p w14:paraId="773665C2" w14:textId="77777777" w:rsidR="004801F3" w:rsidRDefault="00000000">
      <w:pPr>
        <w:pStyle w:val="ListBullet"/>
        <w:spacing w:after="40"/>
        <w:ind w:hanging="173"/>
      </w:pPr>
      <w:r>
        <w:rPr>
          <w:i/>
          <w:color w:val="C00000"/>
          <w:sz w:val="19"/>
        </w:rPr>
        <w:t>Does classification operate at the 17 UN SDG goal level, the 169 target level, or both? The screenshots contain an explicit reviewer query on this point.</w:t>
      </w:r>
    </w:p>
    <w:p w14:paraId="7CEABB82" w14:textId="77777777" w:rsidR="004801F3" w:rsidRDefault="00000000">
      <w:pPr>
        <w:pStyle w:val="ListBullet"/>
        <w:spacing w:after="40"/>
        <w:ind w:hanging="173"/>
      </w:pPr>
      <w:r>
        <w:rPr>
          <w:i/>
          <w:color w:val="C00000"/>
          <w:sz w:val="19"/>
        </w:rPr>
        <w:t>Does “up to three classifications” mean the top three best-fit goals, any goal above a threshold capped at three, or another business rule?</w:t>
      </w:r>
    </w:p>
    <w:p w14:paraId="54286A21" w14:textId="77777777" w:rsidR="004801F3" w:rsidRDefault="00000000">
      <w:pPr>
        <w:pStyle w:val="ListBullet"/>
        <w:spacing w:after="40"/>
        <w:ind w:hanging="173"/>
      </w:pPr>
      <w:r>
        <w:rPr>
          <w:i/>
          <w:color w:val="C00000"/>
          <w:sz w:val="19"/>
        </w:rPr>
        <w:t>Which award/application statuses, councils, funders, schemes, time periods and record types are included?</w:t>
      </w:r>
    </w:p>
    <w:p w14:paraId="2D7C503A" w14:textId="77777777" w:rsidR="004801F3" w:rsidRDefault="00000000">
      <w:pPr>
        <w:pStyle w:val="ListBullet"/>
        <w:spacing w:after="40"/>
        <w:ind w:hanging="173"/>
      </w:pPr>
      <w:r>
        <w:rPr>
          <w:i/>
          <w:color w:val="C00000"/>
          <w:sz w:val="19"/>
        </w:rPr>
        <w:t>Should the model be allowed to abstain / return no classification where confidence is insufficient?</w:t>
      </w:r>
    </w:p>
    <w:p w14:paraId="151E8B8D" w14:textId="77777777" w:rsidR="004801F3" w:rsidRDefault="00000000">
      <w:pPr>
        <w:pStyle w:val="ListBullet"/>
        <w:spacing w:after="40"/>
        <w:ind w:hanging="173"/>
      </w:pPr>
      <w:r>
        <w:rPr>
          <w:i/>
          <w:color w:val="C00000"/>
          <w:sz w:val="19"/>
        </w:rPr>
        <w:t>Are historic awards to be backfilled, and if so how far back?</w:t>
      </w:r>
    </w:p>
    <w:p w14:paraId="4FDC68D4" w14:textId="77777777" w:rsidR="004801F3" w:rsidRDefault="00000000">
      <w:pPr>
        <w:keepNext/>
        <w:spacing w:before="200" w:after="100"/>
      </w:pPr>
      <w:r>
        <w:rPr>
          <w:b/>
          <w:color w:val="203864"/>
          <w:sz w:val="30"/>
        </w:rPr>
        <w:t>5. Stakeholders, Users and Governance</w:t>
      </w:r>
    </w:p>
    <w:p w14:paraId="55AE673A" w14:textId="77777777" w:rsidR="004801F3" w:rsidRDefault="00000000">
      <w:pPr>
        <w:spacing w:after="100" w:line="252" w:lineRule="auto"/>
      </w:pPr>
      <w:r>
        <w:t>The following stakeholders are visible in the current use-case specification. Roles and named ownership should be reconfirmed because the document has been under review.</w:t>
      </w:r>
    </w:p>
    <w:tbl>
      <w:tblPr>
        <w:tblStyle w:val="TableGrid"/>
        <w:tblW w:w="0" w:type="auto"/>
        <w:jc w:val="center"/>
        <w:tblLook w:val="04A0" w:firstRow="1" w:lastRow="0" w:firstColumn="1" w:lastColumn="0" w:noHBand="0" w:noVBand="1"/>
      </w:tblPr>
      <w:tblGrid>
        <w:gridCol w:w="2592"/>
        <w:gridCol w:w="2448"/>
        <w:gridCol w:w="4752"/>
      </w:tblGrid>
      <w:tr w:rsidR="004801F3" w14:paraId="311C9956" w14:textId="77777777">
        <w:trPr>
          <w:cantSplit/>
          <w:tblHeader/>
          <w:jc w:val="center"/>
        </w:trPr>
        <w:tc>
          <w:tcPr>
            <w:tcW w:w="2592" w:type="dxa"/>
            <w:shd w:val="clear" w:color="auto" w:fill="203864"/>
            <w:vAlign w:val="center"/>
          </w:tcPr>
          <w:p w14:paraId="1EBB1096" w14:textId="77777777" w:rsidR="004801F3" w:rsidRDefault="00000000">
            <w:pPr>
              <w:keepLines/>
            </w:pPr>
            <w:r>
              <w:rPr>
                <w:b/>
                <w:color w:val="FFFFFF"/>
                <w:sz w:val="18"/>
              </w:rPr>
              <w:t>Name / group</w:t>
            </w:r>
          </w:p>
        </w:tc>
        <w:tc>
          <w:tcPr>
            <w:tcW w:w="2448" w:type="dxa"/>
            <w:shd w:val="clear" w:color="auto" w:fill="203864"/>
            <w:vAlign w:val="center"/>
          </w:tcPr>
          <w:p w14:paraId="09780F48" w14:textId="77777777" w:rsidR="004801F3" w:rsidRDefault="00000000">
            <w:pPr>
              <w:keepLines/>
            </w:pPr>
            <w:r>
              <w:rPr>
                <w:b/>
                <w:color w:val="FFFFFF"/>
                <w:sz w:val="18"/>
              </w:rPr>
              <w:t>Role</w:t>
            </w:r>
          </w:p>
        </w:tc>
        <w:tc>
          <w:tcPr>
            <w:tcW w:w="4752" w:type="dxa"/>
            <w:shd w:val="clear" w:color="auto" w:fill="203864"/>
            <w:vAlign w:val="center"/>
          </w:tcPr>
          <w:p w14:paraId="5DEEE6E4" w14:textId="77777777" w:rsidR="004801F3" w:rsidRDefault="00000000">
            <w:pPr>
              <w:keepLines/>
            </w:pPr>
            <w:r>
              <w:rPr>
                <w:b/>
                <w:color w:val="FFFFFF"/>
                <w:sz w:val="18"/>
              </w:rPr>
              <w:t>Current responsibility captured in specification</w:t>
            </w:r>
          </w:p>
        </w:tc>
      </w:tr>
      <w:tr w:rsidR="004801F3" w14:paraId="3875B925" w14:textId="77777777">
        <w:trPr>
          <w:cantSplit/>
          <w:jc w:val="center"/>
        </w:trPr>
        <w:tc>
          <w:tcPr>
            <w:tcW w:w="2592" w:type="dxa"/>
          </w:tcPr>
          <w:p w14:paraId="31335049" w14:textId="77777777" w:rsidR="004801F3" w:rsidRDefault="00000000">
            <w:pPr>
              <w:keepLines/>
            </w:pPr>
            <w:r>
              <w:rPr>
                <w:color w:val="404040"/>
                <w:sz w:val="17"/>
              </w:rPr>
              <w:t>Ian Viney</w:t>
            </w:r>
          </w:p>
        </w:tc>
        <w:tc>
          <w:tcPr>
            <w:tcW w:w="2448" w:type="dxa"/>
          </w:tcPr>
          <w:p w14:paraId="189BC468" w14:textId="77777777" w:rsidR="004801F3" w:rsidRDefault="00000000">
            <w:pPr>
              <w:keepLines/>
            </w:pPr>
            <w:r>
              <w:rPr>
                <w:color w:val="404040"/>
                <w:sz w:val="17"/>
              </w:rPr>
              <w:t>Chief Data Officer &amp; SRO</w:t>
            </w:r>
          </w:p>
        </w:tc>
        <w:tc>
          <w:tcPr>
            <w:tcW w:w="4752" w:type="dxa"/>
          </w:tcPr>
          <w:p w14:paraId="2ACA92FD" w14:textId="77777777" w:rsidR="004801F3" w:rsidRDefault="00000000">
            <w:pPr>
              <w:keepLines/>
            </w:pPr>
            <w:r>
              <w:rPr>
                <w:color w:val="404040"/>
                <w:sz w:val="17"/>
              </w:rPr>
              <w:t>Data governance, quality, regulatory compliance and strategic direction on data usage.</w:t>
            </w:r>
          </w:p>
        </w:tc>
      </w:tr>
      <w:tr w:rsidR="004801F3" w14:paraId="17822E0D" w14:textId="77777777">
        <w:trPr>
          <w:cantSplit/>
          <w:jc w:val="center"/>
        </w:trPr>
        <w:tc>
          <w:tcPr>
            <w:tcW w:w="2592" w:type="dxa"/>
            <w:shd w:val="clear" w:color="auto" w:fill="F8FAFC"/>
          </w:tcPr>
          <w:p w14:paraId="174C93FD" w14:textId="77777777" w:rsidR="004801F3" w:rsidRDefault="00000000">
            <w:pPr>
              <w:keepLines/>
            </w:pPr>
            <w:r>
              <w:rPr>
                <w:color w:val="404040"/>
                <w:sz w:val="17"/>
              </w:rPr>
              <w:t>TBD</w:t>
            </w:r>
          </w:p>
        </w:tc>
        <w:tc>
          <w:tcPr>
            <w:tcW w:w="2448" w:type="dxa"/>
            <w:shd w:val="clear" w:color="auto" w:fill="F8FAFC"/>
          </w:tcPr>
          <w:p w14:paraId="6FD618B0" w14:textId="77777777" w:rsidR="004801F3" w:rsidRDefault="00000000">
            <w:pPr>
              <w:keepLines/>
            </w:pPr>
            <w:r>
              <w:rPr>
                <w:color w:val="404040"/>
                <w:sz w:val="17"/>
              </w:rPr>
              <w:t>Senior Responsible Officer</w:t>
            </w:r>
          </w:p>
        </w:tc>
        <w:tc>
          <w:tcPr>
            <w:tcW w:w="4752" w:type="dxa"/>
            <w:shd w:val="clear" w:color="auto" w:fill="F8FAFC"/>
          </w:tcPr>
          <w:p w14:paraId="037E1898" w14:textId="77777777" w:rsidR="004801F3" w:rsidRDefault="00000000">
            <w:pPr>
              <w:keepLines/>
            </w:pPr>
            <w:r>
              <w:rPr>
                <w:color w:val="404040"/>
                <w:sz w:val="17"/>
              </w:rPr>
              <w:t>Overall strategic direction and accountability for the project.</w:t>
            </w:r>
          </w:p>
        </w:tc>
      </w:tr>
      <w:tr w:rsidR="004801F3" w14:paraId="78540703" w14:textId="77777777">
        <w:trPr>
          <w:cantSplit/>
          <w:jc w:val="center"/>
        </w:trPr>
        <w:tc>
          <w:tcPr>
            <w:tcW w:w="2592" w:type="dxa"/>
          </w:tcPr>
          <w:p w14:paraId="782D705A" w14:textId="77777777" w:rsidR="004801F3" w:rsidRDefault="00000000">
            <w:pPr>
              <w:keepLines/>
            </w:pPr>
            <w:r>
              <w:rPr>
                <w:color w:val="404040"/>
                <w:sz w:val="17"/>
              </w:rPr>
              <w:t>Tim Kells</w:t>
            </w:r>
          </w:p>
        </w:tc>
        <w:tc>
          <w:tcPr>
            <w:tcW w:w="2448" w:type="dxa"/>
          </w:tcPr>
          <w:p w14:paraId="023C1F6A" w14:textId="77777777" w:rsidR="004801F3" w:rsidRDefault="00000000">
            <w:pPr>
              <w:keepLines/>
            </w:pPr>
            <w:r>
              <w:rPr>
                <w:color w:val="404040"/>
                <w:sz w:val="17"/>
              </w:rPr>
              <w:t>Programme Manager</w:t>
            </w:r>
          </w:p>
        </w:tc>
        <w:tc>
          <w:tcPr>
            <w:tcW w:w="4752" w:type="dxa"/>
          </w:tcPr>
          <w:p w14:paraId="578DDC94" w14:textId="77777777" w:rsidR="004801F3" w:rsidRDefault="00000000">
            <w:pPr>
              <w:keepLines/>
            </w:pPr>
            <w:r>
              <w:rPr>
                <w:color w:val="404040"/>
                <w:sz w:val="17"/>
              </w:rPr>
              <w:t>Coordinates related projects and alignment with programme goals.</w:t>
            </w:r>
          </w:p>
        </w:tc>
      </w:tr>
      <w:tr w:rsidR="004801F3" w14:paraId="15FFA010" w14:textId="77777777">
        <w:trPr>
          <w:cantSplit/>
          <w:jc w:val="center"/>
        </w:trPr>
        <w:tc>
          <w:tcPr>
            <w:tcW w:w="2592" w:type="dxa"/>
            <w:shd w:val="clear" w:color="auto" w:fill="F8FAFC"/>
          </w:tcPr>
          <w:p w14:paraId="4A9DE87D" w14:textId="77777777" w:rsidR="004801F3" w:rsidRDefault="00000000">
            <w:pPr>
              <w:keepLines/>
            </w:pPr>
            <w:r>
              <w:rPr>
                <w:color w:val="404040"/>
                <w:sz w:val="17"/>
              </w:rPr>
              <w:t>Mohammed Rafiq</w:t>
            </w:r>
          </w:p>
        </w:tc>
        <w:tc>
          <w:tcPr>
            <w:tcW w:w="2448" w:type="dxa"/>
            <w:shd w:val="clear" w:color="auto" w:fill="F8FAFC"/>
          </w:tcPr>
          <w:p w14:paraId="26ECDA8E" w14:textId="77777777" w:rsidR="004801F3" w:rsidRDefault="00000000">
            <w:pPr>
              <w:keepLines/>
            </w:pPr>
            <w:r>
              <w:rPr>
                <w:color w:val="404040"/>
                <w:sz w:val="17"/>
              </w:rPr>
              <w:t>Project Manager</w:t>
            </w:r>
          </w:p>
        </w:tc>
        <w:tc>
          <w:tcPr>
            <w:tcW w:w="4752" w:type="dxa"/>
            <w:shd w:val="clear" w:color="auto" w:fill="F8FAFC"/>
          </w:tcPr>
          <w:p w14:paraId="67893693" w14:textId="77777777" w:rsidR="004801F3" w:rsidRDefault="00000000">
            <w:pPr>
              <w:keepLines/>
            </w:pPr>
            <w:r>
              <w:rPr>
                <w:color w:val="404040"/>
                <w:sz w:val="17"/>
              </w:rPr>
              <w:t>Oversees delivery and progress against objectives.</w:t>
            </w:r>
          </w:p>
        </w:tc>
      </w:tr>
      <w:tr w:rsidR="004801F3" w14:paraId="100D9DF0" w14:textId="77777777">
        <w:trPr>
          <w:cantSplit/>
          <w:jc w:val="center"/>
        </w:trPr>
        <w:tc>
          <w:tcPr>
            <w:tcW w:w="2592" w:type="dxa"/>
          </w:tcPr>
          <w:p w14:paraId="0AAC468E" w14:textId="77777777" w:rsidR="004801F3" w:rsidRDefault="00000000">
            <w:pPr>
              <w:keepLines/>
            </w:pPr>
            <w:r>
              <w:rPr>
                <w:color w:val="404040"/>
                <w:sz w:val="17"/>
              </w:rPr>
              <w:t>Scott Crumbie</w:t>
            </w:r>
          </w:p>
        </w:tc>
        <w:tc>
          <w:tcPr>
            <w:tcW w:w="2448" w:type="dxa"/>
          </w:tcPr>
          <w:p w14:paraId="0E1B66AB" w14:textId="77777777" w:rsidR="004801F3" w:rsidRDefault="00000000">
            <w:pPr>
              <w:keepLines/>
            </w:pPr>
            <w:r>
              <w:rPr>
                <w:color w:val="404040"/>
                <w:sz w:val="17"/>
              </w:rPr>
              <w:t>Head of Project Portfolio</w:t>
            </w:r>
          </w:p>
        </w:tc>
        <w:tc>
          <w:tcPr>
            <w:tcW w:w="4752" w:type="dxa"/>
          </w:tcPr>
          <w:p w14:paraId="4C3E609F" w14:textId="77777777" w:rsidR="004801F3" w:rsidRDefault="00000000">
            <w:pPr>
              <w:keepLines/>
            </w:pPr>
            <w:r>
              <w:rPr>
                <w:color w:val="404040"/>
                <w:sz w:val="17"/>
              </w:rPr>
              <w:t>Portfolio alignment and resource considerations.</w:t>
            </w:r>
          </w:p>
        </w:tc>
      </w:tr>
      <w:tr w:rsidR="004801F3" w14:paraId="449825BD" w14:textId="77777777">
        <w:trPr>
          <w:cantSplit/>
          <w:jc w:val="center"/>
        </w:trPr>
        <w:tc>
          <w:tcPr>
            <w:tcW w:w="2592" w:type="dxa"/>
            <w:shd w:val="clear" w:color="auto" w:fill="F8FAFC"/>
          </w:tcPr>
          <w:p w14:paraId="7570C26C" w14:textId="77777777" w:rsidR="004801F3" w:rsidRDefault="00000000">
            <w:pPr>
              <w:keepLines/>
            </w:pPr>
            <w:r>
              <w:rPr>
                <w:color w:val="404040"/>
                <w:sz w:val="17"/>
              </w:rPr>
              <w:t>Simon Bloxham</w:t>
            </w:r>
          </w:p>
        </w:tc>
        <w:tc>
          <w:tcPr>
            <w:tcW w:w="2448" w:type="dxa"/>
            <w:shd w:val="clear" w:color="auto" w:fill="F8FAFC"/>
          </w:tcPr>
          <w:p w14:paraId="01DF98F5" w14:textId="77777777" w:rsidR="004801F3" w:rsidRDefault="00000000">
            <w:pPr>
              <w:keepLines/>
            </w:pPr>
            <w:r>
              <w:rPr>
                <w:color w:val="404040"/>
                <w:sz w:val="17"/>
              </w:rPr>
              <w:t>Head of Data Services</w:t>
            </w:r>
          </w:p>
        </w:tc>
        <w:tc>
          <w:tcPr>
            <w:tcW w:w="4752" w:type="dxa"/>
            <w:shd w:val="clear" w:color="auto" w:fill="F8FAFC"/>
          </w:tcPr>
          <w:p w14:paraId="79FB9BE2" w14:textId="77777777" w:rsidR="004801F3" w:rsidRDefault="00000000">
            <w:pPr>
              <w:keepLines/>
            </w:pPr>
            <w:r>
              <w:rPr>
                <w:color w:val="404040"/>
                <w:sz w:val="17"/>
              </w:rPr>
              <w:t>Data management and availability/integrity of data for AI applications.</w:t>
            </w:r>
          </w:p>
        </w:tc>
      </w:tr>
      <w:tr w:rsidR="004801F3" w14:paraId="55E7338F" w14:textId="77777777">
        <w:trPr>
          <w:cantSplit/>
          <w:jc w:val="center"/>
        </w:trPr>
        <w:tc>
          <w:tcPr>
            <w:tcW w:w="2592" w:type="dxa"/>
          </w:tcPr>
          <w:p w14:paraId="1BEC9F26" w14:textId="77777777" w:rsidR="004801F3" w:rsidRDefault="00000000">
            <w:pPr>
              <w:keepLines/>
            </w:pPr>
            <w:r>
              <w:rPr>
                <w:color w:val="404040"/>
                <w:sz w:val="17"/>
              </w:rPr>
              <w:t>Jennie Scott / Josh Mills / Edward Bellars / Jodie Johnson</w:t>
            </w:r>
          </w:p>
        </w:tc>
        <w:tc>
          <w:tcPr>
            <w:tcW w:w="2448" w:type="dxa"/>
          </w:tcPr>
          <w:p w14:paraId="5FA24653" w14:textId="77777777" w:rsidR="004801F3" w:rsidRDefault="00000000">
            <w:pPr>
              <w:keepLines/>
            </w:pPr>
            <w:r>
              <w:rPr>
                <w:color w:val="404040"/>
                <w:sz w:val="17"/>
              </w:rPr>
              <w:t>SMEs</w:t>
            </w:r>
          </w:p>
        </w:tc>
        <w:tc>
          <w:tcPr>
            <w:tcW w:w="4752" w:type="dxa"/>
          </w:tcPr>
          <w:p w14:paraId="6F70CFF7" w14:textId="77777777" w:rsidR="004801F3" w:rsidRDefault="00000000">
            <w:pPr>
              <w:keepLines/>
            </w:pPr>
            <w:r>
              <w:rPr>
                <w:color w:val="404040"/>
                <w:sz w:val="17"/>
              </w:rPr>
              <w:t>Use-case specification, testing/validation and domain advice.</w:t>
            </w:r>
          </w:p>
        </w:tc>
      </w:tr>
      <w:tr w:rsidR="004801F3" w14:paraId="62E5159E" w14:textId="77777777">
        <w:trPr>
          <w:cantSplit/>
          <w:jc w:val="center"/>
        </w:trPr>
        <w:tc>
          <w:tcPr>
            <w:tcW w:w="2592" w:type="dxa"/>
            <w:shd w:val="clear" w:color="auto" w:fill="F8FAFC"/>
          </w:tcPr>
          <w:p w14:paraId="21B1E678" w14:textId="77777777" w:rsidR="004801F3" w:rsidRDefault="00000000">
            <w:pPr>
              <w:keepLines/>
            </w:pPr>
            <w:r>
              <w:rPr>
                <w:color w:val="404040"/>
                <w:sz w:val="17"/>
              </w:rPr>
              <w:t>International / reporting users</w:t>
            </w:r>
          </w:p>
        </w:tc>
        <w:tc>
          <w:tcPr>
            <w:tcW w:w="2448" w:type="dxa"/>
            <w:shd w:val="clear" w:color="auto" w:fill="F8FAFC"/>
          </w:tcPr>
          <w:p w14:paraId="40E34430" w14:textId="77777777" w:rsidR="004801F3" w:rsidRDefault="00000000">
            <w:pPr>
              <w:keepLines/>
            </w:pPr>
            <w:r>
              <w:rPr>
                <w:color w:val="404040"/>
                <w:sz w:val="17"/>
              </w:rPr>
              <w:t>End users</w:t>
            </w:r>
          </w:p>
        </w:tc>
        <w:tc>
          <w:tcPr>
            <w:tcW w:w="4752" w:type="dxa"/>
            <w:shd w:val="clear" w:color="auto" w:fill="F8FAFC"/>
          </w:tcPr>
          <w:p w14:paraId="69BBC0EC" w14:textId="77777777" w:rsidR="004801F3" w:rsidRDefault="00000000">
            <w:pPr>
              <w:keepLines/>
            </w:pPr>
            <w:r>
              <w:rPr>
                <w:color w:val="404040"/>
                <w:sz w:val="17"/>
              </w:rPr>
              <w:t>Consume classifications for reporting and portfolio analysis.</w:t>
            </w:r>
          </w:p>
        </w:tc>
      </w:tr>
      <w:tr w:rsidR="004801F3" w14:paraId="62AFEDAD" w14:textId="77777777">
        <w:trPr>
          <w:cantSplit/>
          <w:jc w:val="center"/>
        </w:trPr>
        <w:tc>
          <w:tcPr>
            <w:tcW w:w="2592" w:type="dxa"/>
          </w:tcPr>
          <w:p w14:paraId="097B4038" w14:textId="77777777" w:rsidR="004801F3" w:rsidRDefault="00000000">
            <w:pPr>
              <w:keepLines/>
            </w:pPr>
            <w:r>
              <w:rPr>
                <w:color w:val="404040"/>
                <w:sz w:val="17"/>
              </w:rPr>
              <w:t>Data Science / Engineering / Platform</w:t>
            </w:r>
          </w:p>
        </w:tc>
        <w:tc>
          <w:tcPr>
            <w:tcW w:w="2448" w:type="dxa"/>
          </w:tcPr>
          <w:p w14:paraId="585B5472" w14:textId="77777777" w:rsidR="004801F3" w:rsidRDefault="00000000">
            <w:pPr>
              <w:keepLines/>
            </w:pPr>
            <w:r>
              <w:rPr>
                <w:color w:val="404040"/>
                <w:sz w:val="17"/>
              </w:rPr>
              <w:t>Delivery team</w:t>
            </w:r>
          </w:p>
        </w:tc>
        <w:tc>
          <w:tcPr>
            <w:tcW w:w="4752" w:type="dxa"/>
          </w:tcPr>
          <w:p w14:paraId="42C38AC8" w14:textId="77777777" w:rsidR="004801F3" w:rsidRDefault="00000000">
            <w:pPr>
              <w:keepLines/>
            </w:pPr>
            <w:r>
              <w:rPr>
                <w:color w:val="404040"/>
                <w:sz w:val="17"/>
              </w:rPr>
              <w:t>Data assessment, modelling, evaluation, integration and operationalisation.</w:t>
            </w:r>
          </w:p>
        </w:tc>
      </w:tr>
    </w:tbl>
    <w:p w14:paraId="123DE995" w14:textId="77777777" w:rsidR="004801F3" w:rsidRDefault="004801F3">
      <w:pPr>
        <w:spacing w:after="0"/>
      </w:pPr>
    </w:p>
    <w:p w14:paraId="6C36A389" w14:textId="77777777" w:rsidR="004801F3" w:rsidRDefault="00000000">
      <w:pPr>
        <w:keepNext/>
        <w:spacing w:before="140" w:after="60"/>
      </w:pPr>
      <w:r>
        <w:rPr>
          <w:b/>
          <w:color w:val="C00000"/>
          <w:sz w:val="20"/>
        </w:rPr>
        <w:t>Critical questions to close before build / sign-off</w:t>
      </w:r>
    </w:p>
    <w:p w14:paraId="072CB7A2" w14:textId="77777777" w:rsidR="004801F3" w:rsidRDefault="00000000">
      <w:pPr>
        <w:pStyle w:val="ListBullet"/>
        <w:spacing w:after="40"/>
        <w:ind w:hanging="173"/>
      </w:pPr>
      <w:r>
        <w:rPr>
          <w:i/>
          <w:color w:val="C00000"/>
          <w:sz w:val="19"/>
        </w:rPr>
        <w:t>Who is the named Product Owner / Business Owner for the UN SDG model?</w:t>
      </w:r>
    </w:p>
    <w:p w14:paraId="598D74E0" w14:textId="77777777" w:rsidR="004801F3" w:rsidRDefault="00000000">
      <w:pPr>
        <w:pStyle w:val="ListBullet"/>
        <w:spacing w:after="40"/>
        <w:ind w:hanging="173"/>
      </w:pPr>
      <w:r>
        <w:rPr>
          <w:i/>
          <w:color w:val="C00000"/>
          <w:sz w:val="19"/>
        </w:rPr>
        <w:t>Who owns the taxonomy/reference data and has authority to resolve classification-policy questions?</w:t>
      </w:r>
    </w:p>
    <w:p w14:paraId="22C9A9F7" w14:textId="77777777" w:rsidR="004801F3" w:rsidRDefault="00000000">
      <w:pPr>
        <w:pStyle w:val="ListBullet"/>
        <w:spacing w:after="40"/>
        <w:ind w:hanging="173"/>
      </w:pPr>
      <w:r>
        <w:rPr>
          <w:i/>
          <w:color w:val="C00000"/>
          <w:sz w:val="19"/>
        </w:rPr>
        <w:t>Who signs off data suitability, model performance, SME validation, production readiness and BAU acceptance?</w:t>
      </w:r>
    </w:p>
    <w:p w14:paraId="2D8A347C" w14:textId="77777777" w:rsidR="004801F3" w:rsidRDefault="00000000">
      <w:pPr>
        <w:pStyle w:val="ListBullet"/>
        <w:spacing w:after="40"/>
        <w:ind w:hanging="173"/>
      </w:pPr>
      <w:r>
        <w:rPr>
          <w:i/>
          <w:color w:val="C00000"/>
          <w:sz w:val="19"/>
        </w:rPr>
        <w:t>Which SMEs will perform human evaluation, how much time is committed, and who adjudicates disagreement?</w:t>
      </w:r>
    </w:p>
    <w:p w14:paraId="2A0C4507" w14:textId="77777777" w:rsidR="004801F3" w:rsidRDefault="00000000">
      <w:pPr>
        <w:pStyle w:val="ListBullet"/>
        <w:spacing w:after="40"/>
        <w:ind w:hanging="173"/>
      </w:pPr>
      <w:r>
        <w:rPr>
          <w:i/>
          <w:color w:val="C00000"/>
          <w:sz w:val="19"/>
        </w:rPr>
        <w:t>Who is the first-line support owner after production deployment?</w:t>
      </w:r>
    </w:p>
    <w:p w14:paraId="33C0D810" w14:textId="77777777" w:rsidR="004801F3" w:rsidRDefault="00000000">
      <w:pPr>
        <w:keepNext/>
        <w:spacing w:before="200" w:after="100"/>
      </w:pPr>
      <w:r>
        <w:rPr>
          <w:b/>
          <w:color w:val="203864"/>
          <w:sz w:val="30"/>
        </w:rPr>
        <w:t>6. Data Scope and Data Understanding</w:t>
      </w:r>
    </w:p>
    <w:p w14:paraId="082DB256" w14:textId="77777777" w:rsidR="004801F3" w:rsidRDefault="00000000">
      <w:pPr>
        <w:spacing w:after="100" w:line="252" w:lineRule="auto"/>
      </w:pPr>
      <w:r>
        <w:t xml:space="preserve">The current specification assumes that sufficient historic data can be accessed for training and identifies lack of suitable training data as a material risk. It also references use of the International team archive of DSIT </w:t>
      </w:r>
      <w:r>
        <w:lastRenderedPageBreak/>
        <w:t>submissions as a possible mitigation. Review comments additionally question whether available training data is sufficiently similar to the UKRI portfolio.</w:t>
      </w:r>
    </w:p>
    <w:p w14:paraId="5C1F3C85" w14:textId="77777777" w:rsidR="004801F3" w:rsidRDefault="00000000">
      <w:pPr>
        <w:keepNext/>
        <w:spacing w:before="140" w:after="60"/>
      </w:pPr>
      <w:r>
        <w:rPr>
          <w:b/>
          <w:color w:val="2F5597"/>
          <w:sz w:val="23"/>
        </w:rPr>
        <w:t>6.1 Candidate / known data sources to validate</w:t>
      </w:r>
    </w:p>
    <w:tbl>
      <w:tblPr>
        <w:tblStyle w:val="TableGrid"/>
        <w:tblW w:w="0" w:type="auto"/>
        <w:jc w:val="center"/>
        <w:tblLook w:val="04A0" w:firstRow="1" w:lastRow="0" w:firstColumn="1" w:lastColumn="0" w:noHBand="0" w:noVBand="1"/>
      </w:tblPr>
      <w:tblGrid>
        <w:gridCol w:w="2880"/>
        <w:gridCol w:w="3168"/>
        <w:gridCol w:w="3744"/>
      </w:tblGrid>
      <w:tr w:rsidR="004801F3" w14:paraId="28B31041" w14:textId="77777777">
        <w:trPr>
          <w:cantSplit/>
          <w:tblHeader/>
          <w:jc w:val="center"/>
        </w:trPr>
        <w:tc>
          <w:tcPr>
            <w:tcW w:w="2880" w:type="dxa"/>
            <w:shd w:val="clear" w:color="auto" w:fill="203864"/>
            <w:vAlign w:val="center"/>
          </w:tcPr>
          <w:p w14:paraId="3561ABC2" w14:textId="77777777" w:rsidR="004801F3" w:rsidRDefault="00000000">
            <w:pPr>
              <w:keepLines/>
            </w:pPr>
            <w:r>
              <w:rPr>
                <w:b/>
                <w:color w:val="FFFFFF"/>
                <w:sz w:val="18"/>
              </w:rPr>
              <w:t>Data source</w:t>
            </w:r>
          </w:p>
        </w:tc>
        <w:tc>
          <w:tcPr>
            <w:tcW w:w="3168" w:type="dxa"/>
            <w:shd w:val="clear" w:color="auto" w:fill="203864"/>
            <w:vAlign w:val="center"/>
          </w:tcPr>
          <w:p w14:paraId="7F070B76" w14:textId="77777777" w:rsidR="004801F3" w:rsidRDefault="00000000">
            <w:pPr>
              <w:keepLines/>
            </w:pPr>
            <w:r>
              <w:rPr>
                <w:b/>
                <w:color w:val="FFFFFF"/>
                <w:sz w:val="18"/>
              </w:rPr>
              <w:t>Potential purpose</w:t>
            </w:r>
          </w:p>
        </w:tc>
        <w:tc>
          <w:tcPr>
            <w:tcW w:w="3744" w:type="dxa"/>
            <w:shd w:val="clear" w:color="auto" w:fill="203864"/>
            <w:vAlign w:val="center"/>
          </w:tcPr>
          <w:p w14:paraId="4C4FB3D7" w14:textId="77777777" w:rsidR="004801F3" w:rsidRDefault="00000000">
            <w:pPr>
              <w:keepLines/>
            </w:pPr>
            <w:r>
              <w:rPr>
                <w:b/>
                <w:color w:val="FFFFFF"/>
                <w:sz w:val="18"/>
              </w:rPr>
              <w:t>Current evidence / status</w:t>
            </w:r>
          </w:p>
        </w:tc>
      </w:tr>
      <w:tr w:rsidR="004801F3" w14:paraId="2FF65356" w14:textId="77777777">
        <w:trPr>
          <w:cantSplit/>
          <w:jc w:val="center"/>
        </w:trPr>
        <w:tc>
          <w:tcPr>
            <w:tcW w:w="2880" w:type="dxa"/>
          </w:tcPr>
          <w:p w14:paraId="78835C96" w14:textId="77777777" w:rsidR="004801F3" w:rsidRDefault="00000000">
            <w:pPr>
              <w:keepLines/>
            </w:pPr>
            <w:r>
              <w:rPr>
                <w:color w:val="404040"/>
                <w:sz w:val="17"/>
              </w:rPr>
              <w:t>Historic UKRI award/application records</w:t>
            </w:r>
          </w:p>
        </w:tc>
        <w:tc>
          <w:tcPr>
            <w:tcW w:w="3168" w:type="dxa"/>
          </w:tcPr>
          <w:p w14:paraId="6283D190" w14:textId="77777777" w:rsidR="004801F3" w:rsidRDefault="00000000">
            <w:pPr>
              <w:keepLines/>
            </w:pPr>
            <w:r>
              <w:rPr>
                <w:color w:val="404040"/>
                <w:sz w:val="17"/>
              </w:rPr>
              <w:t>Model inputs and inference population</w:t>
            </w:r>
          </w:p>
        </w:tc>
        <w:tc>
          <w:tcPr>
            <w:tcW w:w="3744" w:type="dxa"/>
          </w:tcPr>
          <w:p w14:paraId="760B70E1" w14:textId="77777777" w:rsidR="004801F3" w:rsidRDefault="00000000">
            <w:pPr>
              <w:keepLines/>
            </w:pPr>
            <w:r>
              <w:rPr>
                <w:color w:val="404040"/>
                <w:sz w:val="17"/>
              </w:rPr>
              <w:t>Required; exact source, period and fields not yet specified in the screenshots.</w:t>
            </w:r>
          </w:p>
        </w:tc>
      </w:tr>
      <w:tr w:rsidR="004801F3" w14:paraId="5C29C6FA" w14:textId="77777777">
        <w:trPr>
          <w:cantSplit/>
          <w:jc w:val="center"/>
        </w:trPr>
        <w:tc>
          <w:tcPr>
            <w:tcW w:w="2880" w:type="dxa"/>
            <w:shd w:val="clear" w:color="auto" w:fill="F8FAFC"/>
          </w:tcPr>
          <w:p w14:paraId="17E7DDCA" w14:textId="77777777" w:rsidR="004801F3" w:rsidRDefault="00000000">
            <w:pPr>
              <w:keepLines/>
            </w:pPr>
            <w:r>
              <w:rPr>
                <w:color w:val="404040"/>
                <w:sz w:val="17"/>
              </w:rPr>
              <w:t>Historic UN SDG-labelled records</w:t>
            </w:r>
          </w:p>
        </w:tc>
        <w:tc>
          <w:tcPr>
            <w:tcW w:w="3168" w:type="dxa"/>
            <w:shd w:val="clear" w:color="auto" w:fill="F8FAFC"/>
          </w:tcPr>
          <w:p w14:paraId="3534562A" w14:textId="77777777" w:rsidR="004801F3" w:rsidRDefault="00000000">
            <w:pPr>
              <w:keepLines/>
            </w:pPr>
            <w:r>
              <w:rPr>
                <w:color w:val="404040"/>
                <w:sz w:val="17"/>
              </w:rPr>
              <w:t>Supervised training / validation</w:t>
            </w:r>
          </w:p>
        </w:tc>
        <w:tc>
          <w:tcPr>
            <w:tcW w:w="3744" w:type="dxa"/>
            <w:shd w:val="clear" w:color="auto" w:fill="F8FAFC"/>
          </w:tcPr>
          <w:p w14:paraId="33DA638C" w14:textId="77777777" w:rsidR="004801F3" w:rsidRDefault="00000000">
            <w:pPr>
              <w:keepLines/>
            </w:pPr>
            <w:r>
              <w:rPr>
                <w:color w:val="404040"/>
                <w:sz w:val="17"/>
              </w:rPr>
              <w:t>Assumed available; volume, provenance and label quality require confirmation.</w:t>
            </w:r>
          </w:p>
        </w:tc>
      </w:tr>
      <w:tr w:rsidR="004801F3" w14:paraId="25B3A097" w14:textId="77777777">
        <w:trPr>
          <w:cantSplit/>
          <w:jc w:val="center"/>
        </w:trPr>
        <w:tc>
          <w:tcPr>
            <w:tcW w:w="2880" w:type="dxa"/>
          </w:tcPr>
          <w:p w14:paraId="49C34BD9" w14:textId="77777777" w:rsidR="004801F3" w:rsidRDefault="00000000">
            <w:pPr>
              <w:keepLines/>
            </w:pPr>
            <w:r>
              <w:rPr>
                <w:color w:val="404040"/>
                <w:sz w:val="17"/>
              </w:rPr>
              <w:t>Archive of prior DSIT submissions</w:t>
            </w:r>
          </w:p>
        </w:tc>
        <w:tc>
          <w:tcPr>
            <w:tcW w:w="3168" w:type="dxa"/>
          </w:tcPr>
          <w:p w14:paraId="6441944E" w14:textId="77777777" w:rsidR="004801F3" w:rsidRDefault="00000000">
            <w:pPr>
              <w:keepLines/>
            </w:pPr>
            <w:r>
              <w:rPr>
                <w:color w:val="404040"/>
                <w:sz w:val="17"/>
              </w:rPr>
              <w:t>Potential training/evaluation reference</w:t>
            </w:r>
          </w:p>
        </w:tc>
        <w:tc>
          <w:tcPr>
            <w:tcW w:w="3744" w:type="dxa"/>
          </w:tcPr>
          <w:p w14:paraId="42E35152" w14:textId="77777777" w:rsidR="004801F3" w:rsidRDefault="00000000">
            <w:pPr>
              <w:keepLines/>
            </w:pPr>
            <w:r>
              <w:rPr>
                <w:color w:val="404040"/>
                <w:sz w:val="17"/>
              </w:rPr>
              <w:t>Named in the current risk mitigation.</w:t>
            </w:r>
          </w:p>
        </w:tc>
      </w:tr>
      <w:tr w:rsidR="004801F3" w14:paraId="27971A7A" w14:textId="77777777">
        <w:trPr>
          <w:cantSplit/>
          <w:jc w:val="center"/>
        </w:trPr>
        <w:tc>
          <w:tcPr>
            <w:tcW w:w="2880" w:type="dxa"/>
            <w:shd w:val="clear" w:color="auto" w:fill="F8FAFC"/>
          </w:tcPr>
          <w:p w14:paraId="7724869C" w14:textId="77777777" w:rsidR="004801F3" w:rsidRDefault="00000000">
            <w:pPr>
              <w:keepLines/>
            </w:pPr>
            <w:r>
              <w:rPr>
                <w:color w:val="404040"/>
                <w:sz w:val="17"/>
              </w:rPr>
              <w:t>Existing third-party classifications / metadata</w:t>
            </w:r>
          </w:p>
        </w:tc>
        <w:tc>
          <w:tcPr>
            <w:tcW w:w="3168" w:type="dxa"/>
            <w:shd w:val="clear" w:color="auto" w:fill="F8FAFC"/>
          </w:tcPr>
          <w:p w14:paraId="4F4D12FF" w14:textId="77777777" w:rsidR="004801F3" w:rsidRDefault="00000000">
            <w:pPr>
              <w:keepLines/>
            </w:pPr>
            <w:r>
              <w:rPr>
                <w:color w:val="404040"/>
                <w:sz w:val="17"/>
              </w:rPr>
              <w:t>Potential benchmark or training/evaluation data</w:t>
            </w:r>
          </w:p>
        </w:tc>
        <w:tc>
          <w:tcPr>
            <w:tcW w:w="3744" w:type="dxa"/>
            <w:shd w:val="clear" w:color="auto" w:fill="F8FAFC"/>
          </w:tcPr>
          <w:p w14:paraId="5ADE9215" w14:textId="77777777" w:rsidR="004801F3" w:rsidRDefault="00000000">
            <w:pPr>
              <w:keepLines/>
            </w:pPr>
            <w:r>
              <w:rPr>
                <w:color w:val="404040"/>
                <w:sz w:val="17"/>
              </w:rPr>
              <w:t>Availability, licensing and permitted AI use must be formally recorded.</w:t>
            </w:r>
          </w:p>
        </w:tc>
      </w:tr>
      <w:tr w:rsidR="004801F3" w14:paraId="43114A6E" w14:textId="77777777">
        <w:trPr>
          <w:cantSplit/>
          <w:jc w:val="center"/>
        </w:trPr>
        <w:tc>
          <w:tcPr>
            <w:tcW w:w="2880" w:type="dxa"/>
          </w:tcPr>
          <w:p w14:paraId="6ADF94E8" w14:textId="77777777" w:rsidR="004801F3" w:rsidRDefault="00000000">
            <w:pPr>
              <w:keepLines/>
            </w:pPr>
            <w:r>
              <w:rPr>
                <w:color w:val="404040"/>
                <w:sz w:val="17"/>
              </w:rPr>
              <w:t>UKRI DataBank</w:t>
            </w:r>
          </w:p>
        </w:tc>
        <w:tc>
          <w:tcPr>
            <w:tcW w:w="3168" w:type="dxa"/>
          </w:tcPr>
          <w:p w14:paraId="1E607947" w14:textId="77777777" w:rsidR="004801F3" w:rsidRDefault="00000000">
            <w:pPr>
              <w:keepLines/>
            </w:pPr>
            <w:r>
              <w:rPr>
                <w:color w:val="404040"/>
                <w:sz w:val="17"/>
              </w:rPr>
              <w:t>Downstream presentation / possible input integration</w:t>
            </w:r>
          </w:p>
        </w:tc>
        <w:tc>
          <w:tcPr>
            <w:tcW w:w="3744" w:type="dxa"/>
          </w:tcPr>
          <w:p w14:paraId="761948F8" w14:textId="77777777" w:rsidR="004801F3" w:rsidRDefault="00000000">
            <w:pPr>
              <w:keepLines/>
            </w:pPr>
            <w:r>
              <w:rPr>
                <w:color w:val="404040"/>
                <w:sz w:val="17"/>
              </w:rPr>
              <w:t>Named as the output presentation environment.</w:t>
            </w:r>
          </w:p>
        </w:tc>
      </w:tr>
      <w:tr w:rsidR="004801F3" w14:paraId="37B55D7B" w14:textId="77777777">
        <w:trPr>
          <w:cantSplit/>
          <w:jc w:val="center"/>
        </w:trPr>
        <w:tc>
          <w:tcPr>
            <w:tcW w:w="2880" w:type="dxa"/>
            <w:shd w:val="clear" w:color="auto" w:fill="F8FAFC"/>
          </w:tcPr>
          <w:p w14:paraId="09612D04" w14:textId="77777777" w:rsidR="004801F3" w:rsidRDefault="00000000">
            <w:pPr>
              <w:keepLines/>
            </w:pPr>
            <w:r>
              <w:rPr>
                <w:color w:val="404040"/>
                <w:sz w:val="17"/>
              </w:rPr>
              <w:t>UN SDG reference data</w:t>
            </w:r>
          </w:p>
        </w:tc>
        <w:tc>
          <w:tcPr>
            <w:tcW w:w="3168" w:type="dxa"/>
            <w:shd w:val="clear" w:color="auto" w:fill="F8FAFC"/>
          </w:tcPr>
          <w:p w14:paraId="700897C4" w14:textId="77777777" w:rsidR="004801F3" w:rsidRDefault="00000000">
            <w:pPr>
              <w:keepLines/>
            </w:pPr>
            <w:r>
              <w:rPr>
                <w:color w:val="404040"/>
                <w:sz w:val="17"/>
              </w:rPr>
              <w:t>Validation of output taxonomy</w:t>
            </w:r>
          </w:p>
        </w:tc>
        <w:tc>
          <w:tcPr>
            <w:tcW w:w="3744" w:type="dxa"/>
            <w:shd w:val="clear" w:color="auto" w:fill="F8FAFC"/>
          </w:tcPr>
          <w:p w14:paraId="14B32594" w14:textId="77777777" w:rsidR="004801F3" w:rsidRDefault="00000000">
            <w:pPr>
              <w:keepLines/>
            </w:pPr>
            <w:r>
              <w:rPr>
                <w:color w:val="404040"/>
                <w:sz w:val="17"/>
              </w:rPr>
              <w:t>Required; authoritative source and versioning mechanism to be confirmed.</w:t>
            </w:r>
          </w:p>
        </w:tc>
      </w:tr>
    </w:tbl>
    <w:p w14:paraId="43D012CC" w14:textId="77777777" w:rsidR="004801F3" w:rsidRDefault="004801F3">
      <w:pPr>
        <w:spacing w:after="0"/>
      </w:pPr>
    </w:p>
    <w:p w14:paraId="206DF128" w14:textId="77777777" w:rsidR="004801F3" w:rsidRDefault="00000000">
      <w:pPr>
        <w:keepNext/>
        <w:spacing w:before="140" w:after="60"/>
      </w:pPr>
      <w:r>
        <w:rPr>
          <w:b/>
          <w:color w:val="2F5597"/>
          <w:sz w:val="23"/>
        </w:rPr>
        <w:t>6.2 Minimum data-understanding assessment</w:t>
      </w:r>
    </w:p>
    <w:p w14:paraId="34C9453A" w14:textId="77777777" w:rsidR="004801F3" w:rsidRDefault="00000000">
      <w:pPr>
        <w:pStyle w:val="ListBullet"/>
        <w:spacing w:after="50"/>
      </w:pPr>
      <w:r>
        <w:t>Record volumes by source, time period and organisational/funding segment.</w:t>
      </w:r>
    </w:p>
    <w:p w14:paraId="287196AB" w14:textId="77777777" w:rsidR="004801F3" w:rsidRDefault="00000000">
      <w:pPr>
        <w:pStyle w:val="ListBullet"/>
        <w:spacing w:after="50"/>
      </w:pPr>
      <w:r>
        <w:t>Label distribution across SDGs and number of labels per award.</w:t>
      </w:r>
    </w:p>
    <w:p w14:paraId="28ADD45F" w14:textId="77777777" w:rsidR="004801F3" w:rsidRDefault="00000000">
      <w:pPr>
        <w:pStyle w:val="ListBullet"/>
        <w:spacing w:after="50"/>
      </w:pPr>
      <w:r>
        <w:t>Missingness and quality of textual fields used for classification.</w:t>
      </w:r>
    </w:p>
    <w:p w14:paraId="2FB90778" w14:textId="77777777" w:rsidR="004801F3" w:rsidRDefault="00000000">
      <w:pPr>
        <w:pStyle w:val="ListBullet"/>
        <w:spacing w:after="50"/>
      </w:pPr>
      <w:r>
        <w:t>Duplicate or near-duplicate records and potential train/test leakage.</w:t>
      </w:r>
    </w:p>
    <w:p w14:paraId="686060F5" w14:textId="77777777" w:rsidR="004801F3" w:rsidRDefault="00000000">
      <w:pPr>
        <w:pStyle w:val="ListBullet"/>
        <w:spacing w:after="50"/>
      </w:pPr>
      <w:r>
        <w:t>Consistency and validity of historic labels against the current taxonomy.</w:t>
      </w:r>
    </w:p>
    <w:p w14:paraId="54747317" w14:textId="77777777" w:rsidR="004801F3" w:rsidRDefault="00000000">
      <w:pPr>
        <w:pStyle w:val="ListBullet"/>
        <w:spacing w:after="50"/>
      </w:pPr>
      <w:r>
        <w:t>Representativeness of training data compared with the intended production population.</w:t>
      </w:r>
    </w:p>
    <w:p w14:paraId="12701C44" w14:textId="77777777" w:rsidR="004801F3" w:rsidRDefault="00000000">
      <w:pPr>
        <w:pStyle w:val="ListBullet"/>
        <w:spacing w:after="50"/>
      </w:pPr>
      <w:r>
        <w:t>Class imbalance, sparse SDGs and combinations that are rarely observed.</w:t>
      </w:r>
    </w:p>
    <w:p w14:paraId="71F9072F" w14:textId="77777777" w:rsidR="004801F3" w:rsidRDefault="00000000">
      <w:pPr>
        <w:pStyle w:val="ListBullet"/>
        <w:spacing w:after="50"/>
      </w:pPr>
      <w:r>
        <w:t>Temporal/domain drift and changes in application/award text or metadata.</w:t>
      </w:r>
    </w:p>
    <w:p w14:paraId="799595E6" w14:textId="77777777" w:rsidR="004801F3" w:rsidRDefault="00000000">
      <w:pPr>
        <w:pStyle w:val="ListBullet"/>
        <w:spacing w:after="50"/>
      </w:pPr>
      <w:r>
        <w:t>Provenance, permitted use, retention and lineage for all training/evaluation data.</w:t>
      </w:r>
    </w:p>
    <w:p w14:paraId="7AA49442" w14:textId="77777777" w:rsidR="004801F3" w:rsidRDefault="00000000">
      <w:pPr>
        <w:keepNext/>
        <w:spacing w:before="140" w:after="60"/>
      </w:pPr>
      <w:r>
        <w:rPr>
          <w:b/>
          <w:color w:val="C00000"/>
          <w:sz w:val="20"/>
        </w:rPr>
        <w:t>Critical questions to close before build / sign-off</w:t>
      </w:r>
    </w:p>
    <w:p w14:paraId="16D8A3FC" w14:textId="77777777" w:rsidR="004801F3" w:rsidRDefault="00000000">
      <w:pPr>
        <w:pStyle w:val="ListBullet"/>
        <w:spacing w:after="40"/>
        <w:ind w:hanging="173"/>
      </w:pPr>
      <w:r>
        <w:rPr>
          <w:i/>
          <w:color w:val="C00000"/>
          <w:sz w:val="19"/>
        </w:rPr>
        <w:t>What exact fields are available for modelling (e.g. title, abstract/summary, keywords, scheme, organisation, funder, dates), and which are approved for use?</w:t>
      </w:r>
    </w:p>
    <w:p w14:paraId="1017C5B4" w14:textId="77777777" w:rsidR="004801F3" w:rsidRDefault="00000000">
      <w:pPr>
        <w:pStyle w:val="ListBullet"/>
        <w:spacing w:after="40"/>
        <w:ind w:hanging="173"/>
      </w:pPr>
      <w:r>
        <w:rPr>
          <w:i/>
          <w:color w:val="C00000"/>
          <w:sz w:val="19"/>
        </w:rPr>
        <w:t>How many historic labelled records exist, over what period, and what percentage of the production population do they represent?</w:t>
      </w:r>
    </w:p>
    <w:p w14:paraId="7B0844FB" w14:textId="77777777" w:rsidR="004801F3" w:rsidRDefault="00000000">
      <w:pPr>
        <w:pStyle w:val="ListBullet"/>
        <w:spacing w:after="40"/>
        <w:ind w:hanging="173"/>
      </w:pPr>
      <w:r>
        <w:rPr>
          <w:i/>
          <w:color w:val="C00000"/>
          <w:sz w:val="19"/>
        </w:rPr>
        <w:t>Are labels created by Digital Science, UKRI staff, DSIT submissions or another source, and are they considered ground truth?</w:t>
      </w:r>
    </w:p>
    <w:p w14:paraId="074B530A" w14:textId="77777777" w:rsidR="004801F3" w:rsidRDefault="00000000">
      <w:pPr>
        <w:pStyle w:val="ListBullet"/>
        <w:spacing w:after="40"/>
        <w:ind w:hanging="173"/>
      </w:pPr>
      <w:r>
        <w:rPr>
          <w:i/>
          <w:color w:val="C00000"/>
          <w:sz w:val="19"/>
        </w:rPr>
        <w:t>Do we have permission to use every candidate dataset for AI training, model evaluation and long-term retention? Record the approval rather than relying on informal comments.</w:t>
      </w:r>
    </w:p>
    <w:p w14:paraId="6FBD51DD" w14:textId="77777777" w:rsidR="004801F3" w:rsidRDefault="00000000">
      <w:pPr>
        <w:pStyle w:val="ListBullet"/>
        <w:spacing w:after="40"/>
        <w:ind w:hanging="173"/>
      </w:pPr>
      <w:r>
        <w:rPr>
          <w:i/>
          <w:color w:val="C00000"/>
          <w:sz w:val="19"/>
        </w:rPr>
        <w:t>How will records with missing/very short text or conflicting labels be handled?</w:t>
      </w:r>
    </w:p>
    <w:p w14:paraId="4CFA8412" w14:textId="77777777" w:rsidR="004801F3" w:rsidRDefault="00000000">
      <w:pPr>
        <w:pStyle w:val="ListBullet"/>
        <w:spacing w:after="40"/>
        <w:ind w:hanging="173"/>
      </w:pPr>
      <w:r>
        <w:rPr>
          <w:i/>
          <w:color w:val="C00000"/>
          <w:sz w:val="19"/>
        </w:rPr>
        <w:t>What evidence will be required to conclude that training data is sufficiently representative of all UKRI awards?</w:t>
      </w:r>
    </w:p>
    <w:p w14:paraId="41A978E3" w14:textId="77777777" w:rsidR="004801F3" w:rsidRDefault="00000000">
      <w:pPr>
        <w:keepNext/>
        <w:spacing w:before="200" w:after="100"/>
      </w:pPr>
      <w:r>
        <w:rPr>
          <w:b/>
          <w:color w:val="203864"/>
          <w:sz w:val="30"/>
        </w:rPr>
        <w:t>7. Analytical and Modelling Approach</w:t>
      </w:r>
    </w:p>
    <w:tbl>
      <w:tblPr>
        <w:tblW w:w="0" w:type="auto"/>
        <w:jc w:val="center"/>
        <w:tblLook w:val="04A0" w:firstRow="1" w:lastRow="0" w:firstColumn="1" w:lastColumn="0" w:noHBand="0" w:noVBand="1"/>
      </w:tblPr>
      <w:tblGrid>
        <w:gridCol w:w="10080"/>
      </w:tblGrid>
      <w:tr w:rsidR="004801F3" w14:paraId="218F98F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EAF2F8"/>
          </w:tcPr>
          <w:p w14:paraId="1D8F67D8" w14:textId="77777777" w:rsidR="004801F3" w:rsidRDefault="00000000">
            <w:pPr>
              <w:keepLines/>
              <w:spacing w:after="0"/>
            </w:pPr>
            <w:r>
              <w:rPr>
                <w:b/>
                <w:color w:val="203864"/>
                <w:sz w:val="18"/>
              </w:rPr>
              <w:t xml:space="preserve">Working proposal: </w:t>
            </w:r>
            <w:r>
              <w:rPr>
                <w:color w:val="203864"/>
                <w:sz w:val="18"/>
              </w:rPr>
              <w:t>Working analytical formulation: supervised multi-label text classification, where each award may receive zero to three SDG labels. This formulation is a proposal and depends on confirming the taxonomy level, availability of labelled data and the business rule for “up to three” classifications.</w:t>
            </w:r>
          </w:p>
        </w:tc>
      </w:tr>
    </w:tbl>
    <w:p w14:paraId="1CEC3138" w14:textId="77777777" w:rsidR="004801F3" w:rsidRDefault="004801F3">
      <w:pPr>
        <w:spacing w:after="0"/>
      </w:pPr>
    </w:p>
    <w:p w14:paraId="2C2903FE" w14:textId="77777777" w:rsidR="004801F3" w:rsidRDefault="00000000">
      <w:pPr>
        <w:keepNext/>
        <w:spacing w:before="140" w:after="60"/>
      </w:pPr>
      <w:r>
        <w:rPr>
          <w:b/>
          <w:color w:val="2F5597"/>
          <w:sz w:val="23"/>
        </w:rPr>
        <w:t>7.1 Proposed modelling stages</w:t>
      </w:r>
    </w:p>
    <w:tbl>
      <w:tblPr>
        <w:tblStyle w:val="TableGrid"/>
        <w:tblW w:w="0" w:type="auto"/>
        <w:jc w:val="center"/>
        <w:tblLook w:val="04A0" w:firstRow="1" w:lastRow="0" w:firstColumn="1" w:lastColumn="0" w:noHBand="0" w:noVBand="1"/>
      </w:tblPr>
      <w:tblGrid>
        <w:gridCol w:w="2016"/>
        <w:gridCol w:w="4752"/>
        <w:gridCol w:w="3024"/>
      </w:tblGrid>
      <w:tr w:rsidR="004801F3" w14:paraId="1A6595A6" w14:textId="77777777">
        <w:trPr>
          <w:cantSplit/>
          <w:tblHeader/>
          <w:jc w:val="center"/>
        </w:trPr>
        <w:tc>
          <w:tcPr>
            <w:tcW w:w="2016" w:type="dxa"/>
            <w:shd w:val="clear" w:color="auto" w:fill="203864"/>
            <w:vAlign w:val="center"/>
          </w:tcPr>
          <w:p w14:paraId="3C8AE829" w14:textId="77777777" w:rsidR="004801F3" w:rsidRDefault="00000000">
            <w:pPr>
              <w:keepLines/>
            </w:pPr>
            <w:r>
              <w:rPr>
                <w:b/>
                <w:color w:val="FFFFFF"/>
                <w:sz w:val="18"/>
              </w:rPr>
              <w:t>Stage</w:t>
            </w:r>
          </w:p>
        </w:tc>
        <w:tc>
          <w:tcPr>
            <w:tcW w:w="4752" w:type="dxa"/>
            <w:shd w:val="clear" w:color="auto" w:fill="203864"/>
            <w:vAlign w:val="center"/>
          </w:tcPr>
          <w:p w14:paraId="37F95246" w14:textId="77777777" w:rsidR="004801F3" w:rsidRDefault="00000000">
            <w:pPr>
              <w:keepLines/>
            </w:pPr>
            <w:r>
              <w:rPr>
                <w:b/>
                <w:color w:val="FFFFFF"/>
                <w:sz w:val="18"/>
              </w:rPr>
              <w:t>Purpose</w:t>
            </w:r>
          </w:p>
        </w:tc>
        <w:tc>
          <w:tcPr>
            <w:tcW w:w="3024" w:type="dxa"/>
            <w:shd w:val="clear" w:color="auto" w:fill="203864"/>
            <w:vAlign w:val="center"/>
          </w:tcPr>
          <w:p w14:paraId="72D6180D" w14:textId="77777777" w:rsidR="004801F3" w:rsidRDefault="00000000">
            <w:pPr>
              <w:keepLines/>
            </w:pPr>
            <w:r>
              <w:rPr>
                <w:b/>
                <w:color w:val="FFFFFF"/>
                <w:sz w:val="18"/>
              </w:rPr>
              <w:t>Indicative output</w:t>
            </w:r>
          </w:p>
        </w:tc>
      </w:tr>
      <w:tr w:rsidR="004801F3" w14:paraId="4A1798AB" w14:textId="77777777">
        <w:trPr>
          <w:cantSplit/>
          <w:jc w:val="center"/>
        </w:trPr>
        <w:tc>
          <w:tcPr>
            <w:tcW w:w="2016" w:type="dxa"/>
          </w:tcPr>
          <w:p w14:paraId="462ABC93" w14:textId="77777777" w:rsidR="004801F3" w:rsidRDefault="00000000">
            <w:pPr>
              <w:keepLines/>
            </w:pPr>
            <w:r>
              <w:rPr>
                <w:color w:val="404040"/>
                <w:sz w:val="18"/>
              </w:rPr>
              <w:t>Baseline</w:t>
            </w:r>
          </w:p>
        </w:tc>
        <w:tc>
          <w:tcPr>
            <w:tcW w:w="4752" w:type="dxa"/>
          </w:tcPr>
          <w:p w14:paraId="709120E0" w14:textId="77777777" w:rsidR="004801F3" w:rsidRDefault="00000000">
            <w:pPr>
              <w:keepLines/>
            </w:pPr>
            <w:r>
              <w:rPr>
                <w:color w:val="404040"/>
                <w:sz w:val="18"/>
              </w:rPr>
              <w:t>Establish a transparent benchmark before complex models.</w:t>
            </w:r>
          </w:p>
        </w:tc>
        <w:tc>
          <w:tcPr>
            <w:tcW w:w="3024" w:type="dxa"/>
          </w:tcPr>
          <w:p w14:paraId="0AA72A8A" w14:textId="77777777" w:rsidR="004801F3" w:rsidRDefault="00000000">
            <w:pPr>
              <w:keepLines/>
            </w:pPr>
            <w:r>
              <w:rPr>
                <w:color w:val="404040"/>
                <w:sz w:val="18"/>
              </w:rPr>
              <w:t>Baseline metrics and failure analysis.</w:t>
            </w:r>
          </w:p>
        </w:tc>
      </w:tr>
      <w:tr w:rsidR="004801F3" w14:paraId="3A39D12F" w14:textId="77777777">
        <w:trPr>
          <w:cantSplit/>
          <w:jc w:val="center"/>
        </w:trPr>
        <w:tc>
          <w:tcPr>
            <w:tcW w:w="2016" w:type="dxa"/>
            <w:shd w:val="clear" w:color="auto" w:fill="F8FAFC"/>
          </w:tcPr>
          <w:p w14:paraId="0648BC3B" w14:textId="77777777" w:rsidR="004801F3" w:rsidRDefault="00000000">
            <w:pPr>
              <w:keepLines/>
            </w:pPr>
            <w:r>
              <w:rPr>
                <w:color w:val="404040"/>
                <w:sz w:val="18"/>
              </w:rPr>
              <w:t>Candidate model(s)</w:t>
            </w:r>
          </w:p>
        </w:tc>
        <w:tc>
          <w:tcPr>
            <w:tcW w:w="4752" w:type="dxa"/>
            <w:shd w:val="clear" w:color="auto" w:fill="F8FAFC"/>
          </w:tcPr>
          <w:p w14:paraId="2F69CA53" w14:textId="77777777" w:rsidR="004801F3" w:rsidRDefault="00000000">
            <w:pPr>
              <w:keepLines/>
            </w:pPr>
            <w:r>
              <w:rPr>
                <w:color w:val="404040"/>
                <w:sz w:val="18"/>
              </w:rPr>
              <w:t>Train and compare one or more suitable text-classification approaches.</w:t>
            </w:r>
          </w:p>
        </w:tc>
        <w:tc>
          <w:tcPr>
            <w:tcW w:w="3024" w:type="dxa"/>
            <w:shd w:val="clear" w:color="auto" w:fill="F8FAFC"/>
          </w:tcPr>
          <w:p w14:paraId="0883900C" w14:textId="77777777" w:rsidR="004801F3" w:rsidRDefault="00000000">
            <w:pPr>
              <w:keepLines/>
            </w:pPr>
            <w:r>
              <w:rPr>
                <w:color w:val="404040"/>
                <w:sz w:val="18"/>
              </w:rPr>
              <w:t>Comparable evaluation results.</w:t>
            </w:r>
          </w:p>
        </w:tc>
      </w:tr>
      <w:tr w:rsidR="004801F3" w14:paraId="59353B0D" w14:textId="77777777">
        <w:trPr>
          <w:cantSplit/>
          <w:jc w:val="center"/>
        </w:trPr>
        <w:tc>
          <w:tcPr>
            <w:tcW w:w="2016" w:type="dxa"/>
          </w:tcPr>
          <w:p w14:paraId="571AD416" w14:textId="77777777" w:rsidR="004801F3" w:rsidRDefault="00000000">
            <w:pPr>
              <w:keepLines/>
            </w:pPr>
            <w:r>
              <w:rPr>
                <w:color w:val="404040"/>
                <w:sz w:val="18"/>
              </w:rPr>
              <w:lastRenderedPageBreak/>
              <w:t>Threshold / decision rules</w:t>
            </w:r>
          </w:p>
        </w:tc>
        <w:tc>
          <w:tcPr>
            <w:tcW w:w="4752" w:type="dxa"/>
          </w:tcPr>
          <w:p w14:paraId="3B472BEE" w14:textId="77777777" w:rsidR="004801F3" w:rsidRDefault="00000000">
            <w:pPr>
              <w:keepLines/>
            </w:pPr>
            <w:r>
              <w:rPr>
                <w:color w:val="404040"/>
                <w:sz w:val="18"/>
              </w:rPr>
              <w:t>Convert model scores to the agreed number of labels while balancing precision and recall.</w:t>
            </w:r>
          </w:p>
        </w:tc>
        <w:tc>
          <w:tcPr>
            <w:tcW w:w="3024" w:type="dxa"/>
          </w:tcPr>
          <w:p w14:paraId="346D1E6E" w14:textId="77777777" w:rsidR="004801F3" w:rsidRDefault="00000000">
            <w:pPr>
              <w:keepLines/>
            </w:pPr>
            <w:r>
              <w:rPr>
                <w:color w:val="404040"/>
                <w:sz w:val="18"/>
              </w:rPr>
              <w:t>Documented decision policy.</w:t>
            </w:r>
          </w:p>
        </w:tc>
      </w:tr>
      <w:tr w:rsidR="004801F3" w14:paraId="35B13286" w14:textId="77777777">
        <w:trPr>
          <w:cantSplit/>
          <w:jc w:val="center"/>
        </w:trPr>
        <w:tc>
          <w:tcPr>
            <w:tcW w:w="2016" w:type="dxa"/>
            <w:shd w:val="clear" w:color="auto" w:fill="F8FAFC"/>
          </w:tcPr>
          <w:p w14:paraId="6A273A6F" w14:textId="77777777" w:rsidR="004801F3" w:rsidRDefault="00000000">
            <w:pPr>
              <w:keepLines/>
            </w:pPr>
            <w:r>
              <w:rPr>
                <w:color w:val="404040"/>
                <w:sz w:val="18"/>
              </w:rPr>
              <w:t>Error analysis</w:t>
            </w:r>
          </w:p>
        </w:tc>
        <w:tc>
          <w:tcPr>
            <w:tcW w:w="4752" w:type="dxa"/>
            <w:shd w:val="clear" w:color="auto" w:fill="F8FAFC"/>
          </w:tcPr>
          <w:p w14:paraId="7DF9B6EC" w14:textId="77777777" w:rsidR="004801F3" w:rsidRDefault="00000000">
            <w:pPr>
              <w:keepLines/>
            </w:pPr>
            <w:r>
              <w:rPr>
                <w:color w:val="404040"/>
                <w:sz w:val="18"/>
              </w:rPr>
              <w:t>Understand systematic failures by SDG, text type and award segment.</w:t>
            </w:r>
          </w:p>
        </w:tc>
        <w:tc>
          <w:tcPr>
            <w:tcW w:w="3024" w:type="dxa"/>
            <w:shd w:val="clear" w:color="auto" w:fill="F8FAFC"/>
          </w:tcPr>
          <w:p w14:paraId="6FEB6C93" w14:textId="77777777" w:rsidR="004801F3" w:rsidRDefault="00000000">
            <w:pPr>
              <w:keepLines/>
            </w:pPr>
            <w:r>
              <w:rPr>
                <w:color w:val="404040"/>
                <w:sz w:val="18"/>
              </w:rPr>
              <w:t>Improvement actions and residual risks.</w:t>
            </w:r>
          </w:p>
        </w:tc>
      </w:tr>
      <w:tr w:rsidR="004801F3" w14:paraId="2D2C5D50" w14:textId="77777777">
        <w:trPr>
          <w:cantSplit/>
          <w:jc w:val="center"/>
        </w:trPr>
        <w:tc>
          <w:tcPr>
            <w:tcW w:w="2016" w:type="dxa"/>
          </w:tcPr>
          <w:p w14:paraId="69EC008A" w14:textId="77777777" w:rsidR="004801F3" w:rsidRDefault="00000000">
            <w:pPr>
              <w:keepLines/>
            </w:pPr>
            <w:r>
              <w:rPr>
                <w:color w:val="404040"/>
                <w:sz w:val="18"/>
              </w:rPr>
              <w:t>Final model selection</w:t>
            </w:r>
          </w:p>
        </w:tc>
        <w:tc>
          <w:tcPr>
            <w:tcW w:w="4752" w:type="dxa"/>
          </w:tcPr>
          <w:p w14:paraId="1DDDA160" w14:textId="77777777" w:rsidR="004801F3" w:rsidRDefault="00000000">
            <w:pPr>
              <w:keepLines/>
            </w:pPr>
            <w:r>
              <w:rPr>
                <w:color w:val="404040"/>
                <w:sz w:val="18"/>
              </w:rPr>
              <w:t>Select the model that best balances quality, maintainability and operational constraints.</w:t>
            </w:r>
          </w:p>
        </w:tc>
        <w:tc>
          <w:tcPr>
            <w:tcW w:w="3024" w:type="dxa"/>
          </w:tcPr>
          <w:p w14:paraId="5A84A149" w14:textId="77777777" w:rsidR="004801F3" w:rsidRDefault="00000000">
            <w:pPr>
              <w:keepLines/>
            </w:pPr>
            <w:r>
              <w:rPr>
                <w:color w:val="404040"/>
                <w:sz w:val="18"/>
              </w:rPr>
              <w:t>Model selection decision record.</w:t>
            </w:r>
          </w:p>
        </w:tc>
      </w:tr>
    </w:tbl>
    <w:p w14:paraId="1A04A034" w14:textId="77777777" w:rsidR="004801F3" w:rsidRDefault="004801F3">
      <w:pPr>
        <w:spacing w:after="0"/>
      </w:pPr>
    </w:p>
    <w:p w14:paraId="3E82B213" w14:textId="77777777" w:rsidR="004801F3" w:rsidRDefault="00000000">
      <w:pPr>
        <w:keepNext/>
        <w:spacing w:before="140" w:after="60"/>
      </w:pPr>
      <w:r>
        <w:rPr>
          <w:b/>
          <w:color w:val="2F5597"/>
          <w:sz w:val="23"/>
        </w:rPr>
        <w:t>7.2 Model-selection principles</w:t>
      </w:r>
    </w:p>
    <w:p w14:paraId="36F64BCF" w14:textId="77777777" w:rsidR="004801F3" w:rsidRDefault="00000000">
      <w:pPr>
        <w:pStyle w:val="ListBullet"/>
        <w:spacing w:after="50"/>
      </w:pPr>
      <w:r>
        <w:t>Performance on agreed quantitative metrics, including minority SDGs.</w:t>
      </w:r>
    </w:p>
    <w:p w14:paraId="21C713ED" w14:textId="77777777" w:rsidR="004801F3" w:rsidRDefault="00000000">
      <w:pPr>
        <w:pStyle w:val="ListBullet"/>
        <w:spacing w:after="50"/>
      </w:pPr>
      <w:r>
        <w:t>Robustness on UKRI-specific validation data rather than training-domain data alone.</w:t>
      </w:r>
    </w:p>
    <w:p w14:paraId="6D5428C3" w14:textId="77777777" w:rsidR="004801F3" w:rsidRDefault="00000000">
      <w:pPr>
        <w:pStyle w:val="ListBullet"/>
        <w:spacing w:after="50"/>
      </w:pPr>
      <w:r>
        <w:t>Predictable inference cost and runtime.</w:t>
      </w:r>
    </w:p>
    <w:p w14:paraId="50ACAD7C" w14:textId="77777777" w:rsidR="004801F3" w:rsidRDefault="00000000">
      <w:pPr>
        <w:pStyle w:val="ListBullet"/>
        <w:spacing w:after="50"/>
      </w:pPr>
      <w:r>
        <w:t>Maintainability, retrainability and compatibility with the target platform.</w:t>
      </w:r>
    </w:p>
    <w:p w14:paraId="0B885693" w14:textId="77777777" w:rsidR="004801F3" w:rsidRDefault="00000000">
      <w:pPr>
        <w:pStyle w:val="ListBullet"/>
        <w:spacing w:after="50"/>
      </w:pPr>
      <w:r>
        <w:t>Ability to provide scores/confidence needed for thresholding, monitoring and human review.</w:t>
      </w:r>
    </w:p>
    <w:p w14:paraId="086E07CB" w14:textId="77777777" w:rsidR="004801F3" w:rsidRDefault="00000000">
      <w:pPr>
        <w:pStyle w:val="ListBullet"/>
        <w:spacing w:after="50"/>
      </w:pPr>
      <w:r>
        <w:t>Reproducibility and documented dependency/model versions.</w:t>
      </w:r>
    </w:p>
    <w:p w14:paraId="002DA7AE" w14:textId="77777777" w:rsidR="004801F3" w:rsidRDefault="00000000">
      <w:pPr>
        <w:keepNext/>
        <w:spacing w:before="140" w:after="60"/>
      </w:pPr>
      <w:r>
        <w:rPr>
          <w:b/>
          <w:color w:val="C00000"/>
          <w:sz w:val="20"/>
        </w:rPr>
        <w:t>Critical questions to close before build / sign-off</w:t>
      </w:r>
    </w:p>
    <w:p w14:paraId="728662C6" w14:textId="77777777" w:rsidR="004801F3" w:rsidRDefault="00000000">
      <w:pPr>
        <w:pStyle w:val="ListBullet"/>
        <w:spacing w:after="40"/>
        <w:ind w:hanging="173"/>
      </w:pPr>
      <w:r>
        <w:rPr>
          <w:i/>
          <w:color w:val="C00000"/>
          <w:sz w:val="19"/>
        </w:rPr>
        <w:t>Is there an existing FoR/OpenAlex model architecture that must or should be reused for UN SDG, or is the team free to choose the best approach?</w:t>
      </w:r>
    </w:p>
    <w:p w14:paraId="28883859" w14:textId="77777777" w:rsidR="004801F3" w:rsidRDefault="00000000">
      <w:pPr>
        <w:pStyle w:val="ListBullet"/>
        <w:spacing w:after="40"/>
        <w:ind w:hanging="173"/>
      </w:pPr>
      <w:r>
        <w:rPr>
          <w:i/>
          <w:color w:val="C00000"/>
          <w:sz w:val="19"/>
        </w:rPr>
        <w:t>Are generative/LLM approaches permitted, or is the requirement limited to conventional/encoder classification models?</w:t>
      </w:r>
    </w:p>
    <w:p w14:paraId="0CE67E49" w14:textId="77777777" w:rsidR="004801F3" w:rsidRDefault="00000000">
      <w:pPr>
        <w:pStyle w:val="ListBullet"/>
        <w:spacing w:after="40"/>
        <w:ind w:hanging="173"/>
      </w:pPr>
      <w:r>
        <w:rPr>
          <w:i/>
          <w:color w:val="C00000"/>
          <w:sz w:val="19"/>
        </w:rPr>
        <w:t>What explainability is required for each classification: score only, rationale, evidence text, or feature attribution?</w:t>
      </w:r>
    </w:p>
    <w:p w14:paraId="018762BB" w14:textId="77777777" w:rsidR="004801F3" w:rsidRDefault="00000000">
      <w:pPr>
        <w:pStyle w:val="ListBullet"/>
        <w:spacing w:after="40"/>
        <w:ind w:hanging="173"/>
      </w:pPr>
      <w:r>
        <w:rPr>
          <w:i/>
          <w:color w:val="C00000"/>
          <w:sz w:val="19"/>
        </w:rPr>
        <w:t>Must the model support languages other than English?</w:t>
      </w:r>
    </w:p>
    <w:p w14:paraId="41E359DA" w14:textId="77777777" w:rsidR="004801F3" w:rsidRDefault="00000000">
      <w:pPr>
        <w:pStyle w:val="ListBullet"/>
        <w:spacing w:after="40"/>
        <w:ind w:hanging="173"/>
      </w:pPr>
      <w:r>
        <w:rPr>
          <w:i/>
          <w:color w:val="C00000"/>
          <w:sz w:val="19"/>
        </w:rPr>
        <w:t>What is the acceptable behaviour for out-of-domain or low-confidence awards?</w:t>
      </w:r>
    </w:p>
    <w:p w14:paraId="49FAE9B2" w14:textId="77777777" w:rsidR="004801F3" w:rsidRDefault="00000000">
      <w:pPr>
        <w:pStyle w:val="ListBullet"/>
        <w:spacing w:after="40"/>
        <w:ind w:hanging="173"/>
      </w:pPr>
      <w:r>
        <w:rPr>
          <w:i/>
          <w:color w:val="C00000"/>
          <w:sz w:val="19"/>
        </w:rPr>
        <w:t>Are model size, cloud service, open-source licence, hosting region or technology-stack constraints already mandated?</w:t>
      </w:r>
    </w:p>
    <w:p w14:paraId="39E42D61" w14:textId="77777777" w:rsidR="004801F3" w:rsidRDefault="00000000">
      <w:pPr>
        <w:keepNext/>
        <w:spacing w:before="200" w:after="100"/>
      </w:pPr>
      <w:r>
        <w:rPr>
          <w:b/>
          <w:color w:val="203864"/>
          <w:sz w:val="30"/>
        </w:rPr>
        <w:t>8. Evaluation and Human Validation</w:t>
      </w:r>
    </w:p>
    <w:p w14:paraId="01ADA24E" w14:textId="77777777" w:rsidR="004801F3" w:rsidRDefault="00000000">
      <w:pPr>
        <w:spacing w:after="100" w:line="252" w:lineRule="auto"/>
      </w:pPr>
      <w:r>
        <w:t>The current specification requires a means for SMEs to test and validate model outputs and contains reviewer feedback that simple “accuracy” wording should be replaced by explicitly defined evaluation metrics. Quantitative and human evaluation should therefore be agreed before model selection.</w:t>
      </w:r>
    </w:p>
    <w:p w14:paraId="7D38496C" w14:textId="77777777" w:rsidR="004801F3" w:rsidRDefault="00000000">
      <w:pPr>
        <w:keepNext/>
        <w:spacing w:before="140" w:after="60"/>
      </w:pPr>
      <w:r>
        <w:rPr>
          <w:b/>
          <w:color w:val="2F5597"/>
          <w:sz w:val="23"/>
        </w:rPr>
        <w:t>8.1 Proposed quantitative evaluation framework</w:t>
      </w:r>
    </w:p>
    <w:tbl>
      <w:tblPr>
        <w:tblStyle w:val="TableGrid"/>
        <w:tblW w:w="0" w:type="auto"/>
        <w:jc w:val="center"/>
        <w:tblLook w:val="04A0" w:firstRow="1" w:lastRow="0" w:firstColumn="1" w:lastColumn="0" w:noHBand="0" w:noVBand="1"/>
      </w:tblPr>
      <w:tblGrid>
        <w:gridCol w:w="2592"/>
        <w:gridCol w:w="5760"/>
        <w:gridCol w:w="1296"/>
      </w:tblGrid>
      <w:tr w:rsidR="004801F3" w14:paraId="5FF3B802" w14:textId="77777777">
        <w:trPr>
          <w:cantSplit/>
          <w:tblHeader/>
          <w:jc w:val="center"/>
        </w:trPr>
        <w:tc>
          <w:tcPr>
            <w:tcW w:w="2592" w:type="dxa"/>
            <w:shd w:val="clear" w:color="auto" w:fill="203864"/>
            <w:vAlign w:val="center"/>
          </w:tcPr>
          <w:p w14:paraId="7365B230" w14:textId="77777777" w:rsidR="004801F3" w:rsidRDefault="00000000">
            <w:pPr>
              <w:keepLines/>
            </w:pPr>
            <w:r>
              <w:rPr>
                <w:b/>
                <w:color w:val="FFFFFF"/>
                <w:sz w:val="18"/>
              </w:rPr>
              <w:t>Metric / analysis</w:t>
            </w:r>
          </w:p>
        </w:tc>
        <w:tc>
          <w:tcPr>
            <w:tcW w:w="5760" w:type="dxa"/>
            <w:shd w:val="clear" w:color="auto" w:fill="203864"/>
            <w:vAlign w:val="center"/>
          </w:tcPr>
          <w:p w14:paraId="1F71D93F" w14:textId="77777777" w:rsidR="004801F3" w:rsidRDefault="00000000">
            <w:pPr>
              <w:keepLines/>
            </w:pPr>
            <w:r>
              <w:rPr>
                <w:b/>
                <w:color w:val="FFFFFF"/>
                <w:sz w:val="18"/>
              </w:rPr>
              <w:t>Why it matters</w:t>
            </w:r>
          </w:p>
        </w:tc>
        <w:tc>
          <w:tcPr>
            <w:tcW w:w="1296" w:type="dxa"/>
            <w:shd w:val="clear" w:color="auto" w:fill="203864"/>
            <w:vAlign w:val="center"/>
          </w:tcPr>
          <w:p w14:paraId="6DA7F876" w14:textId="77777777" w:rsidR="004801F3" w:rsidRDefault="00000000">
            <w:pPr>
              <w:keepLines/>
            </w:pPr>
            <w:r>
              <w:rPr>
                <w:b/>
                <w:color w:val="FFFFFF"/>
                <w:sz w:val="18"/>
              </w:rPr>
              <w:t>Target</w:t>
            </w:r>
          </w:p>
        </w:tc>
      </w:tr>
      <w:tr w:rsidR="004801F3" w14:paraId="790199B4" w14:textId="77777777">
        <w:trPr>
          <w:cantSplit/>
          <w:jc w:val="center"/>
        </w:trPr>
        <w:tc>
          <w:tcPr>
            <w:tcW w:w="2592" w:type="dxa"/>
          </w:tcPr>
          <w:p w14:paraId="23E7095B" w14:textId="77777777" w:rsidR="004801F3" w:rsidRDefault="00000000">
            <w:pPr>
              <w:keepLines/>
            </w:pPr>
            <w:r>
              <w:rPr>
                <w:color w:val="404040"/>
                <w:sz w:val="17"/>
              </w:rPr>
              <w:t>Micro-F1</w:t>
            </w:r>
          </w:p>
        </w:tc>
        <w:tc>
          <w:tcPr>
            <w:tcW w:w="5760" w:type="dxa"/>
          </w:tcPr>
          <w:p w14:paraId="715EBFB9" w14:textId="77777777" w:rsidR="004801F3" w:rsidRDefault="00000000">
            <w:pPr>
              <w:keepLines/>
            </w:pPr>
            <w:r>
              <w:rPr>
                <w:color w:val="404040"/>
                <w:sz w:val="17"/>
              </w:rPr>
              <w:t>Overall multi-label performance weighted by label frequency.</w:t>
            </w:r>
          </w:p>
        </w:tc>
        <w:tc>
          <w:tcPr>
            <w:tcW w:w="1296" w:type="dxa"/>
          </w:tcPr>
          <w:p w14:paraId="5AEE09FA" w14:textId="77777777" w:rsidR="004801F3" w:rsidRDefault="00000000">
            <w:pPr>
              <w:keepLines/>
            </w:pPr>
            <w:r>
              <w:rPr>
                <w:color w:val="404040"/>
                <w:sz w:val="17"/>
              </w:rPr>
              <w:t>TBD</w:t>
            </w:r>
          </w:p>
        </w:tc>
      </w:tr>
      <w:tr w:rsidR="004801F3" w14:paraId="5563EA98" w14:textId="77777777">
        <w:trPr>
          <w:cantSplit/>
          <w:jc w:val="center"/>
        </w:trPr>
        <w:tc>
          <w:tcPr>
            <w:tcW w:w="2592" w:type="dxa"/>
            <w:shd w:val="clear" w:color="auto" w:fill="F8FAFC"/>
          </w:tcPr>
          <w:p w14:paraId="4D727F15" w14:textId="77777777" w:rsidR="004801F3" w:rsidRDefault="00000000">
            <w:pPr>
              <w:keepLines/>
            </w:pPr>
            <w:r>
              <w:rPr>
                <w:color w:val="404040"/>
                <w:sz w:val="17"/>
              </w:rPr>
              <w:t>Macro-F1</w:t>
            </w:r>
          </w:p>
        </w:tc>
        <w:tc>
          <w:tcPr>
            <w:tcW w:w="5760" w:type="dxa"/>
            <w:shd w:val="clear" w:color="auto" w:fill="F8FAFC"/>
          </w:tcPr>
          <w:p w14:paraId="3C8229A9" w14:textId="77777777" w:rsidR="004801F3" w:rsidRDefault="00000000">
            <w:pPr>
              <w:keepLines/>
            </w:pPr>
            <w:r>
              <w:rPr>
                <w:color w:val="404040"/>
                <w:sz w:val="17"/>
              </w:rPr>
              <w:t>Treats each SDG equally and exposes weak minority-class performance.</w:t>
            </w:r>
          </w:p>
        </w:tc>
        <w:tc>
          <w:tcPr>
            <w:tcW w:w="1296" w:type="dxa"/>
            <w:shd w:val="clear" w:color="auto" w:fill="F8FAFC"/>
          </w:tcPr>
          <w:p w14:paraId="68851AD9" w14:textId="77777777" w:rsidR="004801F3" w:rsidRDefault="00000000">
            <w:pPr>
              <w:keepLines/>
            </w:pPr>
            <w:r>
              <w:rPr>
                <w:color w:val="404040"/>
                <w:sz w:val="17"/>
              </w:rPr>
              <w:t>TBD</w:t>
            </w:r>
          </w:p>
        </w:tc>
      </w:tr>
      <w:tr w:rsidR="004801F3" w14:paraId="00ACD4AB" w14:textId="77777777">
        <w:trPr>
          <w:cantSplit/>
          <w:jc w:val="center"/>
        </w:trPr>
        <w:tc>
          <w:tcPr>
            <w:tcW w:w="2592" w:type="dxa"/>
          </w:tcPr>
          <w:p w14:paraId="752BBB68" w14:textId="77777777" w:rsidR="004801F3" w:rsidRDefault="00000000">
            <w:pPr>
              <w:keepLines/>
            </w:pPr>
            <w:r>
              <w:rPr>
                <w:color w:val="404040"/>
                <w:sz w:val="17"/>
              </w:rPr>
              <w:t>Per-SDG precision / recall / F1</w:t>
            </w:r>
          </w:p>
        </w:tc>
        <w:tc>
          <w:tcPr>
            <w:tcW w:w="5760" w:type="dxa"/>
          </w:tcPr>
          <w:p w14:paraId="29C17E18" w14:textId="77777777" w:rsidR="004801F3" w:rsidRDefault="00000000">
            <w:pPr>
              <w:keepLines/>
            </w:pPr>
            <w:r>
              <w:rPr>
                <w:color w:val="404040"/>
                <w:sz w:val="17"/>
              </w:rPr>
              <w:t>Identifies unacceptable performance in specific goals.</w:t>
            </w:r>
          </w:p>
        </w:tc>
        <w:tc>
          <w:tcPr>
            <w:tcW w:w="1296" w:type="dxa"/>
          </w:tcPr>
          <w:p w14:paraId="7F0F1530" w14:textId="77777777" w:rsidR="004801F3" w:rsidRDefault="00000000">
            <w:pPr>
              <w:keepLines/>
            </w:pPr>
            <w:r>
              <w:rPr>
                <w:color w:val="404040"/>
                <w:sz w:val="17"/>
              </w:rPr>
              <w:t>TBD</w:t>
            </w:r>
          </w:p>
        </w:tc>
      </w:tr>
      <w:tr w:rsidR="004801F3" w14:paraId="77F4BF23" w14:textId="77777777">
        <w:trPr>
          <w:cantSplit/>
          <w:jc w:val="center"/>
        </w:trPr>
        <w:tc>
          <w:tcPr>
            <w:tcW w:w="2592" w:type="dxa"/>
            <w:shd w:val="clear" w:color="auto" w:fill="F8FAFC"/>
          </w:tcPr>
          <w:p w14:paraId="01674BEA" w14:textId="77777777" w:rsidR="004801F3" w:rsidRDefault="00000000">
            <w:pPr>
              <w:keepLines/>
            </w:pPr>
            <w:r>
              <w:rPr>
                <w:color w:val="404040"/>
                <w:sz w:val="17"/>
              </w:rPr>
              <w:t>Example-based / top-k measures</w:t>
            </w:r>
          </w:p>
        </w:tc>
        <w:tc>
          <w:tcPr>
            <w:tcW w:w="5760" w:type="dxa"/>
            <w:shd w:val="clear" w:color="auto" w:fill="F8FAFC"/>
          </w:tcPr>
          <w:p w14:paraId="72D7EE6D" w14:textId="77777777" w:rsidR="004801F3" w:rsidRDefault="00000000">
            <w:pPr>
              <w:keepLines/>
            </w:pPr>
            <w:r>
              <w:rPr>
                <w:color w:val="404040"/>
                <w:sz w:val="17"/>
              </w:rPr>
              <w:t>Measures whether the set/ranking of labels per award is useful.</w:t>
            </w:r>
          </w:p>
        </w:tc>
        <w:tc>
          <w:tcPr>
            <w:tcW w:w="1296" w:type="dxa"/>
            <w:shd w:val="clear" w:color="auto" w:fill="F8FAFC"/>
          </w:tcPr>
          <w:p w14:paraId="60E2CD8F" w14:textId="77777777" w:rsidR="004801F3" w:rsidRDefault="00000000">
            <w:pPr>
              <w:keepLines/>
            </w:pPr>
            <w:r>
              <w:rPr>
                <w:color w:val="404040"/>
                <w:sz w:val="17"/>
              </w:rPr>
              <w:t>TBD</w:t>
            </w:r>
          </w:p>
        </w:tc>
      </w:tr>
      <w:tr w:rsidR="004801F3" w14:paraId="6524777E" w14:textId="77777777">
        <w:trPr>
          <w:cantSplit/>
          <w:jc w:val="center"/>
        </w:trPr>
        <w:tc>
          <w:tcPr>
            <w:tcW w:w="2592" w:type="dxa"/>
          </w:tcPr>
          <w:p w14:paraId="035599E7" w14:textId="77777777" w:rsidR="004801F3" w:rsidRDefault="00000000">
            <w:pPr>
              <w:keepLines/>
            </w:pPr>
            <w:r>
              <w:rPr>
                <w:color w:val="404040"/>
                <w:sz w:val="17"/>
              </w:rPr>
              <w:t>Coverage / abstention rate</w:t>
            </w:r>
          </w:p>
        </w:tc>
        <w:tc>
          <w:tcPr>
            <w:tcW w:w="5760" w:type="dxa"/>
          </w:tcPr>
          <w:p w14:paraId="05FDF3E2" w14:textId="77777777" w:rsidR="004801F3" w:rsidRDefault="00000000">
            <w:pPr>
              <w:keepLines/>
            </w:pPr>
            <w:r>
              <w:rPr>
                <w:color w:val="404040"/>
                <w:sz w:val="17"/>
              </w:rPr>
              <w:t>Shows how often the model can produce a usable output under the decision policy.</w:t>
            </w:r>
          </w:p>
        </w:tc>
        <w:tc>
          <w:tcPr>
            <w:tcW w:w="1296" w:type="dxa"/>
          </w:tcPr>
          <w:p w14:paraId="7A81EB15" w14:textId="77777777" w:rsidR="004801F3" w:rsidRDefault="00000000">
            <w:pPr>
              <w:keepLines/>
            </w:pPr>
            <w:r>
              <w:rPr>
                <w:color w:val="404040"/>
                <w:sz w:val="17"/>
              </w:rPr>
              <w:t>TBD</w:t>
            </w:r>
          </w:p>
        </w:tc>
      </w:tr>
      <w:tr w:rsidR="004801F3" w14:paraId="492D041D" w14:textId="77777777">
        <w:trPr>
          <w:cantSplit/>
          <w:jc w:val="center"/>
        </w:trPr>
        <w:tc>
          <w:tcPr>
            <w:tcW w:w="2592" w:type="dxa"/>
            <w:shd w:val="clear" w:color="auto" w:fill="F8FAFC"/>
          </w:tcPr>
          <w:p w14:paraId="43090825" w14:textId="77777777" w:rsidR="004801F3" w:rsidRDefault="00000000">
            <w:pPr>
              <w:keepLines/>
            </w:pPr>
            <w:r>
              <w:rPr>
                <w:color w:val="404040"/>
                <w:sz w:val="17"/>
              </w:rPr>
              <w:t>Calibration / score analysis</w:t>
            </w:r>
          </w:p>
        </w:tc>
        <w:tc>
          <w:tcPr>
            <w:tcW w:w="5760" w:type="dxa"/>
            <w:shd w:val="clear" w:color="auto" w:fill="F8FAFC"/>
          </w:tcPr>
          <w:p w14:paraId="4C8A5872" w14:textId="77777777" w:rsidR="004801F3" w:rsidRDefault="00000000">
            <w:pPr>
              <w:keepLines/>
            </w:pPr>
            <w:r>
              <w:rPr>
                <w:color w:val="404040"/>
                <w:sz w:val="17"/>
              </w:rPr>
              <w:t>Supports defensible confidence thresholds and monitoring.</w:t>
            </w:r>
          </w:p>
        </w:tc>
        <w:tc>
          <w:tcPr>
            <w:tcW w:w="1296" w:type="dxa"/>
            <w:shd w:val="clear" w:color="auto" w:fill="F8FAFC"/>
          </w:tcPr>
          <w:p w14:paraId="726FE18E" w14:textId="77777777" w:rsidR="004801F3" w:rsidRDefault="00000000">
            <w:pPr>
              <w:keepLines/>
            </w:pPr>
            <w:r>
              <w:rPr>
                <w:color w:val="404040"/>
                <w:sz w:val="17"/>
              </w:rPr>
              <w:t>TBD</w:t>
            </w:r>
          </w:p>
        </w:tc>
      </w:tr>
      <w:tr w:rsidR="004801F3" w14:paraId="34338BB3" w14:textId="77777777">
        <w:trPr>
          <w:cantSplit/>
          <w:jc w:val="center"/>
        </w:trPr>
        <w:tc>
          <w:tcPr>
            <w:tcW w:w="2592" w:type="dxa"/>
          </w:tcPr>
          <w:p w14:paraId="5F03AC5E" w14:textId="77777777" w:rsidR="004801F3" w:rsidRDefault="00000000">
            <w:pPr>
              <w:keepLines/>
            </w:pPr>
            <w:r>
              <w:rPr>
                <w:color w:val="404040"/>
                <w:sz w:val="17"/>
              </w:rPr>
              <w:t>Segmented performance</w:t>
            </w:r>
          </w:p>
        </w:tc>
        <w:tc>
          <w:tcPr>
            <w:tcW w:w="5760" w:type="dxa"/>
          </w:tcPr>
          <w:p w14:paraId="2AF87834" w14:textId="77777777" w:rsidR="004801F3" w:rsidRDefault="00000000">
            <w:pPr>
              <w:keepLines/>
            </w:pPr>
            <w:r>
              <w:rPr>
                <w:color w:val="404040"/>
                <w:sz w:val="17"/>
              </w:rPr>
              <w:t>Checks performance across councils, schemes, years or other relevant segments.</w:t>
            </w:r>
          </w:p>
        </w:tc>
        <w:tc>
          <w:tcPr>
            <w:tcW w:w="1296" w:type="dxa"/>
          </w:tcPr>
          <w:p w14:paraId="19282581" w14:textId="77777777" w:rsidR="004801F3" w:rsidRDefault="00000000">
            <w:pPr>
              <w:keepLines/>
            </w:pPr>
            <w:r>
              <w:rPr>
                <w:color w:val="404040"/>
                <w:sz w:val="17"/>
              </w:rPr>
              <w:t>TBD</w:t>
            </w:r>
          </w:p>
        </w:tc>
      </w:tr>
    </w:tbl>
    <w:p w14:paraId="38831098" w14:textId="77777777" w:rsidR="004801F3" w:rsidRDefault="004801F3">
      <w:pPr>
        <w:spacing w:after="0"/>
      </w:pPr>
    </w:p>
    <w:p w14:paraId="17206466" w14:textId="77777777" w:rsidR="004801F3" w:rsidRDefault="00000000">
      <w:pPr>
        <w:keepNext/>
        <w:spacing w:before="140" w:after="60"/>
      </w:pPr>
      <w:r>
        <w:rPr>
          <w:b/>
          <w:color w:val="2F5597"/>
          <w:sz w:val="23"/>
        </w:rPr>
        <w:t>8.2 Proposed human evaluation</w:t>
      </w:r>
    </w:p>
    <w:tbl>
      <w:tblPr>
        <w:tblStyle w:val="TableGrid"/>
        <w:tblW w:w="0" w:type="auto"/>
        <w:jc w:val="center"/>
        <w:tblLook w:val="04A0" w:firstRow="1" w:lastRow="0" w:firstColumn="1" w:lastColumn="0" w:noHBand="0" w:noVBand="1"/>
      </w:tblPr>
      <w:tblGrid>
        <w:gridCol w:w="6768"/>
        <w:gridCol w:w="2880"/>
      </w:tblGrid>
      <w:tr w:rsidR="004801F3" w14:paraId="581F36A0" w14:textId="77777777">
        <w:trPr>
          <w:cantSplit/>
          <w:tblHeader/>
          <w:jc w:val="center"/>
        </w:trPr>
        <w:tc>
          <w:tcPr>
            <w:tcW w:w="6768" w:type="dxa"/>
            <w:shd w:val="clear" w:color="auto" w:fill="203864"/>
            <w:vAlign w:val="center"/>
          </w:tcPr>
          <w:p w14:paraId="50B853FA" w14:textId="77777777" w:rsidR="004801F3" w:rsidRDefault="00000000">
            <w:pPr>
              <w:keepLines/>
            </w:pPr>
            <w:r>
              <w:rPr>
                <w:b/>
                <w:color w:val="FFFFFF"/>
                <w:sz w:val="18"/>
              </w:rPr>
              <w:t>Question for SME</w:t>
            </w:r>
          </w:p>
        </w:tc>
        <w:tc>
          <w:tcPr>
            <w:tcW w:w="2880" w:type="dxa"/>
            <w:shd w:val="clear" w:color="auto" w:fill="203864"/>
            <w:vAlign w:val="center"/>
          </w:tcPr>
          <w:p w14:paraId="4A7A7D21" w14:textId="77777777" w:rsidR="004801F3" w:rsidRDefault="00000000">
            <w:pPr>
              <w:keepLines/>
            </w:pPr>
            <w:r>
              <w:rPr>
                <w:b/>
                <w:color w:val="FFFFFF"/>
                <w:sz w:val="18"/>
              </w:rPr>
              <w:t>Suggested response format</w:t>
            </w:r>
          </w:p>
        </w:tc>
      </w:tr>
      <w:tr w:rsidR="004801F3" w14:paraId="39F2689C" w14:textId="77777777">
        <w:trPr>
          <w:cantSplit/>
          <w:jc w:val="center"/>
        </w:trPr>
        <w:tc>
          <w:tcPr>
            <w:tcW w:w="6768" w:type="dxa"/>
          </w:tcPr>
          <w:p w14:paraId="407F7795" w14:textId="77777777" w:rsidR="004801F3" w:rsidRDefault="00000000">
            <w:pPr>
              <w:keepLines/>
            </w:pPr>
            <w:r>
              <w:rPr>
                <w:color w:val="404040"/>
                <w:sz w:val="18"/>
              </w:rPr>
              <w:t>Is each predicted SDG relevant to the award?</w:t>
            </w:r>
          </w:p>
        </w:tc>
        <w:tc>
          <w:tcPr>
            <w:tcW w:w="2880" w:type="dxa"/>
          </w:tcPr>
          <w:p w14:paraId="751B78B3" w14:textId="77777777" w:rsidR="004801F3" w:rsidRDefault="00000000">
            <w:pPr>
              <w:keepLines/>
            </w:pPr>
            <w:r>
              <w:rPr>
                <w:color w:val="404040"/>
                <w:sz w:val="18"/>
              </w:rPr>
              <w:t>Relevant / Partly relevant / Not relevant</w:t>
            </w:r>
          </w:p>
        </w:tc>
      </w:tr>
      <w:tr w:rsidR="004801F3" w14:paraId="0DE174A9" w14:textId="77777777">
        <w:trPr>
          <w:cantSplit/>
          <w:jc w:val="center"/>
        </w:trPr>
        <w:tc>
          <w:tcPr>
            <w:tcW w:w="6768" w:type="dxa"/>
            <w:shd w:val="clear" w:color="auto" w:fill="F8FAFC"/>
          </w:tcPr>
          <w:p w14:paraId="23A3ECA2" w14:textId="77777777" w:rsidR="004801F3" w:rsidRDefault="00000000">
            <w:pPr>
              <w:keepLines/>
            </w:pPr>
            <w:r>
              <w:rPr>
                <w:color w:val="404040"/>
                <w:sz w:val="18"/>
              </w:rPr>
              <w:t>Is an important SDG missing?</w:t>
            </w:r>
          </w:p>
        </w:tc>
        <w:tc>
          <w:tcPr>
            <w:tcW w:w="2880" w:type="dxa"/>
            <w:shd w:val="clear" w:color="auto" w:fill="F8FAFC"/>
          </w:tcPr>
          <w:p w14:paraId="62B9D306" w14:textId="77777777" w:rsidR="004801F3" w:rsidRDefault="00000000">
            <w:pPr>
              <w:keepLines/>
            </w:pPr>
            <w:r>
              <w:rPr>
                <w:color w:val="404040"/>
                <w:sz w:val="18"/>
              </w:rPr>
              <w:t>Yes / No + missing SDG</w:t>
            </w:r>
          </w:p>
        </w:tc>
      </w:tr>
      <w:tr w:rsidR="004801F3" w14:paraId="31702B9A" w14:textId="77777777">
        <w:trPr>
          <w:cantSplit/>
          <w:jc w:val="center"/>
        </w:trPr>
        <w:tc>
          <w:tcPr>
            <w:tcW w:w="6768" w:type="dxa"/>
          </w:tcPr>
          <w:p w14:paraId="1D4524F4" w14:textId="77777777" w:rsidR="004801F3" w:rsidRDefault="00000000">
            <w:pPr>
              <w:keepLines/>
            </w:pPr>
            <w:r>
              <w:rPr>
                <w:color w:val="404040"/>
                <w:sz w:val="18"/>
              </w:rPr>
              <w:t>Would you accept this classification set for reporting?</w:t>
            </w:r>
          </w:p>
        </w:tc>
        <w:tc>
          <w:tcPr>
            <w:tcW w:w="2880" w:type="dxa"/>
          </w:tcPr>
          <w:p w14:paraId="00A768E8" w14:textId="77777777" w:rsidR="004801F3" w:rsidRDefault="00000000">
            <w:pPr>
              <w:keepLines/>
            </w:pPr>
            <w:r>
              <w:rPr>
                <w:color w:val="404040"/>
                <w:sz w:val="18"/>
              </w:rPr>
              <w:t>Yes / No / Needs review</w:t>
            </w:r>
          </w:p>
        </w:tc>
      </w:tr>
      <w:tr w:rsidR="004801F3" w14:paraId="2E9CFFF5" w14:textId="77777777">
        <w:trPr>
          <w:cantSplit/>
          <w:jc w:val="center"/>
        </w:trPr>
        <w:tc>
          <w:tcPr>
            <w:tcW w:w="6768" w:type="dxa"/>
            <w:shd w:val="clear" w:color="auto" w:fill="F8FAFC"/>
          </w:tcPr>
          <w:p w14:paraId="374589F0" w14:textId="77777777" w:rsidR="004801F3" w:rsidRDefault="00000000">
            <w:pPr>
              <w:keepLines/>
            </w:pPr>
            <w:r>
              <w:rPr>
                <w:color w:val="404040"/>
                <w:sz w:val="18"/>
              </w:rPr>
              <w:t>How confident are you in your judgement?</w:t>
            </w:r>
          </w:p>
        </w:tc>
        <w:tc>
          <w:tcPr>
            <w:tcW w:w="2880" w:type="dxa"/>
            <w:shd w:val="clear" w:color="auto" w:fill="F8FAFC"/>
          </w:tcPr>
          <w:p w14:paraId="01C99D1D" w14:textId="77777777" w:rsidR="004801F3" w:rsidRDefault="00000000">
            <w:pPr>
              <w:keepLines/>
            </w:pPr>
            <w:r>
              <w:rPr>
                <w:color w:val="404040"/>
                <w:sz w:val="18"/>
              </w:rPr>
              <w:t>1-5 or Low / Medium / High</w:t>
            </w:r>
          </w:p>
        </w:tc>
      </w:tr>
      <w:tr w:rsidR="004801F3" w14:paraId="51D06BFA" w14:textId="77777777">
        <w:trPr>
          <w:cantSplit/>
          <w:jc w:val="center"/>
        </w:trPr>
        <w:tc>
          <w:tcPr>
            <w:tcW w:w="6768" w:type="dxa"/>
          </w:tcPr>
          <w:p w14:paraId="58142A1A" w14:textId="77777777" w:rsidR="004801F3" w:rsidRDefault="00000000">
            <w:pPr>
              <w:keepLines/>
            </w:pPr>
            <w:r>
              <w:rPr>
                <w:color w:val="404040"/>
                <w:sz w:val="18"/>
              </w:rPr>
              <w:t>Is the case ambiguous or multi-disciplinary?</w:t>
            </w:r>
          </w:p>
        </w:tc>
        <w:tc>
          <w:tcPr>
            <w:tcW w:w="2880" w:type="dxa"/>
          </w:tcPr>
          <w:p w14:paraId="18A01EF5" w14:textId="77777777" w:rsidR="004801F3" w:rsidRDefault="00000000">
            <w:pPr>
              <w:keepLines/>
            </w:pPr>
            <w:r>
              <w:rPr>
                <w:color w:val="404040"/>
                <w:sz w:val="18"/>
              </w:rPr>
              <w:t>Yes / No + note</w:t>
            </w:r>
          </w:p>
        </w:tc>
      </w:tr>
    </w:tbl>
    <w:p w14:paraId="43CB40E5" w14:textId="77777777" w:rsidR="004801F3" w:rsidRDefault="004801F3">
      <w:pPr>
        <w:spacing w:after="0"/>
      </w:pPr>
    </w:p>
    <w:p w14:paraId="67855A52" w14:textId="77777777" w:rsidR="004801F3" w:rsidRDefault="00000000">
      <w:pPr>
        <w:keepNext/>
        <w:spacing w:before="140" w:after="60"/>
      </w:pPr>
      <w:r>
        <w:rPr>
          <w:b/>
          <w:color w:val="2F5597"/>
          <w:sz w:val="23"/>
        </w:rPr>
        <w:t>8.3 Go/No-Go acceptance template</w:t>
      </w:r>
    </w:p>
    <w:tbl>
      <w:tblPr>
        <w:tblStyle w:val="TableGrid"/>
        <w:tblW w:w="0" w:type="auto"/>
        <w:jc w:val="center"/>
        <w:tblLook w:val="04A0" w:firstRow="1" w:lastRow="0" w:firstColumn="1" w:lastColumn="0" w:noHBand="0" w:noVBand="1"/>
      </w:tblPr>
      <w:tblGrid>
        <w:gridCol w:w="3312"/>
        <w:gridCol w:w="1728"/>
        <w:gridCol w:w="2880"/>
        <w:gridCol w:w="1728"/>
      </w:tblGrid>
      <w:tr w:rsidR="004801F3" w14:paraId="68481B92" w14:textId="77777777">
        <w:trPr>
          <w:cantSplit/>
          <w:tblHeader/>
          <w:jc w:val="center"/>
        </w:trPr>
        <w:tc>
          <w:tcPr>
            <w:tcW w:w="3312" w:type="dxa"/>
            <w:shd w:val="clear" w:color="auto" w:fill="203864"/>
            <w:vAlign w:val="center"/>
          </w:tcPr>
          <w:p w14:paraId="01E6E06C" w14:textId="77777777" w:rsidR="004801F3" w:rsidRDefault="00000000">
            <w:pPr>
              <w:keepLines/>
            </w:pPr>
            <w:r>
              <w:rPr>
                <w:b/>
                <w:color w:val="FFFFFF"/>
                <w:sz w:val="18"/>
              </w:rPr>
              <w:t>Measure</w:t>
            </w:r>
          </w:p>
        </w:tc>
        <w:tc>
          <w:tcPr>
            <w:tcW w:w="1728" w:type="dxa"/>
            <w:shd w:val="clear" w:color="auto" w:fill="203864"/>
            <w:vAlign w:val="center"/>
          </w:tcPr>
          <w:p w14:paraId="113C408A" w14:textId="77777777" w:rsidR="004801F3" w:rsidRDefault="00000000">
            <w:pPr>
              <w:keepLines/>
            </w:pPr>
            <w:r>
              <w:rPr>
                <w:b/>
                <w:color w:val="FFFFFF"/>
                <w:sz w:val="18"/>
              </w:rPr>
              <w:t>Baseline</w:t>
            </w:r>
          </w:p>
        </w:tc>
        <w:tc>
          <w:tcPr>
            <w:tcW w:w="2880" w:type="dxa"/>
            <w:shd w:val="clear" w:color="auto" w:fill="203864"/>
            <w:vAlign w:val="center"/>
          </w:tcPr>
          <w:p w14:paraId="4F84B58B" w14:textId="77777777" w:rsidR="004801F3" w:rsidRDefault="00000000">
            <w:pPr>
              <w:keepLines/>
            </w:pPr>
            <w:r>
              <w:rPr>
                <w:b/>
                <w:color w:val="FFFFFF"/>
                <w:sz w:val="18"/>
              </w:rPr>
              <w:t>Proposed target</w:t>
            </w:r>
          </w:p>
        </w:tc>
        <w:tc>
          <w:tcPr>
            <w:tcW w:w="1728" w:type="dxa"/>
            <w:shd w:val="clear" w:color="auto" w:fill="203864"/>
            <w:vAlign w:val="center"/>
          </w:tcPr>
          <w:p w14:paraId="313563F2" w14:textId="77777777" w:rsidR="004801F3" w:rsidRDefault="00000000">
            <w:pPr>
              <w:keepLines/>
            </w:pPr>
            <w:r>
              <w:rPr>
                <w:b/>
                <w:color w:val="FFFFFF"/>
                <w:sz w:val="18"/>
              </w:rPr>
              <w:t>Approval owner</w:t>
            </w:r>
          </w:p>
        </w:tc>
      </w:tr>
      <w:tr w:rsidR="004801F3" w14:paraId="2FDCB02C" w14:textId="77777777">
        <w:trPr>
          <w:cantSplit/>
          <w:jc w:val="center"/>
        </w:trPr>
        <w:tc>
          <w:tcPr>
            <w:tcW w:w="3312" w:type="dxa"/>
          </w:tcPr>
          <w:p w14:paraId="31569605" w14:textId="77777777" w:rsidR="004801F3" w:rsidRDefault="00000000">
            <w:pPr>
              <w:keepLines/>
            </w:pPr>
            <w:r>
              <w:rPr>
                <w:color w:val="404040"/>
                <w:sz w:val="18"/>
              </w:rPr>
              <w:t>Micro-F1</w:t>
            </w:r>
          </w:p>
        </w:tc>
        <w:tc>
          <w:tcPr>
            <w:tcW w:w="1728" w:type="dxa"/>
          </w:tcPr>
          <w:p w14:paraId="61C5F975" w14:textId="77777777" w:rsidR="004801F3" w:rsidRDefault="00000000">
            <w:pPr>
              <w:keepLines/>
            </w:pPr>
            <w:r>
              <w:rPr>
                <w:color w:val="404040"/>
                <w:sz w:val="18"/>
              </w:rPr>
              <w:t>TBD</w:t>
            </w:r>
          </w:p>
        </w:tc>
        <w:tc>
          <w:tcPr>
            <w:tcW w:w="2880" w:type="dxa"/>
          </w:tcPr>
          <w:p w14:paraId="02FFEDD3" w14:textId="77777777" w:rsidR="004801F3" w:rsidRDefault="00000000">
            <w:pPr>
              <w:keepLines/>
            </w:pPr>
            <w:r>
              <w:rPr>
                <w:color w:val="404040"/>
                <w:sz w:val="18"/>
              </w:rPr>
              <w:t>TBD after baseline</w:t>
            </w:r>
          </w:p>
        </w:tc>
        <w:tc>
          <w:tcPr>
            <w:tcW w:w="1728" w:type="dxa"/>
          </w:tcPr>
          <w:p w14:paraId="2F5375D8" w14:textId="77777777" w:rsidR="004801F3" w:rsidRDefault="00000000">
            <w:pPr>
              <w:keepLines/>
            </w:pPr>
            <w:r>
              <w:rPr>
                <w:color w:val="404040"/>
                <w:sz w:val="18"/>
              </w:rPr>
              <w:t>TBD</w:t>
            </w:r>
          </w:p>
        </w:tc>
      </w:tr>
      <w:tr w:rsidR="004801F3" w14:paraId="39A1EAD7" w14:textId="77777777">
        <w:trPr>
          <w:cantSplit/>
          <w:jc w:val="center"/>
        </w:trPr>
        <w:tc>
          <w:tcPr>
            <w:tcW w:w="3312" w:type="dxa"/>
            <w:shd w:val="clear" w:color="auto" w:fill="F8FAFC"/>
          </w:tcPr>
          <w:p w14:paraId="405F4427" w14:textId="77777777" w:rsidR="004801F3" w:rsidRDefault="00000000">
            <w:pPr>
              <w:keepLines/>
            </w:pPr>
            <w:r>
              <w:rPr>
                <w:color w:val="404040"/>
                <w:sz w:val="18"/>
              </w:rPr>
              <w:t>Macro-F1</w:t>
            </w:r>
          </w:p>
        </w:tc>
        <w:tc>
          <w:tcPr>
            <w:tcW w:w="1728" w:type="dxa"/>
            <w:shd w:val="clear" w:color="auto" w:fill="F8FAFC"/>
          </w:tcPr>
          <w:p w14:paraId="21C6608A" w14:textId="77777777" w:rsidR="004801F3" w:rsidRDefault="00000000">
            <w:pPr>
              <w:keepLines/>
            </w:pPr>
            <w:r>
              <w:rPr>
                <w:color w:val="404040"/>
                <w:sz w:val="18"/>
              </w:rPr>
              <w:t>TBD</w:t>
            </w:r>
          </w:p>
        </w:tc>
        <w:tc>
          <w:tcPr>
            <w:tcW w:w="2880" w:type="dxa"/>
            <w:shd w:val="clear" w:color="auto" w:fill="F8FAFC"/>
          </w:tcPr>
          <w:p w14:paraId="527255D7" w14:textId="77777777" w:rsidR="004801F3" w:rsidRDefault="00000000">
            <w:pPr>
              <w:keepLines/>
            </w:pPr>
            <w:r>
              <w:rPr>
                <w:color w:val="404040"/>
                <w:sz w:val="18"/>
              </w:rPr>
              <w:t>TBD after baseline</w:t>
            </w:r>
          </w:p>
        </w:tc>
        <w:tc>
          <w:tcPr>
            <w:tcW w:w="1728" w:type="dxa"/>
            <w:shd w:val="clear" w:color="auto" w:fill="F8FAFC"/>
          </w:tcPr>
          <w:p w14:paraId="0753EC6E" w14:textId="77777777" w:rsidR="004801F3" w:rsidRDefault="00000000">
            <w:pPr>
              <w:keepLines/>
            </w:pPr>
            <w:r>
              <w:rPr>
                <w:color w:val="404040"/>
                <w:sz w:val="18"/>
              </w:rPr>
              <w:t>TBD</w:t>
            </w:r>
          </w:p>
        </w:tc>
      </w:tr>
      <w:tr w:rsidR="004801F3" w14:paraId="54171471" w14:textId="77777777">
        <w:trPr>
          <w:cantSplit/>
          <w:jc w:val="center"/>
        </w:trPr>
        <w:tc>
          <w:tcPr>
            <w:tcW w:w="3312" w:type="dxa"/>
          </w:tcPr>
          <w:p w14:paraId="13BAFA66" w14:textId="77777777" w:rsidR="004801F3" w:rsidRDefault="00000000">
            <w:pPr>
              <w:keepLines/>
            </w:pPr>
            <w:r>
              <w:rPr>
                <w:color w:val="404040"/>
                <w:sz w:val="18"/>
              </w:rPr>
              <w:t>Minimum per-SDG performance</w:t>
            </w:r>
          </w:p>
        </w:tc>
        <w:tc>
          <w:tcPr>
            <w:tcW w:w="1728" w:type="dxa"/>
          </w:tcPr>
          <w:p w14:paraId="0724C8B1" w14:textId="77777777" w:rsidR="004801F3" w:rsidRDefault="00000000">
            <w:pPr>
              <w:keepLines/>
            </w:pPr>
            <w:r>
              <w:rPr>
                <w:color w:val="404040"/>
                <w:sz w:val="18"/>
              </w:rPr>
              <w:t>TBD</w:t>
            </w:r>
          </w:p>
        </w:tc>
        <w:tc>
          <w:tcPr>
            <w:tcW w:w="2880" w:type="dxa"/>
          </w:tcPr>
          <w:p w14:paraId="2933D32B" w14:textId="77777777" w:rsidR="004801F3" w:rsidRDefault="00000000">
            <w:pPr>
              <w:keepLines/>
            </w:pPr>
            <w:r>
              <w:rPr>
                <w:color w:val="404040"/>
                <w:sz w:val="18"/>
              </w:rPr>
              <w:t>TBD</w:t>
            </w:r>
          </w:p>
        </w:tc>
        <w:tc>
          <w:tcPr>
            <w:tcW w:w="1728" w:type="dxa"/>
          </w:tcPr>
          <w:p w14:paraId="4438DA2F" w14:textId="77777777" w:rsidR="004801F3" w:rsidRDefault="00000000">
            <w:pPr>
              <w:keepLines/>
            </w:pPr>
            <w:r>
              <w:rPr>
                <w:color w:val="404040"/>
                <w:sz w:val="18"/>
              </w:rPr>
              <w:t>TBD</w:t>
            </w:r>
          </w:p>
        </w:tc>
      </w:tr>
      <w:tr w:rsidR="004801F3" w14:paraId="536D63E0" w14:textId="77777777">
        <w:trPr>
          <w:cantSplit/>
          <w:jc w:val="center"/>
        </w:trPr>
        <w:tc>
          <w:tcPr>
            <w:tcW w:w="3312" w:type="dxa"/>
            <w:shd w:val="clear" w:color="auto" w:fill="F8FAFC"/>
          </w:tcPr>
          <w:p w14:paraId="147804F3" w14:textId="77777777" w:rsidR="004801F3" w:rsidRDefault="00000000">
            <w:pPr>
              <w:keepLines/>
            </w:pPr>
            <w:r>
              <w:rPr>
                <w:color w:val="404040"/>
                <w:sz w:val="18"/>
              </w:rPr>
              <w:t>SME acceptance rate</w:t>
            </w:r>
          </w:p>
        </w:tc>
        <w:tc>
          <w:tcPr>
            <w:tcW w:w="1728" w:type="dxa"/>
            <w:shd w:val="clear" w:color="auto" w:fill="F8FAFC"/>
          </w:tcPr>
          <w:p w14:paraId="5B62A635" w14:textId="77777777" w:rsidR="004801F3" w:rsidRDefault="00000000">
            <w:pPr>
              <w:keepLines/>
            </w:pPr>
            <w:r>
              <w:rPr>
                <w:color w:val="404040"/>
                <w:sz w:val="18"/>
              </w:rPr>
              <w:t>TBD</w:t>
            </w:r>
          </w:p>
        </w:tc>
        <w:tc>
          <w:tcPr>
            <w:tcW w:w="2880" w:type="dxa"/>
            <w:shd w:val="clear" w:color="auto" w:fill="F8FAFC"/>
          </w:tcPr>
          <w:p w14:paraId="728F277A" w14:textId="77777777" w:rsidR="004801F3" w:rsidRDefault="00000000">
            <w:pPr>
              <w:keepLines/>
            </w:pPr>
            <w:r>
              <w:rPr>
                <w:color w:val="404040"/>
                <w:sz w:val="18"/>
              </w:rPr>
              <w:t>TBD</w:t>
            </w:r>
          </w:p>
        </w:tc>
        <w:tc>
          <w:tcPr>
            <w:tcW w:w="1728" w:type="dxa"/>
            <w:shd w:val="clear" w:color="auto" w:fill="F8FAFC"/>
          </w:tcPr>
          <w:p w14:paraId="78EA668F" w14:textId="77777777" w:rsidR="004801F3" w:rsidRDefault="00000000">
            <w:pPr>
              <w:keepLines/>
            </w:pPr>
            <w:r>
              <w:rPr>
                <w:color w:val="404040"/>
                <w:sz w:val="18"/>
              </w:rPr>
              <w:t>TBD</w:t>
            </w:r>
          </w:p>
        </w:tc>
      </w:tr>
      <w:tr w:rsidR="004801F3" w14:paraId="2F9D92AA" w14:textId="77777777">
        <w:trPr>
          <w:cantSplit/>
          <w:jc w:val="center"/>
        </w:trPr>
        <w:tc>
          <w:tcPr>
            <w:tcW w:w="3312" w:type="dxa"/>
          </w:tcPr>
          <w:p w14:paraId="269D5FD1" w14:textId="77777777" w:rsidR="004801F3" w:rsidRDefault="00000000">
            <w:pPr>
              <w:keepLines/>
            </w:pPr>
            <w:r>
              <w:rPr>
                <w:color w:val="404040"/>
                <w:sz w:val="18"/>
              </w:rPr>
              <w:t>Invalid taxonomy values</w:t>
            </w:r>
          </w:p>
        </w:tc>
        <w:tc>
          <w:tcPr>
            <w:tcW w:w="1728" w:type="dxa"/>
          </w:tcPr>
          <w:p w14:paraId="7E71ADCA" w14:textId="77777777" w:rsidR="004801F3" w:rsidRDefault="00000000">
            <w:pPr>
              <w:keepLines/>
            </w:pPr>
            <w:r>
              <w:rPr>
                <w:color w:val="404040"/>
                <w:sz w:val="18"/>
              </w:rPr>
              <w:t>N/A</w:t>
            </w:r>
          </w:p>
        </w:tc>
        <w:tc>
          <w:tcPr>
            <w:tcW w:w="2880" w:type="dxa"/>
          </w:tcPr>
          <w:p w14:paraId="6A25088E" w14:textId="77777777" w:rsidR="004801F3" w:rsidRDefault="00000000">
            <w:pPr>
              <w:keepLines/>
            </w:pPr>
            <w:r>
              <w:rPr>
                <w:color w:val="404040"/>
                <w:sz w:val="18"/>
              </w:rPr>
              <w:t>0%</w:t>
            </w:r>
          </w:p>
        </w:tc>
        <w:tc>
          <w:tcPr>
            <w:tcW w:w="1728" w:type="dxa"/>
          </w:tcPr>
          <w:p w14:paraId="29C61843" w14:textId="77777777" w:rsidR="004801F3" w:rsidRDefault="00000000">
            <w:pPr>
              <w:keepLines/>
            </w:pPr>
            <w:r>
              <w:rPr>
                <w:color w:val="404040"/>
                <w:sz w:val="18"/>
              </w:rPr>
              <w:t>TBD</w:t>
            </w:r>
          </w:p>
        </w:tc>
      </w:tr>
      <w:tr w:rsidR="004801F3" w14:paraId="1B80227A" w14:textId="77777777">
        <w:trPr>
          <w:cantSplit/>
          <w:jc w:val="center"/>
        </w:trPr>
        <w:tc>
          <w:tcPr>
            <w:tcW w:w="3312" w:type="dxa"/>
            <w:shd w:val="clear" w:color="auto" w:fill="F8FAFC"/>
          </w:tcPr>
          <w:p w14:paraId="4B1052CF" w14:textId="77777777" w:rsidR="004801F3" w:rsidRDefault="00000000">
            <w:pPr>
              <w:keepLines/>
            </w:pPr>
            <w:r>
              <w:rPr>
                <w:color w:val="404040"/>
                <w:sz w:val="18"/>
              </w:rPr>
              <w:t>Output / processing coverage</w:t>
            </w:r>
          </w:p>
        </w:tc>
        <w:tc>
          <w:tcPr>
            <w:tcW w:w="1728" w:type="dxa"/>
            <w:shd w:val="clear" w:color="auto" w:fill="F8FAFC"/>
          </w:tcPr>
          <w:p w14:paraId="4C459AE0" w14:textId="77777777" w:rsidR="004801F3" w:rsidRDefault="00000000">
            <w:pPr>
              <w:keepLines/>
            </w:pPr>
            <w:r>
              <w:rPr>
                <w:color w:val="404040"/>
                <w:sz w:val="18"/>
              </w:rPr>
              <w:t>TBD</w:t>
            </w:r>
          </w:p>
        </w:tc>
        <w:tc>
          <w:tcPr>
            <w:tcW w:w="2880" w:type="dxa"/>
            <w:shd w:val="clear" w:color="auto" w:fill="F8FAFC"/>
          </w:tcPr>
          <w:p w14:paraId="25536EC0" w14:textId="77777777" w:rsidR="004801F3" w:rsidRDefault="00000000">
            <w:pPr>
              <w:keepLines/>
            </w:pPr>
            <w:r>
              <w:rPr>
                <w:color w:val="404040"/>
                <w:sz w:val="18"/>
              </w:rPr>
              <w:t>TBD</w:t>
            </w:r>
          </w:p>
        </w:tc>
        <w:tc>
          <w:tcPr>
            <w:tcW w:w="1728" w:type="dxa"/>
            <w:shd w:val="clear" w:color="auto" w:fill="F8FAFC"/>
          </w:tcPr>
          <w:p w14:paraId="0CCC7A65" w14:textId="77777777" w:rsidR="004801F3" w:rsidRDefault="00000000">
            <w:pPr>
              <w:keepLines/>
            </w:pPr>
            <w:r>
              <w:rPr>
                <w:color w:val="404040"/>
                <w:sz w:val="18"/>
              </w:rPr>
              <w:t>TBD</w:t>
            </w:r>
          </w:p>
        </w:tc>
      </w:tr>
    </w:tbl>
    <w:p w14:paraId="1DB75520" w14:textId="77777777" w:rsidR="004801F3" w:rsidRDefault="004801F3">
      <w:pPr>
        <w:spacing w:after="0"/>
      </w:pPr>
    </w:p>
    <w:p w14:paraId="1D4965F3" w14:textId="77777777" w:rsidR="004801F3" w:rsidRDefault="00000000">
      <w:pPr>
        <w:keepNext/>
        <w:spacing w:before="140" w:after="60"/>
      </w:pPr>
      <w:r>
        <w:rPr>
          <w:b/>
          <w:color w:val="C00000"/>
          <w:sz w:val="20"/>
        </w:rPr>
        <w:t>Critical questions to close before build / sign-off</w:t>
      </w:r>
    </w:p>
    <w:p w14:paraId="23D8CD08" w14:textId="77777777" w:rsidR="004801F3" w:rsidRDefault="00000000">
      <w:pPr>
        <w:pStyle w:val="ListBullet"/>
        <w:spacing w:after="40"/>
        <w:ind w:hanging="173"/>
      </w:pPr>
      <w:r>
        <w:rPr>
          <w:i/>
          <w:color w:val="C00000"/>
          <w:sz w:val="19"/>
        </w:rPr>
        <w:t>What exact quantitative metrics will be used for Go/No-Go and what minimum thresholds are acceptable?</w:t>
      </w:r>
    </w:p>
    <w:p w14:paraId="4F3E76C2" w14:textId="77777777" w:rsidR="004801F3" w:rsidRDefault="00000000">
      <w:pPr>
        <w:pStyle w:val="ListBullet"/>
        <w:spacing w:after="40"/>
        <w:ind w:hanging="173"/>
      </w:pPr>
      <w:r>
        <w:rPr>
          <w:i/>
          <w:color w:val="C00000"/>
          <w:sz w:val="19"/>
        </w:rPr>
        <w:t>How will the evaluation set be constructed so that it is independent from training data and representative of current UKRI awards?</w:t>
      </w:r>
    </w:p>
    <w:p w14:paraId="2A5EDBED" w14:textId="77777777" w:rsidR="004801F3" w:rsidRDefault="00000000">
      <w:pPr>
        <w:pStyle w:val="ListBullet"/>
        <w:spacing w:after="40"/>
        <w:ind w:hanging="173"/>
      </w:pPr>
      <w:r>
        <w:rPr>
          <w:i/>
          <w:color w:val="C00000"/>
          <w:sz w:val="19"/>
        </w:rPr>
        <w:t>How many SMEs and labelled examples are needed for reliable human evaluation?</w:t>
      </w:r>
    </w:p>
    <w:p w14:paraId="1427D8B6" w14:textId="77777777" w:rsidR="004801F3" w:rsidRDefault="00000000">
      <w:pPr>
        <w:pStyle w:val="ListBullet"/>
        <w:spacing w:after="40"/>
        <w:ind w:hanging="173"/>
      </w:pPr>
      <w:r>
        <w:rPr>
          <w:i/>
          <w:color w:val="C00000"/>
          <w:sz w:val="19"/>
        </w:rPr>
        <w:t>Will human evaluation be blind to existing/vendor labels and model confidence scores?</w:t>
      </w:r>
    </w:p>
    <w:p w14:paraId="57B167C7" w14:textId="77777777" w:rsidR="004801F3" w:rsidRDefault="00000000">
      <w:pPr>
        <w:pStyle w:val="ListBullet"/>
        <w:spacing w:after="40"/>
        <w:ind w:hanging="173"/>
      </w:pPr>
      <w:r>
        <w:rPr>
          <w:i/>
          <w:color w:val="C00000"/>
          <w:sz w:val="19"/>
        </w:rPr>
        <w:t>How will inter-rater disagreement be measured and adjudicated?</w:t>
      </w:r>
    </w:p>
    <w:p w14:paraId="4BE716D5" w14:textId="77777777" w:rsidR="004801F3" w:rsidRDefault="00000000">
      <w:pPr>
        <w:pStyle w:val="ListBullet"/>
        <w:spacing w:after="40"/>
        <w:ind w:hanging="173"/>
      </w:pPr>
      <w:r>
        <w:rPr>
          <w:i/>
          <w:color w:val="C00000"/>
          <w:sz w:val="19"/>
        </w:rPr>
        <w:t>What is the acceptable trade-off between precision and recall for reporting purposes?</w:t>
      </w:r>
    </w:p>
    <w:p w14:paraId="7B63C58A" w14:textId="77777777" w:rsidR="004801F3" w:rsidRDefault="00000000">
      <w:pPr>
        <w:pStyle w:val="ListBullet"/>
        <w:spacing w:after="40"/>
        <w:ind w:hanging="173"/>
      </w:pPr>
      <w:r>
        <w:rPr>
          <w:i/>
          <w:color w:val="C00000"/>
          <w:sz w:val="19"/>
        </w:rPr>
        <w:t>Should performance be assessed separately for each of the 17 goals (or targets, if target-level classification is confirmed)?</w:t>
      </w:r>
    </w:p>
    <w:p w14:paraId="3D9E2902" w14:textId="77777777" w:rsidR="004801F3" w:rsidRDefault="00000000">
      <w:pPr>
        <w:keepNext/>
        <w:spacing w:before="200" w:after="100"/>
      </w:pPr>
      <w:r>
        <w:rPr>
          <w:b/>
          <w:color w:val="203864"/>
          <w:sz w:val="30"/>
        </w:rPr>
        <w:t>9. Functional Requirements and Acceptance Criteria</w:t>
      </w:r>
    </w:p>
    <w:p w14:paraId="7797FE86" w14:textId="77777777" w:rsidR="004801F3" w:rsidRDefault="00000000">
      <w:pPr>
        <w:spacing w:after="100" w:line="252" w:lineRule="auto"/>
      </w:pPr>
      <w:r>
        <w:t>The following requirements consolidate items visible in the current specification and add implementation-oriented acceptance criteria. Priority and final wording must be agreed during scoping.</w:t>
      </w:r>
    </w:p>
    <w:tbl>
      <w:tblPr>
        <w:tblStyle w:val="TableGrid"/>
        <w:tblW w:w="0" w:type="auto"/>
        <w:jc w:val="center"/>
        <w:tblLook w:val="04A0" w:firstRow="1" w:lastRow="0" w:firstColumn="1" w:lastColumn="0" w:noHBand="0" w:noVBand="1"/>
      </w:tblPr>
      <w:tblGrid>
        <w:gridCol w:w="1152"/>
        <w:gridCol w:w="3744"/>
        <w:gridCol w:w="1008"/>
        <w:gridCol w:w="4320"/>
      </w:tblGrid>
      <w:tr w:rsidR="004801F3" w14:paraId="35AF6C44" w14:textId="77777777">
        <w:trPr>
          <w:cantSplit/>
          <w:tblHeader/>
          <w:jc w:val="center"/>
        </w:trPr>
        <w:tc>
          <w:tcPr>
            <w:tcW w:w="1152" w:type="dxa"/>
            <w:shd w:val="clear" w:color="auto" w:fill="203864"/>
            <w:vAlign w:val="center"/>
          </w:tcPr>
          <w:p w14:paraId="1D0C61DA" w14:textId="77777777" w:rsidR="004801F3" w:rsidRDefault="00000000">
            <w:pPr>
              <w:keepLines/>
            </w:pPr>
            <w:r>
              <w:rPr>
                <w:b/>
                <w:color w:val="FFFFFF"/>
                <w:sz w:val="18"/>
              </w:rPr>
              <w:t>ID</w:t>
            </w:r>
          </w:p>
        </w:tc>
        <w:tc>
          <w:tcPr>
            <w:tcW w:w="3744" w:type="dxa"/>
            <w:shd w:val="clear" w:color="auto" w:fill="203864"/>
            <w:vAlign w:val="center"/>
          </w:tcPr>
          <w:p w14:paraId="7F12B5BE" w14:textId="77777777" w:rsidR="004801F3" w:rsidRDefault="00000000">
            <w:pPr>
              <w:keepLines/>
            </w:pPr>
            <w:r>
              <w:rPr>
                <w:b/>
                <w:color w:val="FFFFFF"/>
                <w:sz w:val="18"/>
              </w:rPr>
              <w:t>Requirement</w:t>
            </w:r>
          </w:p>
        </w:tc>
        <w:tc>
          <w:tcPr>
            <w:tcW w:w="1008" w:type="dxa"/>
            <w:shd w:val="clear" w:color="auto" w:fill="203864"/>
            <w:vAlign w:val="center"/>
          </w:tcPr>
          <w:p w14:paraId="0BD33A28" w14:textId="77777777" w:rsidR="004801F3" w:rsidRDefault="00000000">
            <w:pPr>
              <w:keepLines/>
            </w:pPr>
            <w:r>
              <w:rPr>
                <w:b/>
                <w:color w:val="FFFFFF"/>
                <w:sz w:val="18"/>
              </w:rPr>
              <w:t>Priority</w:t>
            </w:r>
          </w:p>
        </w:tc>
        <w:tc>
          <w:tcPr>
            <w:tcW w:w="4320" w:type="dxa"/>
            <w:shd w:val="clear" w:color="auto" w:fill="203864"/>
            <w:vAlign w:val="center"/>
          </w:tcPr>
          <w:p w14:paraId="416AB506" w14:textId="77777777" w:rsidR="004801F3" w:rsidRDefault="00000000">
            <w:pPr>
              <w:keepLines/>
            </w:pPr>
            <w:r>
              <w:rPr>
                <w:b/>
                <w:color w:val="FFFFFF"/>
                <w:sz w:val="18"/>
              </w:rPr>
              <w:t>Draft acceptance criterion</w:t>
            </w:r>
          </w:p>
        </w:tc>
      </w:tr>
      <w:tr w:rsidR="004801F3" w14:paraId="1355AD8E" w14:textId="77777777">
        <w:trPr>
          <w:cantSplit/>
          <w:jc w:val="center"/>
        </w:trPr>
        <w:tc>
          <w:tcPr>
            <w:tcW w:w="1152" w:type="dxa"/>
          </w:tcPr>
          <w:p w14:paraId="25D93250" w14:textId="77777777" w:rsidR="004801F3" w:rsidRDefault="00000000">
            <w:pPr>
              <w:keepLines/>
            </w:pPr>
            <w:r>
              <w:rPr>
                <w:b/>
                <w:color w:val="404040"/>
                <w:sz w:val="16"/>
              </w:rPr>
              <w:t>SDG-01</w:t>
            </w:r>
          </w:p>
        </w:tc>
        <w:tc>
          <w:tcPr>
            <w:tcW w:w="3744" w:type="dxa"/>
          </w:tcPr>
          <w:p w14:paraId="186BF717" w14:textId="77777777" w:rsidR="004801F3" w:rsidRDefault="00000000">
            <w:pPr>
              <w:keepLines/>
            </w:pPr>
            <w:r>
              <w:rPr>
                <w:color w:val="404040"/>
                <w:sz w:val="16"/>
              </w:rPr>
              <w:t>Classify agreed UKRI awards against the UN SDG taxonomy</w:t>
            </w:r>
          </w:p>
        </w:tc>
        <w:tc>
          <w:tcPr>
            <w:tcW w:w="1008" w:type="dxa"/>
          </w:tcPr>
          <w:p w14:paraId="00F2E089" w14:textId="77777777" w:rsidR="004801F3" w:rsidRDefault="00000000">
            <w:pPr>
              <w:keepLines/>
            </w:pPr>
            <w:r>
              <w:rPr>
                <w:color w:val="404040"/>
                <w:sz w:val="16"/>
              </w:rPr>
              <w:t>Must</w:t>
            </w:r>
          </w:p>
        </w:tc>
        <w:tc>
          <w:tcPr>
            <w:tcW w:w="4320" w:type="dxa"/>
          </w:tcPr>
          <w:p w14:paraId="009C9D92" w14:textId="77777777" w:rsidR="004801F3" w:rsidRDefault="00000000">
            <w:pPr>
              <w:keepLines/>
            </w:pPr>
            <w:r>
              <w:rPr>
                <w:color w:val="404040"/>
                <w:sz w:val="16"/>
              </w:rPr>
              <w:t>Every processed record follows the agreed classification policy and returns only valid reference-data values.</w:t>
            </w:r>
          </w:p>
        </w:tc>
      </w:tr>
      <w:tr w:rsidR="004801F3" w14:paraId="0A496636" w14:textId="77777777">
        <w:trPr>
          <w:cantSplit/>
          <w:jc w:val="center"/>
        </w:trPr>
        <w:tc>
          <w:tcPr>
            <w:tcW w:w="1152" w:type="dxa"/>
            <w:shd w:val="clear" w:color="auto" w:fill="F8FAFC"/>
          </w:tcPr>
          <w:p w14:paraId="58EFD272" w14:textId="77777777" w:rsidR="004801F3" w:rsidRDefault="00000000">
            <w:pPr>
              <w:keepLines/>
            </w:pPr>
            <w:r>
              <w:rPr>
                <w:b/>
                <w:color w:val="404040"/>
                <w:sz w:val="16"/>
              </w:rPr>
              <w:t>SDG-02</w:t>
            </w:r>
          </w:p>
        </w:tc>
        <w:tc>
          <w:tcPr>
            <w:tcW w:w="3744" w:type="dxa"/>
            <w:shd w:val="clear" w:color="auto" w:fill="F8FAFC"/>
          </w:tcPr>
          <w:p w14:paraId="03695744" w14:textId="77777777" w:rsidR="004801F3" w:rsidRDefault="00000000">
            <w:pPr>
              <w:keepLines/>
            </w:pPr>
            <w:r>
              <w:rPr>
                <w:color w:val="404040"/>
                <w:sz w:val="16"/>
              </w:rPr>
              <w:t>Return up to three relevant classifications</w:t>
            </w:r>
          </w:p>
        </w:tc>
        <w:tc>
          <w:tcPr>
            <w:tcW w:w="1008" w:type="dxa"/>
            <w:shd w:val="clear" w:color="auto" w:fill="F8FAFC"/>
          </w:tcPr>
          <w:p w14:paraId="7B458073" w14:textId="77777777" w:rsidR="004801F3" w:rsidRDefault="00000000">
            <w:pPr>
              <w:keepLines/>
            </w:pPr>
            <w:r>
              <w:rPr>
                <w:color w:val="404040"/>
                <w:sz w:val="16"/>
              </w:rPr>
              <w:t>Must</w:t>
            </w:r>
          </w:p>
        </w:tc>
        <w:tc>
          <w:tcPr>
            <w:tcW w:w="4320" w:type="dxa"/>
            <w:shd w:val="clear" w:color="auto" w:fill="F8FAFC"/>
          </w:tcPr>
          <w:p w14:paraId="345DB72F" w14:textId="77777777" w:rsidR="004801F3" w:rsidRDefault="00000000">
            <w:pPr>
              <w:keepLines/>
            </w:pPr>
            <w:r>
              <w:rPr>
                <w:color w:val="404040"/>
                <w:sz w:val="16"/>
              </w:rPr>
              <w:t>Output contains no more than the agreed maximum number of classifications per award.</w:t>
            </w:r>
          </w:p>
        </w:tc>
      </w:tr>
      <w:tr w:rsidR="004801F3" w14:paraId="22538CDB" w14:textId="77777777">
        <w:trPr>
          <w:cantSplit/>
          <w:jc w:val="center"/>
        </w:trPr>
        <w:tc>
          <w:tcPr>
            <w:tcW w:w="1152" w:type="dxa"/>
          </w:tcPr>
          <w:p w14:paraId="3CE2DAD1" w14:textId="77777777" w:rsidR="004801F3" w:rsidRDefault="00000000">
            <w:pPr>
              <w:keepLines/>
            </w:pPr>
            <w:r>
              <w:rPr>
                <w:b/>
                <w:color w:val="404040"/>
                <w:sz w:val="16"/>
              </w:rPr>
              <w:t>SDG-03</w:t>
            </w:r>
          </w:p>
        </w:tc>
        <w:tc>
          <w:tcPr>
            <w:tcW w:w="3744" w:type="dxa"/>
          </w:tcPr>
          <w:p w14:paraId="65F15C6A" w14:textId="77777777" w:rsidR="004801F3" w:rsidRDefault="00000000">
            <w:pPr>
              <w:keepLines/>
            </w:pPr>
            <w:r>
              <w:rPr>
                <w:color w:val="404040"/>
                <w:sz w:val="16"/>
              </w:rPr>
              <w:t>Provide relevant classification metadata</w:t>
            </w:r>
          </w:p>
        </w:tc>
        <w:tc>
          <w:tcPr>
            <w:tcW w:w="1008" w:type="dxa"/>
          </w:tcPr>
          <w:p w14:paraId="77733C33" w14:textId="77777777" w:rsidR="004801F3" w:rsidRDefault="00000000">
            <w:pPr>
              <w:keepLines/>
            </w:pPr>
            <w:r>
              <w:rPr>
                <w:color w:val="404040"/>
                <w:sz w:val="16"/>
              </w:rPr>
              <w:t>Must</w:t>
            </w:r>
          </w:p>
        </w:tc>
        <w:tc>
          <w:tcPr>
            <w:tcW w:w="4320" w:type="dxa"/>
          </w:tcPr>
          <w:p w14:paraId="1AD96DBC" w14:textId="77777777" w:rsidR="004801F3" w:rsidRDefault="00000000">
            <w:pPr>
              <w:keepLines/>
            </w:pPr>
            <w:r>
              <w:rPr>
                <w:color w:val="404040"/>
                <w:sz w:val="16"/>
              </w:rPr>
              <w:t>Required metadata is present and conforms to the approved data contract.</w:t>
            </w:r>
          </w:p>
        </w:tc>
      </w:tr>
      <w:tr w:rsidR="004801F3" w14:paraId="073CA121" w14:textId="77777777">
        <w:trPr>
          <w:cantSplit/>
          <w:jc w:val="center"/>
        </w:trPr>
        <w:tc>
          <w:tcPr>
            <w:tcW w:w="1152" w:type="dxa"/>
            <w:shd w:val="clear" w:color="auto" w:fill="F8FAFC"/>
          </w:tcPr>
          <w:p w14:paraId="7A4F72F0" w14:textId="77777777" w:rsidR="004801F3" w:rsidRDefault="00000000">
            <w:pPr>
              <w:keepLines/>
            </w:pPr>
            <w:r>
              <w:rPr>
                <w:b/>
                <w:color w:val="404040"/>
                <w:sz w:val="16"/>
              </w:rPr>
              <w:t>SDG-04</w:t>
            </w:r>
          </w:p>
        </w:tc>
        <w:tc>
          <w:tcPr>
            <w:tcW w:w="3744" w:type="dxa"/>
            <w:shd w:val="clear" w:color="auto" w:fill="F8FAFC"/>
          </w:tcPr>
          <w:p w14:paraId="54F96908" w14:textId="77777777" w:rsidR="004801F3" w:rsidRDefault="00000000">
            <w:pPr>
              <w:keepLines/>
            </w:pPr>
            <w:r>
              <w:rPr>
                <w:color w:val="404040"/>
                <w:sz w:val="16"/>
              </w:rPr>
              <w:t>Support human/SME validation</w:t>
            </w:r>
          </w:p>
        </w:tc>
        <w:tc>
          <w:tcPr>
            <w:tcW w:w="1008" w:type="dxa"/>
            <w:shd w:val="clear" w:color="auto" w:fill="F8FAFC"/>
          </w:tcPr>
          <w:p w14:paraId="7F3F3DE1" w14:textId="77777777" w:rsidR="004801F3" w:rsidRDefault="00000000">
            <w:pPr>
              <w:keepLines/>
            </w:pPr>
            <w:r>
              <w:rPr>
                <w:color w:val="404040"/>
                <w:sz w:val="16"/>
              </w:rPr>
              <w:t>Must</w:t>
            </w:r>
          </w:p>
        </w:tc>
        <w:tc>
          <w:tcPr>
            <w:tcW w:w="4320" w:type="dxa"/>
            <w:shd w:val="clear" w:color="auto" w:fill="F8FAFC"/>
          </w:tcPr>
          <w:p w14:paraId="3835E91C" w14:textId="77777777" w:rsidR="004801F3" w:rsidRDefault="00000000">
            <w:pPr>
              <w:keepLines/>
            </w:pPr>
            <w:r>
              <w:rPr>
                <w:color w:val="404040"/>
                <w:sz w:val="16"/>
              </w:rPr>
              <w:t>SMEs can review a representative sample and capture structured outcomes.</w:t>
            </w:r>
          </w:p>
        </w:tc>
      </w:tr>
      <w:tr w:rsidR="004801F3" w14:paraId="40E4A09E" w14:textId="77777777">
        <w:trPr>
          <w:cantSplit/>
          <w:jc w:val="center"/>
        </w:trPr>
        <w:tc>
          <w:tcPr>
            <w:tcW w:w="1152" w:type="dxa"/>
          </w:tcPr>
          <w:p w14:paraId="3BFE2D2E" w14:textId="77777777" w:rsidR="004801F3" w:rsidRDefault="00000000">
            <w:pPr>
              <w:keepLines/>
            </w:pPr>
            <w:r>
              <w:rPr>
                <w:b/>
                <w:color w:val="404040"/>
                <w:sz w:val="16"/>
              </w:rPr>
              <w:t>SDG-05</w:t>
            </w:r>
          </w:p>
        </w:tc>
        <w:tc>
          <w:tcPr>
            <w:tcW w:w="3744" w:type="dxa"/>
          </w:tcPr>
          <w:p w14:paraId="21180E69" w14:textId="77777777" w:rsidR="004801F3" w:rsidRDefault="00000000">
            <w:pPr>
              <w:keepLines/>
            </w:pPr>
            <w:r>
              <w:rPr>
                <w:color w:val="404040"/>
                <w:sz w:val="16"/>
              </w:rPr>
              <w:t>Produce DataBank-compatible output</w:t>
            </w:r>
          </w:p>
        </w:tc>
        <w:tc>
          <w:tcPr>
            <w:tcW w:w="1008" w:type="dxa"/>
          </w:tcPr>
          <w:p w14:paraId="32ED9DAC" w14:textId="77777777" w:rsidR="004801F3" w:rsidRDefault="00000000">
            <w:pPr>
              <w:keepLines/>
            </w:pPr>
            <w:r>
              <w:rPr>
                <w:color w:val="404040"/>
                <w:sz w:val="16"/>
              </w:rPr>
              <w:t>Must</w:t>
            </w:r>
          </w:p>
        </w:tc>
        <w:tc>
          <w:tcPr>
            <w:tcW w:w="4320" w:type="dxa"/>
          </w:tcPr>
          <w:p w14:paraId="60C6ACEB" w14:textId="77777777" w:rsidR="004801F3" w:rsidRDefault="00000000">
            <w:pPr>
              <w:keepLines/>
            </w:pPr>
            <w:r>
              <w:rPr>
                <w:color w:val="404040"/>
                <w:sz w:val="16"/>
              </w:rPr>
              <w:t>End-to-end integration test passes against the approved DataBank schema/environment.</w:t>
            </w:r>
          </w:p>
        </w:tc>
      </w:tr>
      <w:tr w:rsidR="004801F3" w14:paraId="38D01667" w14:textId="77777777">
        <w:trPr>
          <w:cantSplit/>
          <w:jc w:val="center"/>
        </w:trPr>
        <w:tc>
          <w:tcPr>
            <w:tcW w:w="1152" w:type="dxa"/>
            <w:shd w:val="clear" w:color="auto" w:fill="F8FAFC"/>
          </w:tcPr>
          <w:p w14:paraId="1DF2A0CC" w14:textId="77777777" w:rsidR="004801F3" w:rsidRDefault="00000000">
            <w:pPr>
              <w:keepLines/>
            </w:pPr>
            <w:r>
              <w:rPr>
                <w:b/>
                <w:color w:val="404040"/>
                <w:sz w:val="16"/>
              </w:rPr>
              <w:t>SDG-06</w:t>
            </w:r>
          </w:p>
        </w:tc>
        <w:tc>
          <w:tcPr>
            <w:tcW w:w="3744" w:type="dxa"/>
            <w:shd w:val="clear" w:color="auto" w:fill="F8FAFC"/>
          </w:tcPr>
          <w:p w14:paraId="000F6BF5" w14:textId="77777777" w:rsidR="004801F3" w:rsidRDefault="00000000">
            <w:pPr>
              <w:keepLines/>
            </w:pPr>
            <w:r>
              <w:rPr>
                <w:color w:val="404040"/>
                <w:sz w:val="16"/>
              </w:rPr>
              <w:t>Support timely reporting to DSIT</w:t>
            </w:r>
          </w:p>
        </w:tc>
        <w:tc>
          <w:tcPr>
            <w:tcW w:w="1008" w:type="dxa"/>
            <w:shd w:val="clear" w:color="auto" w:fill="F8FAFC"/>
          </w:tcPr>
          <w:p w14:paraId="6AAD522B" w14:textId="77777777" w:rsidR="004801F3" w:rsidRDefault="00000000">
            <w:pPr>
              <w:keepLines/>
            </w:pPr>
            <w:r>
              <w:rPr>
                <w:color w:val="404040"/>
                <w:sz w:val="16"/>
              </w:rPr>
              <w:t>Must</w:t>
            </w:r>
          </w:p>
        </w:tc>
        <w:tc>
          <w:tcPr>
            <w:tcW w:w="4320" w:type="dxa"/>
            <w:shd w:val="clear" w:color="auto" w:fill="F8FAFC"/>
          </w:tcPr>
          <w:p w14:paraId="1636365C" w14:textId="77777777" w:rsidR="004801F3" w:rsidRDefault="00000000">
            <w:pPr>
              <w:keepLines/>
            </w:pPr>
            <w:r>
              <w:rPr>
                <w:color w:val="404040"/>
                <w:sz w:val="16"/>
              </w:rPr>
              <w:t>Production output is available before the agreed reporting cut-off.</w:t>
            </w:r>
          </w:p>
        </w:tc>
      </w:tr>
      <w:tr w:rsidR="004801F3" w14:paraId="0022158D" w14:textId="77777777">
        <w:trPr>
          <w:cantSplit/>
          <w:jc w:val="center"/>
        </w:trPr>
        <w:tc>
          <w:tcPr>
            <w:tcW w:w="1152" w:type="dxa"/>
          </w:tcPr>
          <w:p w14:paraId="21F842FD" w14:textId="77777777" w:rsidR="004801F3" w:rsidRDefault="00000000">
            <w:pPr>
              <w:keepLines/>
            </w:pPr>
            <w:r>
              <w:rPr>
                <w:b/>
                <w:color w:val="404040"/>
                <w:sz w:val="16"/>
              </w:rPr>
              <w:t>SDG-07</w:t>
            </w:r>
          </w:p>
        </w:tc>
        <w:tc>
          <w:tcPr>
            <w:tcW w:w="3744" w:type="dxa"/>
          </w:tcPr>
          <w:p w14:paraId="4C2EA805" w14:textId="77777777" w:rsidR="004801F3" w:rsidRDefault="00000000">
            <w:pPr>
              <w:keepLines/>
            </w:pPr>
            <w:r>
              <w:rPr>
                <w:color w:val="404040"/>
                <w:sz w:val="16"/>
              </w:rPr>
              <w:t>Use governed UN SDG reference data</w:t>
            </w:r>
          </w:p>
        </w:tc>
        <w:tc>
          <w:tcPr>
            <w:tcW w:w="1008" w:type="dxa"/>
          </w:tcPr>
          <w:p w14:paraId="34F0A5ED" w14:textId="77777777" w:rsidR="004801F3" w:rsidRDefault="00000000">
            <w:pPr>
              <w:keepLines/>
            </w:pPr>
            <w:r>
              <w:rPr>
                <w:color w:val="404040"/>
                <w:sz w:val="16"/>
              </w:rPr>
              <w:t>Must</w:t>
            </w:r>
          </w:p>
        </w:tc>
        <w:tc>
          <w:tcPr>
            <w:tcW w:w="4320" w:type="dxa"/>
          </w:tcPr>
          <w:p w14:paraId="0F1A5456" w14:textId="77777777" w:rsidR="004801F3" w:rsidRDefault="00000000">
            <w:pPr>
              <w:keepLines/>
            </w:pPr>
            <w:r>
              <w:rPr>
                <w:color w:val="404040"/>
                <w:sz w:val="16"/>
              </w:rPr>
              <w:t>No invalid/out-of-version taxonomy values are emitted.</w:t>
            </w:r>
          </w:p>
        </w:tc>
      </w:tr>
      <w:tr w:rsidR="004801F3" w14:paraId="1AE013AF" w14:textId="77777777">
        <w:trPr>
          <w:cantSplit/>
          <w:jc w:val="center"/>
        </w:trPr>
        <w:tc>
          <w:tcPr>
            <w:tcW w:w="1152" w:type="dxa"/>
            <w:shd w:val="clear" w:color="auto" w:fill="F8FAFC"/>
          </w:tcPr>
          <w:p w14:paraId="36A17F71" w14:textId="77777777" w:rsidR="004801F3" w:rsidRDefault="00000000">
            <w:pPr>
              <w:keepLines/>
            </w:pPr>
            <w:r>
              <w:rPr>
                <w:b/>
                <w:color w:val="404040"/>
                <w:sz w:val="16"/>
              </w:rPr>
              <w:t>SDG-08</w:t>
            </w:r>
          </w:p>
        </w:tc>
        <w:tc>
          <w:tcPr>
            <w:tcW w:w="3744" w:type="dxa"/>
            <w:shd w:val="clear" w:color="auto" w:fill="F8FAFC"/>
          </w:tcPr>
          <w:p w14:paraId="6CA2D4E3" w14:textId="77777777" w:rsidR="004801F3" w:rsidRDefault="00000000">
            <w:pPr>
              <w:keepLines/>
            </w:pPr>
            <w:r>
              <w:rPr>
                <w:color w:val="404040"/>
                <w:sz w:val="16"/>
              </w:rPr>
              <w:t>Document revised model design and code</w:t>
            </w:r>
          </w:p>
        </w:tc>
        <w:tc>
          <w:tcPr>
            <w:tcW w:w="1008" w:type="dxa"/>
            <w:shd w:val="clear" w:color="auto" w:fill="F8FAFC"/>
          </w:tcPr>
          <w:p w14:paraId="3DCDF197" w14:textId="77777777" w:rsidR="004801F3" w:rsidRDefault="00000000">
            <w:pPr>
              <w:keepLines/>
            </w:pPr>
            <w:r>
              <w:rPr>
                <w:color w:val="404040"/>
                <w:sz w:val="16"/>
              </w:rPr>
              <w:t>Must</w:t>
            </w:r>
          </w:p>
        </w:tc>
        <w:tc>
          <w:tcPr>
            <w:tcW w:w="4320" w:type="dxa"/>
            <w:shd w:val="clear" w:color="auto" w:fill="F8FAFC"/>
          </w:tcPr>
          <w:p w14:paraId="20BA01B4" w14:textId="77777777" w:rsidR="004801F3" w:rsidRDefault="00000000">
            <w:pPr>
              <w:keepLines/>
            </w:pPr>
            <w:r>
              <w:rPr>
                <w:color w:val="404040"/>
                <w:sz w:val="16"/>
              </w:rPr>
              <w:t>Technical documentation is accepted before BAU handover.</w:t>
            </w:r>
          </w:p>
        </w:tc>
      </w:tr>
      <w:tr w:rsidR="004801F3" w14:paraId="653F3C24" w14:textId="77777777">
        <w:trPr>
          <w:cantSplit/>
          <w:jc w:val="center"/>
        </w:trPr>
        <w:tc>
          <w:tcPr>
            <w:tcW w:w="1152" w:type="dxa"/>
          </w:tcPr>
          <w:p w14:paraId="215FEA61" w14:textId="77777777" w:rsidR="004801F3" w:rsidRDefault="00000000">
            <w:pPr>
              <w:keepLines/>
            </w:pPr>
            <w:r>
              <w:rPr>
                <w:b/>
                <w:color w:val="404040"/>
                <w:sz w:val="16"/>
              </w:rPr>
              <w:t>SDG-09</w:t>
            </w:r>
          </w:p>
        </w:tc>
        <w:tc>
          <w:tcPr>
            <w:tcW w:w="3744" w:type="dxa"/>
          </w:tcPr>
          <w:p w14:paraId="77AF61DA" w14:textId="77777777" w:rsidR="004801F3" w:rsidRDefault="00000000">
            <w:pPr>
              <w:keepLines/>
            </w:pPr>
            <w:r>
              <w:rPr>
                <w:color w:val="404040"/>
                <w:sz w:val="16"/>
              </w:rPr>
              <w:t>Support modification and retraining</w:t>
            </w:r>
          </w:p>
        </w:tc>
        <w:tc>
          <w:tcPr>
            <w:tcW w:w="1008" w:type="dxa"/>
          </w:tcPr>
          <w:p w14:paraId="1E49E780" w14:textId="77777777" w:rsidR="004801F3" w:rsidRDefault="00000000">
            <w:pPr>
              <w:keepLines/>
            </w:pPr>
            <w:r>
              <w:rPr>
                <w:color w:val="404040"/>
                <w:sz w:val="16"/>
              </w:rPr>
              <w:t>Must</w:t>
            </w:r>
          </w:p>
        </w:tc>
        <w:tc>
          <w:tcPr>
            <w:tcW w:w="4320" w:type="dxa"/>
          </w:tcPr>
          <w:p w14:paraId="1442E45B" w14:textId="77777777" w:rsidR="004801F3" w:rsidRDefault="00000000">
            <w:pPr>
              <w:keepLines/>
            </w:pPr>
            <w:r>
              <w:rPr>
                <w:color w:val="404040"/>
                <w:sz w:val="16"/>
              </w:rPr>
              <w:t>A documented, tested retraining process exists.</w:t>
            </w:r>
          </w:p>
        </w:tc>
      </w:tr>
      <w:tr w:rsidR="004801F3" w14:paraId="24105CDA" w14:textId="77777777">
        <w:trPr>
          <w:cantSplit/>
          <w:jc w:val="center"/>
        </w:trPr>
        <w:tc>
          <w:tcPr>
            <w:tcW w:w="1152" w:type="dxa"/>
            <w:shd w:val="clear" w:color="auto" w:fill="F8FAFC"/>
          </w:tcPr>
          <w:p w14:paraId="45F31D0D" w14:textId="77777777" w:rsidR="004801F3" w:rsidRDefault="00000000">
            <w:pPr>
              <w:keepLines/>
            </w:pPr>
            <w:r>
              <w:rPr>
                <w:b/>
                <w:color w:val="404040"/>
                <w:sz w:val="16"/>
              </w:rPr>
              <w:t>SDG-10</w:t>
            </w:r>
          </w:p>
        </w:tc>
        <w:tc>
          <w:tcPr>
            <w:tcW w:w="3744" w:type="dxa"/>
            <w:shd w:val="clear" w:color="auto" w:fill="F8FAFC"/>
          </w:tcPr>
          <w:p w14:paraId="1AAE4BC0" w14:textId="77777777" w:rsidR="004801F3" w:rsidRDefault="00000000">
            <w:pPr>
              <w:keepLines/>
            </w:pPr>
            <w:r>
              <w:rPr>
                <w:color w:val="404040"/>
                <w:sz w:val="16"/>
              </w:rPr>
              <w:t>Monitor model/output fitness for purpose</w:t>
            </w:r>
          </w:p>
        </w:tc>
        <w:tc>
          <w:tcPr>
            <w:tcW w:w="1008" w:type="dxa"/>
            <w:shd w:val="clear" w:color="auto" w:fill="F8FAFC"/>
          </w:tcPr>
          <w:p w14:paraId="2B9CB7ED" w14:textId="77777777" w:rsidR="004801F3" w:rsidRDefault="00000000">
            <w:pPr>
              <w:keepLines/>
            </w:pPr>
            <w:r>
              <w:rPr>
                <w:color w:val="404040"/>
                <w:sz w:val="16"/>
              </w:rPr>
              <w:t>Should</w:t>
            </w:r>
          </w:p>
        </w:tc>
        <w:tc>
          <w:tcPr>
            <w:tcW w:w="4320" w:type="dxa"/>
            <w:shd w:val="clear" w:color="auto" w:fill="F8FAFC"/>
          </w:tcPr>
          <w:p w14:paraId="3648DB43" w14:textId="77777777" w:rsidR="004801F3" w:rsidRDefault="00000000">
            <w:pPr>
              <w:keepLines/>
            </w:pPr>
            <w:r>
              <w:rPr>
                <w:color w:val="404040"/>
                <w:sz w:val="16"/>
              </w:rPr>
              <w:t>Operational and model-monitoring metrics are agreed and implemented.</w:t>
            </w:r>
          </w:p>
        </w:tc>
      </w:tr>
      <w:tr w:rsidR="004801F3" w14:paraId="05667C7A" w14:textId="77777777">
        <w:trPr>
          <w:cantSplit/>
          <w:jc w:val="center"/>
        </w:trPr>
        <w:tc>
          <w:tcPr>
            <w:tcW w:w="1152" w:type="dxa"/>
          </w:tcPr>
          <w:p w14:paraId="22C6E3ED" w14:textId="77777777" w:rsidR="004801F3" w:rsidRDefault="00000000">
            <w:pPr>
              <w:keepLines/>
            </w:pPr>
            <w:r>
              <w:rPr>
                <w:b/>
                <w:color w:val="404040"/>
                <w:sz w:val="16"/>
              </w:rPr>
              <w:t>SDG-11</w:t>
            </w:r>
          </w:p>
        </w:tc>
        <w:tc>
          <w:tcPr>
            <w:tcW w:w="3744" w:type="dxa"/>
          </w:tcPr>
          <w:p w14:paraId="4322AE93" w14:textId="77777777" w:rsidR="004801F3" w:rsidRDefault="00000000">
            <w:pPr>
              <w:keepLines/>
            </w:pPr>
            <w:r>
              <w:rPr>
                <w:color w:val="404040"/>
                <w:sz w:val="16"/>
              </w:rPr>
              <w:t>Provide lineage and user documentation</w:t>
            </w:r>
          </w:p>
        </w:tc>
        <w:tc>
          <w:tcPr>
            <w:tcW w:w="1008" w:type="dxa"/>
          </w:tcPr>
          <w:p w14:paraId="24900F14" w14:textId="77777777" w:rsidR="004801F3" w:rsidRDefault="00000000">
            <w:pPr>
              <w:keepLines/>
            </w:pPr>
            <w:r>
              <w:rPr>
                <w:color w:val="404040"/>
                <w:sz w:val="16"/>
              </w:rPr>
              <w:t>Must</w:t>
            </w:r>
          </w:p>
        </w:tc>
        <w:tc>
          <w:tcPr>
            <w:tcW w:w="4320" w:type="dxa"/>
          </w:tcPr>
          <w:p w14:paraId="459F254B" w14:textId="77777777" w:rsidR="004801F3" w:rsidRDefault="00000000">
            <w:pPr>
              <w:keepLines/>
            </w:pPr>
            <w:r>
              <w:rPr>
                <w:color w:val="404040"/>
                <w:sz w:val="16"/>
              </w:rPr>
              <w:t>End users can trace definitions, lineage and model/run version information.</w:t>
            </w:r>
          </w:p>
        </w:tc>
      </w:tr>
      <w:tr w:rsidR="004801F3" w14:paraId="684476BE" w14:textId="77777777">
        <w:trPr>
          <w:cantSplit/>
          <w:jc w:val="center"/>
        </w:trPr>
        <w:tc>
          <w:tcPr>
            <w:tcW w:w="1152" w:type="dxa"/>
            <w:shd w:val="clear" w:color="auto" w:fill="F8FAFC"/>
          </w:tcPr>
          <w:p w14:paraId="47C1F9B6" w14:textId="77777777" w:rsidR="004801F3" w:rsidRDefault="00000000">
            <w:pPr>
              <w:keepLines/>
            </w:pPr>
            <w:r>
              <w:rPr>
                <w:b/>
                <w:color w:val="404040"/>
                <w:sz w:val="16"/>
              </w:rPr>
              <w:t>SDG-12</w:t>
            </w:r>
          </w:p>
        </w:tc>
        <w:tc>
          <w:tcPr>
            <w:tcW w:w="3744" w:type="dxa"/>
            <w:shd w:val="clear" w:color="auto" w:fill="F8FAFC"/>
          </w:tcPr>
          <w:p w14:paraId="77958717" w14:textId="77777777" w:rsidR="004801F3" w:rsidRDefault="00000000">
            <w:pPr>
              <w:keepLines/>
            </w:pPr>
            <w:r>
              <w:rPr>
                <w:color w:val="404040"/>
                <w:sz w:val="16"/>
              </w:rPr>
              <w:t>Enable controlled failure / exception handling</w:t>
            </w:r>
          </w:p>
        </w:tc>
        <w:tc>
          <w:tcPr>
            <w:tcW w:w="1008" w:type="dxa"/>
            <w:shd w:val="clear" w:color="auto" w:fill="F8FAFC"/>
          </w:tcPr>
          <w:p w14:paraId="3E6C849A" w14:textId="77777777" w:rsidR="004801F3" w:rsidRDefault="00000000">
            <w:pPr>
              <w:keepLines/>
            </w:pPr>
            <w:r>
              <w:rPr>
                <w:color w:val="404040"/>
                <w:sz w:val="16"/>
              </w:rPr>
              <w:t>Must</w:t>
            </w:r>
          </w:p>
        </w:tc>
        <w:tc>
          <w:tcPr>
            <w:tcW w:w="4320" w:type="dxa"/>
            <w:shd w:val="clear" w:color="auto" w:fill="F8FAFC"/>
          </w:tcPr>
          <w:p w14:paraId="6427DC8A" w14:textId="77777777" w:rsidR="004801F3" w:rsidRDefault="00000000">
            <w:pPr>
              <w:keepLines/>
            </w:pPr>
            <w:r>
              <w:rPr>
                <w:color w:val="404040"/>
                <w:sz w:val="16"/>
              </w:rPr>
              <w:t>Failed or low-confidence records are visible and handled according to an agreed rule.</w:t>
            </w:r>
          </w:p>
        </w:tc>
      </w:tr>
    </w:tbl>
    <w:p w14:paraId="258C4459" w14:textId="77777777" w:rsidR="004801F3" w:rsidRDefault="004801F3">
      <w:pPr>
        <w:spacing w:after="0"/>
      </w:pPr>
    </w:p>
    <w:p w14:paraId="1126BE56" w14:textId="77777777" w:rsidR="004801F3" w:rsidRDefault="00000000">
      <w:pPr>
        <w:keepNext/>
        <w:spacing w:before="140" w:after="60"/>
      </w:pPr>
      <w:r>
        <w:rPr>
          <w:b/>
          <w:color w:val="C00000"/>
          <w:sz w:val="20"/>
        </w:rPr>
        <w:t>Critical questions to close before build / sign-off</w:t>
      </w:r>
    </w:p>
    <w:p w14:paraId="16609EF8" w14:textId="77777777" w:rsidR="004801F3" w:rsidRDefault="00000000">
      <w:pPr>
        <w:pStyle w:val="ListBullet"/>
        <w:spacing w:after="40"/>
        <w:ind w:hanging="173"/>
      </w:pPr>
      <w:r>
        <w:rPr>
          <w:i/>
          <w:color w:val="C00000"/>
          <w:sz w:val="19"/>
        </w:rPr>
        <w:t>Which requirements are genuinely MVP/Must for the first operational release and which may move to a later phase?</w:t>
      </w:r>
    </w:p>
    <w:p w14:paraId="13BF4CA4" w14:textId="77777777" w:rsidR="004801F3" w:rsidRDefault="00000000">
      <w:pPr>
        <w:pStyle w:val="ListBullet"/>
        <w:spacing w:after="40"/>
        <w:ind w:hanging="173"/>
      </w:pPr>
      <w:r>
        <w:rPr>
          <w:i/>
          <w:color w:val="C00000"/>
          <w:sz w:val="19"/>
        </w:rPr>
        <w:t>What evidence is required to mark each acceptance criterion as passed?</w:t>
      </w:r>
    </w:p>
    <w:p w14:paraId="2CEBDA10" w14:textId="77777777" w:rsidR="004801F3" w:rsidRDefault="00000000">
      <w:pPr>
        <w:pStyle w:val="ListBullet"/>
        <w:spacing w:after="40"/>
        <w:ind w:hanging="173"/>
      </w:pPr>
      <w:r>
        <w:rPr>
          <w:i/>
          <w:color w:val="C00000"/>
          <w:sz w:val="19"/>
        </w:rPr>
        <w:t>Who owns requirement sign-off and change approval?</w:t>
      </w:r>
    </w:p>
    <w:p w14:paraId="6F197146" w14:textId="77777777" w:rsidR="004801F3" w:rsidRDefault="00000000">
      <w:pPr>
        <w:pStyle w:val="ListBullet"/>
        <w:spacing w:after="40"/>
        <w:ind w:hanging="173"/>
      </w:pPr>
      <w:r>
        <w:rPr>
          <w:i/>
          <w:color w:val="C00000"/>
          <w:sz w:val="19"/>
        </w:rPr>
        <w:t>Are confidence scores, model version, taxonomy version and run date mandatory output fields?</w:t>
      </w:r>
    </w:p>
    <w:p w14:paraId="3E1B85FD" w14:textId="77777777" w:rsidR="004801F3" w:rsidRDefault="00000000">
      <w:pPr>
        <w:keepNext/>
        <w:spacing w:before="200" w:after="100"/>
      </w:pPr>
      <w:r>
        <w:rPr>
          <w:b/>
          <w:color w:val="203864"/>
          <w:sz w:val="30"/>
        </w:rPr>
        <w:lastRenderedPageBreak/>
        <w:t>10. Output, Integration and Data Contract</w:t>
      </w:r>
    </w:p>
    <w:p w14:paraId="40F0029E" w14:textId="77777777" w:rsidR="004801F3" w:rsidRDefault="00000000">
      <w:pPr>
        <w:spacing w:after="100" w:line="252" w:lineRule="auto"/>
      </w:pPr>
      <w:r>
        <w:t>The current specification requires productionised UN SDG classifications to be supplied to the DataBank presentation environment together with appropriate metadata. The exact data contract is not visible in the supplied material and should be agreed before build.</w:t>
      </w:r>
    </w:p>
    <w:p w14:paraId="52A13AB8" w14:textId="77777777" w:rsidR="004801F3" w:rsidRDefault="00000000">
      <w:pPr>
        <w:keepNext/>
        <w:spacing w:before="140" w:after="60"/>
      </w:pPr>
      <w:r>
        <w:rPr>
          <w:b/>
          <w:color w:val="2F5597"/>
          <w:sz w:val="23"/>
        </w:rPr>
        <w:t>10.1 Proposed minimum output fields - subject to confirmation</w:t>
      </w:r>
    </w:p>
    <w:tbl>
      <w:tblPr>
        <w:tblStyle w:val="TableGrid"/>
        <w:tblW w:w="0" w:type="auto"/>
        <w:jc w:val="center"/>
        <w:tblLook w:val="04A0" w:firstRow="1" w:lastRow="0" w:firstColumn="1" w:lastColumn="0" w:noHBand="0" w:noVBand="1"/>
      </w:tblPr>
      <w:tblGrid>
        <w:gridCol w:w="3024"/>
        <w:gridCol w:w="5472"/>
        <w:gridCol w:w="1584"/>
      </w:tblGrid>
      <w:tr w:rsidR="004801F3" w14:paraId="34B0EB66" w14:textId="77777777">
        <w:trPr>
          <w:cantSplit/>
          <w:tblHeader/>
          <w:jc w:val="center"/>
        </w:trPr>
        <w:tc>
          <w:tcPr>
            <w:tcW w:w="3024" w:type="dxa"/>
            <w:shd w:val="clear" w:color="auto" w:fill="203864"/>
            <w:vAlign w:val="center"/>
          </w:tcPr>
          <w:p w14:paraId="0E567E16" w14:textId="77777777" w:rsidR="004801F3" w:rsidRDefault="00000000">
            <w:pPr>
              <w:keepLines/>
            </w:pPr>
            <w:r>
              <w:rPr>
                <w:b/>
                <w:color w:val="FFFFFF"/>
                <w:sz w:val="18"/>
              </w:rPr>
              <w:t>Field</w:t>
            </w:r>
          </w:p>
        </w:tc>
        <w:tc>
          <w:tcPr>
            <w:tcW w:w="5472" w:type="dxa"/>
            <w:shd w:val="clear" w:color="auto" w:fill="203864"/>
            <w:vAlign w:val="center"/>
          </w:tcPr>
          <w:p w14:paraId="272FD248" w14:textId="77777777" w:rsidR="004801F3" w:rsidRDefault="00000000">
            <w:pPr>
              <w:keepLines/>
            </w:pPr>
            <w:r>
              <w:rPr>
                <w:b/>
                <w:color w:val="FFFFFF"/>
                <w:sz w:val="18"/>
              </w:rPr>
              <w:t>Purpose / rationale</w:t>
            </w:r>
          </w:p>
        </w:tc>
        <w:tc>
          <w:tcPr>
            <w:tcW w:w="1584" w:type="dxa"/>
            <w:shd w:val="clear" w:color="auto" w:fill="203864"/>
            <w:vAlign w:val="center"/>
          </w:tcPr>
          <w:p w14:paraId="70A2E826" w14:textId="77777777" w:rsidR="004801F3" w:rsidRDefault="00000000">
            <w:pPr>
              <w:keepLines/>
            </w:pPr>
            <w:r>
              <w:rPr>
                <w:b/>
                <w:color w:val="FFFFFF"/>
                <w:sz w:val="18"/>
              </w:rPr>
              <w:t>Status</w:t>
            </w:r>
          </w:p>
        </w:tc>
      </w:tr>
      <w:tr w:rsidR="004801F3" w14:paraId="3E234261" w14:textId="77777777">
        <w:trPr>
          <w:cantSplit/>
          <w:jc w:val="center"/>
        </w:trPr>
        <w:tc>
          <w:tcPr>
            <w:tcW w:w="3024" w:type="dxa"/>
          </w:tcPr>
          <w:p w14:paraId="0243699F" w14:textId="77777777" w:rsidR="004801F3" w:rsidRDefault="00000000">
            <w:pPr>
              <w:keepLines/>
            </w:pPr>
            <w:r>
              <w:rPr>
                <w:color w:val="404040"/>
                <w:sz w:val="17"/>
              </w:rPr>
              <w:t>Award / Application identifier</w:t>
            </w:r>
          </w:p>
        </w:tc>
        <w:tc>
          <w:tcPr>
            <w:tcW w:w="5472" w:type="dxa"/>
          </w:tcPr>
          <w:p w14:paraId="6F37A9C3" w14:textId="77777777" w:rsidR="004801F3" w:rsidRDefault="00000000">
            <w:pPr>
              <w:keepLines/>
            </w:pPr>
            <w:r>
              <w:rPr>
                <w:color w:val="404040"/>
                <w:sz w:val="17"/>
              </w:rPr>
              <w:t>Join prediction to the authoritative UKRI record.</w:t>
            </w:r>
          </w:p>
        </w:tc>
        <w:tc>
          <w:tcPr>
            <w:tcW w:w="1584" w:type="dxa"/>
          </w:tcPr>
          <w:p w14:paraId="4578961A" w14:textId="77777777" w:rsidR="004801F3" w:rsidRDefault="00000000">
            <w:pPr>
              <w:keepLines/>
            </w:pPr>
            <w:r>
              <w:rPr>
                <w:color w:val="404040"/>
                <w:sz w:val="17"/>
              </w:rPr>
              <w:t>TBC</w:t>
            </w:r>
          </w:p>
        </w:tc>
      </w:tr>
      <w:tr w:rsidR="004801F3" w14:paraId="711AEB62" w14:textId="77777777">
        <w:trPr>
          <w:cantSplit/>
          <w:jc w:val="center"/>
        </w:trPr>
        <w:tc>
          <w:tcPr>
            <w:tcW w:w="3024" w:type="dxa"/>
            <w:shd w:val="clear" w:color="auto" w:fill="F8FAFC"/>
          </w:tcPr>
          <w:p w14:paraId="69B66265" w14:textId="77777777" w:rsidR="004801F3" w:rsidRDefault="00000000">
            <w:pPr>
              <w:keepLines/>
            </w:pPr>
            <w:r>
              <w:rPr>
                <w:color w:val="404040"/>
                <w:sz w:val="17"/>
              </w:rPr>
              <w:t>UN SDG code / identifier</w:t>
            </w:r>
          </w:p>
        </w:tc>
        <w:tc>
          <w:tcPr>
            <w:tcW w:w="5472" w:type="dxa"/>
            <w:shd w:val="clear" w:color="auto" w:fill="F8FAFC"/>
          </w:tcPr>
          <w:p w14:paraId="14E9B0C2" w14:textId="77777777" w:rsidR="004801F3" w:rsidRDefault="00000000">
            <w:pPr>
              <w:keepLines/>
            </w:pPr>
            <w:r>
              <w:rPr>
                <w:color w:val="404040"/>
                <w:sz w:val="17"/>
              </w:rPr>
              <w:t>Predicted taxonomy value.</w:t>
            </w:r>
          </w:p>
        </w:tc>
        <w:tc>
          <w:tcPr>
            <w:tcW w:w="1584" w:type="dxa"/>
            <w:shd w:val="clear" w:color="auto" w:fill="F8FAFC"/>
          </w:tcPr>
          <w:p w14:paraId="642EC3D0" w14:textId="77777777" w:rsidR="004801F3" w:rsidRDefault="00000000">
            <w:pPr>
              <w:keepLines/>
            </w:pPr>
            <w:r>
              <w:rPr>
                <w:color w:val="404040"/>
                <w:sz w:val="17"/>
              </w:rPr>
              <w:t>Required</w:t>
            </w:r>
          </w:p>
        </w:tc>
      </w:tr>
      <w:tr w:rsidR="004801F3" w14:paraId="3884C55E" w14:textId="77777777">
        <w:trPr>
          <w:cantSplit/>
          <w:jc w:val="center"/>
        </w:trPr>
        <w:tc>
          <w:tcPr>
            <w:tcW w:w="3024" w:type="dxa"/>
          </w:tcPr>
          <w:p w14:paraId="30C5133A" w14:textId="77777777" w:rsidR="004801F3" w:rsidRDefault="00000000">
            <w:pPr>
              <w:keepLines/>
            </w:pPr>
            <w:r>
              <w:rPr>
                <w:color w:val="404040"/>
                <w:sz w:val="17"/>
              </w:rPr>
              <w:t>UN SDG label</w:t>
            </w:r>
          </w:p>
        </w:tc>
        <w:tc>
          <w:tcPr>
            <w:tcW w:w="5472" w:type="dxa"/>
          </w:tcPr>
          <w:p w14:paraId="137F5F08" w14:textId="77777777" w:rsidR="004801F3" w:rsidRDefault="00000000">
            <w:pPr>
              <w:keepLines/>
            </w:pPr>
            <w:r>
              <w:rPr>
                <w:color w:val="404040"/>
                <w:sz w:val="17"/>
              </w:rPr>
              <w:t>Human-readable classification.</w:t>
            </w:r>
          </w:p>
        </w:tc>
        <w:tc>
          <w:tcPr>
            <w:tcW w:w="1584" w:type="dxa"/>
          </w:tcPr>
          <w:p w14:paraId="186D69E9" w14:textId="77777777" w:rsidR="004801F3" w:rsidRDefault="00000000">
            <w:pPr>
              <w:keepLines/>
            </w:pPr>
            <w:r>
              <w:rPr>
                <w:color w:val="404040"/>
                <w:sz w:val="17"/>
              </w:rPr>
              <w:t>TBC</w:t>
            </w:r>
          </w:p>
        </w:tc>
      </w:tr>
      <w:tr w:rsidR="004801F3" w14:paraId="51725113" w14:textId="77777777">
        <w:trPr>
          <w:cantSplit/>
          <w:jc w:val="center"/>
        </w:trPr>
        <w:tc>
          <w:tcPr>
            <w:tcW w:w="3024" w:type="dxa"/>
            <w:shd w:val="clear" w:color="auto" w:fill="F8FAFC"/>
          </w:tcPr>
          <w:p w14:paraId="58948A0D" w14:textId="77777777" w:rsidR="004801F3" w:rsidRDefault="00000000">
            <w:pPr>
              <w:keepLines/>
            </w:pPr>
            <w:r>
              <w:rPr>
                <w:color w:val="404040"/>
                <w:sz w:val="17"/>
              </w:rPr>
              <w:t>Prediction score / confidence</w:t>
            </w:r>
          </w:p>
        </w:tc>
        <w:tc>
          <w:tcPr>
            <w:tcW w:w="5472" w:type="dxa"/>
            <w:shd w:val="clear" w:color="auto" w:fill="F8FAFC"/>
          </w:tcPr>
          <w:p w14:paraId="55810BEF" w14:textId="77777777" w:rsidR="004801F3" w:rsidRDefault="00000000">
            <w:pPr>
              <w:keepLines/>
            </w:pPr>
            <w:r>
              <w:rPr>
                <w:color w:val="404040"/>
                <w:sz w:val="17"/>
              </w:rPr>
              <w:t>Thresholding, review and monitoring.</w:t>
            </w:r>
          </w:p>
        </w:tc>
        <w:tc>
          <w:tcPr>
            <w:tcW w:w="1584" w:type="dxa"/>
            <w:shd w:val="clear" w:color="auto" w:fill="F8FAFC"/>
          </w:tcPr>
          <w:p w14:paraId="52B3A94A" w14:textId="77777777" w:rsidR="004801F3" w:rsidRDefault="00000000">
            <w:pPr>
              <w:keepLines/>
            </w:pPr>
            <w:r>
              <w:rPr>
                <w:color w:val="404040"/>
                <w:sz w:val="17"/>
              </w:rPr>
              <w:t>TBC</w:t>
            </w:r>
          </w:p>
        </w:tc>
      </w:tr>
      <w:tr w:rsidR="004801F3" w14:paraId="6FD590DA" w14:textId="77777777">
        <w:trPr>
          <w:cantSplit/>
          <w:jc w:val="center"/>
        </w:trPr>
        <w:tc>
          <w:tcPr>
            <w:tcW w:w="3024" w:type="dxa"/>
          </w:tcPr>
          <w:p w14:paraId="299D33E6" w14:textId="77777777" w:rsidR="004801F3" w:rsidRDefault="00000000">
            <w:pPr>
              <w:keepLines/>
            </w:pPr>
            <w:r>
              <w:rPr>
                <w:color w:val="404040"/>
                <w:sz w:val="17"/>
              </w:rPr>
              <w:t>Rank</w:t>
            </w:r>
          </w:p>
        </w:tc>
        <w:tc>
          <w:tcPr>
            <w:tcW w:w="5472" w:type="dxa"/>
          </w:tcPr>
          <w:p w14:paraId="0EDCCAE9" w14:textId="77777777" w:rsidR="004801F3" w:rsidRDefault="00000000">
            <w:pPr>
              <w:keepLines/>
            </w:pPr>
            <w:r>
              <w:rPr>
                <w:color w:val="404040"/>
                <w:sz w:val="17"/>
              </w:rPr>
              <w:t>Order where multiple classifications are returned.</w:t>
            </w:r>
          </w:p>
        </w:tc>
        <w:tc>
          <w:tcPr>
            <w:tcW w:w="1584" w:type="dxa"/>
          </w:tcPr>
          <w:p w14:paraId="476103A4" w14:textId="77777777" w:rsidR="004801F3" w:rsidRDefault="00000000">
            <w:pPr>
              <w:keepLines/>
            </w:pPr>
            <w:r>
              <w:rPr>
                <w:color w:val="404040"/>
                <w:sz w:val="17"/>
              </w:rPr>
              <w:t>TBC</w:t>
            </w:r>
          </w:p>
        </w:tc>
      </w:tr>
      <w:tr w:rsidR="004801F3" w14:paraId="6D1AFE2D" w14:textId="77777777">
        <w:trPr>
          <w:cantSplit/>
          <w:jc w:val="center"/>
        </w:trPr>
        <w:tc>
          <w:tcPr>
            <w:tcW w:w="3024" w:type="dxa"/>
            <w:shd w:val="clear" w:color="auto" w:fill="F8FAFC"/>
          </w:tcPr>
          <w:p w14:paraId="6F22F913" w14:textId="77777777" w:rsidR="004801F3" w:rsidRDefault="00000000">
            <w:pPr>
              <w:keepLines/>
            </w:pPr>
            <w:r>
              <w:rPr>
                <w:color w:val="404040"/>
                <w:sz w:val="17"/>
              </w:rPr>
              <w:t>Taxonomy version</w:t>
            </w:r>
          </w:p>
        </w:tc>
        <w:tc>
          <w:tcPr>
            <w:tcW w:w="5472" w:type="dxa"/>
            <w:shd w:val="clear" w:color="auto" w:fill="F8FAFC"/>
          </w:tcPr>
          <w:p w14:paraId="2BBA2DBD" w14:textId="77777777" w:rsidR="004801F3" w:rsidRDefault="00000000">
            <w:pPr>
              <w:keepLines/>
            </w:pPr>
            <w:r>
              <w:rPr>
                <w:color w:val="404040"/>
                <w:sz w:val="17"/>
              </w:rPr>
              <w:t>Trace which UN SDG reference version was used.</w:t>
            </w:r>
          </w:p>
        </w:tc>
        <w:tc>
          <w:tcPr>
            <w:tcW w:w="1584" w:type="dxa"/>
            <w:shd w:val="clear" w:color="auto" w:fill="F8FAFC"/>
          </w:tcPr>
          <w:p w14:paraId="20796B6D" w14:textId="77777777" w:rsidR="004801F3" w:rsidRDefault="00000000">
            <w:pPr>
              <w:keepLines/>
            </w:pPr>
            <w:r>
              <w:rPr>
                <w:color w:val="404040"/>
                <w:sz w:val="17"/>
              </w:rPr>
              <w:t>Recommended</w:t>
            </w:r>
          </w:p>
        </w:tc>
      </w:tr>
      <w:tr w:rsidR="004801F3" w14:paraId="6C2A02F4" w14:textId="77777777">
        <w:trPr>
          <w:cantSplit/>
          <w:jc w:val="center"/>
        </w:trPr>
        <w:tc>
          <w:tcPr>
            <w:tcW w:w="3024" w:type="dxa"/>
          </w:tcPr>
          <w:p w14:paraId="3F95EC6C" w14:textId="77777777" w:rsidR="004801F3" w:rsidRDefault="00000000">
            <w:pPr>
              <w:keepLines/>
            </w:pPr>
            <w:r>
              <w:rPr>
                <w:color w:val="404040"/>
                <w:sz w:val="17"/>
              </w:rPr>
              <w:t>Model version</w:t>
            </w:r>
          </w:p>
        </w:tc>
        <w:tc>
          <w:tcPr>
            <w:tcW w:w="5472" w:type="dxa"/>
          </w:tcPr>
          <w:p w14:paraId="759BD09C" w14:textId="77777777" w:rsidR="004801F3" w:rsidRDefault="00000000">
            <w:pPr>
              <w:keepLines/>
            </w:pPr>
            <w:r>
              <w:rPr>
                <w:color w:val="404040"/>
                <w:sz w:val="17"/>
              </w:rPr>
              <w:t>Auditability and reproducibility.</w:t>
            </w:r>
          </w:p>
        </w:tc>
        <w:tc>
          <w:tcPr>
            <w:tcW w:w="1584" w:type="dxa"/>
          </w:tcPr>
          <w:p w14:paraId="759EE7A8" w14:textId="77777777" w:rsidR="004801F3" w:rsidRDefault="00000000">
            <w:pPr>
              <w:keepLines/>
            </w:pPr>
            <w:r>
              <w:rPr>
                <w:color w:val="404040"/>
                <w:sz w:val="17"/>
              </w:rPr>
              <w:t>Recommended</w:t>
            </w:r>
          </w:p>
        </w:tc>
      </w:tr>
      <w:tr w:rsidR="004801F3" w14:paraId="3B1608FB" w14:textId="77777777">
        <w:trPr>
          <w:cantSplit/>
          <w:jc w:val="center"/>
        </w:trPr>
        <w:tc>
          <w:tcPr>
            <w:tcW w:w="3024" w:type="dxa"/>
            <w:shd w:val="clear" w:color="auto" w:fill="F8FAFC"/>
          </w:tcPr>
          <w:p w14:paraId="22C02C46" w14:textId="77777777" w:rsidR="004801F3" w:rsidRDefault="00000000">
            <w:pPr>
              <w:keepLines/>
            </w:pPr>
            <w:r>
              <w:rPr>
                <w:color w:val="404040"/>
                <w:sz w:val="17"/>
              </w:rPr>
              <w:t>Model run date/time</w:t>
            </w:r>
          </w:p>
        </w:tc>
        <w:tc>
          <w:tcPr>
            <w:tcW w:w="5472" w:type="dxa"/>
            <w:shd w:val="clear" w:color="auto" w:fill="F8FAFC"/>
          </w:tcPr>
          <w:p w14:paraId="416F46FB" w14:textId="77777777" w:rsidR="004801F3" w:rsidRDefault="00000000">
            <w:pPr>
              <w:keepLines/>
            </w:pPr>
            <w:r>
              <w:rPr>
                <w:color w:val="404040"/>
                <w:sz w:val="17"/>
              </w:rPr>
              <w:t>Operational lineage.</w:t>
            </w:r>
          </w:p>
        </w:tc>
        <w:tc>
          <w:tcPr>
            <w:tcW w:w="1584" w:type="dxa"/>
            <w:shd w:val="clear" w:color="auto" w:fill="F8FAFC"/>
          </w:tcPr>
          <w:p w14:paraId="6502E4F2" w14:textId="77777777" w:rsidR="004801F3" w:rsidRDefault="00000000">
            <w:pPr>
              <w:keepLines/>
            </w:pPr>
            <w:r>
              <w:rPr>
                <w:color w:val="404040"/>
                <w:sz w:val="17"/>
              </w:rPr>
              <w:t>Recommended</w:t>
            </w:r>
          </w:p>
        </w:tc>
      </w:tr>
      <w:tr w:rsidR="004801F3" w14:paraId="68E820A7" w14:textId="77777777">
        <w:trPr>
          <w:cantSplit/>
          <w:jc w:val="center"/>
        </w:trPr>
        <w:tc>
          <w:tcPr>
            <w:tcW w:w="3024" w:type="dxa"/>
          </w:tcPr>
          <w:p w14:paraId="576362B1" w14:textId="77777777" w:rsidR="004801F3" w:rsidRDefault="00000000">
            <w:pPr>
              <w:keepLines/>
            </w:pPr>
            <w:r>
              <w:rPr>
                <w:color w:val="404040"/>
                <w:sz w:val="17"/>
              </w:rPr>
              <w:t>Source / processing status</w:t>
            </w:r>
          </w:p>
        </w:tc>
        <w:tc>
          <w:tcPr>
            <w:tcW w:w="5472" w:type="dxa"/>
          </w:tcPr>
          <w:p w14:paraId="1ACE1484" w14:textId="77777777" w:rsidR="004801F3" w:rsidRDefault="00000000">
            <w:pPr>
              <w:keepLines/>
            </w:pPr>
            <w:r>
              <w:rPr>
                <w:color w:val="404040"/>
                <w:sz w:val="17"/>
              </w:rPr>
              <w:t>Trace source and exceptions.</w:t>
            </w:r>
          </w:p>
        </w:tc>
        <w:tc>
          <w:tcPr>
            <w:tcW w:w="1584" w:type="dxa"/>
          </w:tcPr>
          <w:p w14:paraId="6EF5DB3A" w14:textId="77777777" w:rsidR="004801F3" w:rsidRDefault="00000000">
            <w:pPr>
              <w:keepLines/>
            </w:pPr>
            <w:r>
              <w:rPr>
                <w:color w:val="404040"/>
                <w:sz w:val="17"/>
              </w:rPr>
              <w:t>TBC</w:t>
            </w:r>
          </w:p>
        </w:tc>
      </w:tr>
    </w:tbl>
    <w:p w14:paraId="2C3985C1" w14:textId="77777777" w:rsidR="004801F3" w:rsidRDefault="004801F3">
      <w:pPr>
        <w:spacing w:after="0"/>
      </w:pPr>
    </w:p>
    <w:p w14:paraId="35CD03D9" w14:textId="77777777" w:rsidR="004801F3" w:rsidRDefault="00000000">
      <w:pPr>
        <w:keepNext/>
        <w:spacing w:before="140" w:after="60"/>
      </w:pPr>
      <w:r>
        <w:rPr>
          <w:b/>
          <w:color w:val="2F5597"/>
          <w:sz w:val="23"/>
        </w:rPr>
        <w:t>10.2 Integration considerations</w:t>
      </w:r>
    </w:p>
    <w:p w14:paraId="1519614B" w14:textId="77777777" w:rsidR="004801F3" w:rsidRDefault="00000000">
      <w:pPr>
        <w:pStyle w:val="ListBullet"/>
        <w:spacing w:after="50"/>
      </w:pPr>
      <w:r>
        <w:t>Input source and extraction method.</w:t>
      </w:r>
    </w:p>
    <w:p w14:paraId="09B63C56" w14:textId="77777777" w:rsidR="004801F3" w:rsidRDefault="00000000">
      <w:pPr>
        <w:pStyle w:val="ListBullet"/>
        <w:spacing w:after="50"/>
      </w:pPr>
      <w:r>
        <w:t>Batch/event cadence and cut-off time.</w:t>
      </w:r>
    </w:p>
    <w:p w14:paraId="2F356AA9" w14:textId="77777777" w:rsidR="004801F3" w:rsidRDefault="00000000">
      <w:pPr>
        <w:pStyle w:val="ListBullet"/>
        <w:spacing w:after="50"/>
      </w:pPr>
      <w:r>
        <w:t>DataBank schema, validation rules and loading mechanism.</w:t>
      </w:r>
    </w:p>
    <w:p w14:paraId="2F49B0CF" w14:textId="77777777" w:rsidR="004801F3" w:rsidRDefault="00000000">
      <w:pPr>
        <w:pStyle w:val="ListBullet"/>
        <w:spacing w:after="50"/>
      </w:pPr>
      <w:r>
        <w:t>Idempotency, reruns and duplicate prevention.</w:t>
      </w:r>
    </w:p>
    <w:p w14:paraId="3910BFC1" w14:textId="77777777" w:rsidR="004801F3" w:rsidRDefault="00000000">
      <w:pPr>
        <w:pStyle w:val="ListBullet"/>
        <w:spacing w:after="50"/>
      </w:pPr>
      <w:r>
        <w:t>Handling of null/invalid/low-confidence records.</w:t>
      </w:r>
    </w:p>
    <w:p w14:paraId="52991EB0" w14:textId="77777777" w:rsidR="004801F3" w:rsidRDefault="00000000">
      <w:pPr>
        <w:pStyle w:val="ListBullet"/>
        <w:spacing w:after="50"/>
      </w:pPr>
      <w:r>
        <w:t>Audit trail from source record through model version to final published classification.</w:t>
      </w:r>
    </w:p>
    <w:p w14:paraId="573B1C07" w14:textId="77777777" w:rsidR="004801F3" w:rsidRDefault="00000000">
      <w:pPr>
        <w:pStyle w:val="ListBullet"/>
        <w:spacing w:after="50"/>
      </w:pPr>
      <w:r>
        <w:t>Backfill versus incremental/delta processing.</w:t>
      </w:r>
    </w:p>
    <w:p w14:paraId="11AF2D6F" w14:textId="77777777" w:rsidR="004801F3" w:rsidRDefault="00000000">
      <w:pPr>
        <w:keepNext/>
        <w:spacing w:before="140" w:after="60"/>
      </w:pPr>
      <w:r>
        <w:rPr>
          <w:b/>
          <w:color w:val="C00000"/>
          <w:sz w:val="20"/>
        </w:rPr>
        <w:t>Critical questions to close before build / sign-off</w:t>
      </w:r>
    </w:p>
    <w:p w14:paraId="086EBC97" w14:textId="77777777" w:rsidR="004801F3" w:rsidRDefault="00000000">
      <w:pPr>
        <w:pStyle w:val="ListBullet"/>
        <w:spacing w:after="40"/>
        <w:ind w:hanging="173"/>
      </w:pPr>
      <w:r>
        <w:rPr>
          <w:i/>
          <w:color w:val="C00000"/>
          <w:sz w:val="19"/>
        </w:rPr>
        <w:t>What is the approved DataBank presentation schema and which fields are mandatory?</w:t>
      </w:r>
    </w:p>
    <w:p w14:paraId="1B45A85A" w14:textId="77777777" w:rsidR="004801F3" w:rsidRDefault="00000000">
      <w:pPr>
        <w:pStyle w:val="ListBullet"/>
        <w:spacing w:after="40"/>
        <w:ind w:hanging="173"/>
      </w:pPr>
      <w:r>
        <w:rPr>
          <w:i/>
          <w:color w:val="C00000"/>
          <w:sz w:val="19"/>
        </w:rPr>
        <w:t>What is the required output format and transfer mechanism (table/file/API/other)?</w:t>
      </w:r>
    </w:p>
    <w:p w14:paraId="5A5840B6" w14:textId="77777777" w:rsidR="004801F3" w:rsidRDefault="00000000">
      <w:pPr>
        <w:pStyle w:val="ListBullet"/>
        <w:spacing w:after="40"/>
        <w:ind w:hanging="173"/>
      </w:pPr>
      <w:r>
        <w:rPr>
          <w:i/>
          <w:color w:val="C00000"/>
          <w:sz w:val="19"/>
        </w:rPr>
        <w:t>What processing cadence is required: one-off backfill, scheduled batch, ad hoc, or a combination?</w:t>
      </w:r>
    </w:p>
    <w:p w14:paraId="06B772EB" w14:textId="77777777" w:rsidR="004801F3" w:rsidRDefault="00000000">
      <w:pPr>
        <w:pStyle w:val="ListBullet"/>
        <w:spacing w:after="40"/>
        <w:ind w:hanging="173"/>
      </w:pPr>
      <w:r>
        <w:rPr>
          <w:i/>
          <w:color w:val="C00000"/>
          <w:sz w:val="19"/>
        </w:rPr>
        <w:t>What is the unique key for an output record, particularly where one award has multiple SDG labels?</w:t>
      </w:r>
    </w:p>
    <w:p w14:paraId="46C04AF5" w14:textId="77777777" w:rsidR="004801F3" w:rsidRDefault="00000000">
      <w:pPr>
        <w:pStyle w:val="ListBullet"/>
        <w:spacing w:after="40"/>
        <w:ind w:hanging="173"/>
      </w:pPr>
      <w:r>
        <w:rPr>
          <w:i/>
          <w:color w:val="C00000"/>
          <w:sz w:val="19"/>
        </w:rPr>
        <w:t>How should revised classifications be versioned or replace earlier predictions?</w:t>
      </w:r>
    </w:p>
    <w:p w14:paraId="5A086B93" w14:textId="77777777" w:rsidR="004801F3" w:rsidRDefault="00000000">
      <w:pPr>
        <w:pStyle w:val="ListBullet"/>
        <w:spacing w:after="40"/>
        <w:ind w:hanging="173"/>
      </w:pPr>
      <w:r>
        <w:rPr>
          <w:i/>
          <w:color w:val="C00000"/>
          <w:sz w:val="19"/>
        </w:rPr>
        <w:t>What should happen when the model cannot confidently classify an award?</w:t>
      </w:r>
    </w:p>
    <w:p w14:paraId="1013C6B0" w14:textId="77777777" w:rsidR="004801F3" w:rsidRDefault="00000000">
      <w:pPr>
        <w:keepNext/>
        <w:spacing w:before="200" w:after="100"/>
      </w:pPr>
      <w:r>
        <w:rPr>
          <w:b/>
          <w:color w:val="203864"/>
          <w:sz w:val="30"/>
        </w:rPr>
        <w:t>11. Deployment, Operations and MLOps</w:t>
      </w:r>
    </w:p>
    <w:p w14:paraId="61BA1112" w14:textId="77777777" w:rsidR="004801F3" w:rsidRDefault="00000000">
      <w:pPr>
        <w:spacing w:after="100" w:line="252" w:lineRule="auto"/>
      </w:pPr>
      <w:r>
        <w:t>The current specification states that the UN SDG model should be operational and supplying classifications to the DataBank presentation schema by 30 November 2026. This date should be treated as a constraint to confirm because the source document has undergone review and earlier delivery-plan dates are already historical.</w:t>
      </w:r>
    </w:p>
    <w:p w14:paraId="3A2DD627" w14:textId="77777777" w:rsidR="004801F3" w:rsidRDefault="00000000">
      <w:pPr>
        <w:keepNext/>
        <w:spacing w:before="140" w:after="60"/>
      </w:pPr>
      <w:r>
        <w:rPr>
          <w:b/>
          <w:color w:val="2F5597"/>
          <w:sz w:val="23"/>
        </w:rPr>
        <w:t>11.1 Required operational capabilities</w:t>
      </w:r>
    </w:p>
    <w:p w14:paraId="0B7D5E41" w14:textId="77777777" w:rsidR="004801F3" w:rsidRDefault="00000000">
      <w:pPr>
        <w:pStyle w:val="ListBullet"/>
        <w:spacing w:after="50"/>
      </w:pPr>
      <w:r>
        <w:t>Version-controlled model code and configuration.</w:t>
      </w:r>
    </w:p>
    <w:p w14:paraId="63958D0C" w14:textId="77777777" w:rsidR="004801F3" w:rsidRDefault="00000000">
      <w:pPr>
        <w:pStyle w:val="ListBullet"/>
        <w:spacing w:after="50"/>
      </w:pPr>
      <w:r>
        <w:t>Reproducible training and inference environments.</w:t>
      </w:r>
    </w:p>
    <w:p w14:paraId="7B50F05B" w14:textId="77777777" w:rsidR="004801F3" w:rsidRDefault="00000000">
      <w:pPr>
        <w:pStyle w:val="ListBullet"/>
        <w:spacing w:after="50"/>
      </w:pPr>
      <w:r>
        <w:t>Controlled promotion from development/testing to production.</w:t>
      </w:r>
    </w:p>
    <w:p w14:paraId="6B21BB95" w14:textId="77777777" w:rsidR="004801F3" w:rsidRDefault="00000000">
      <w:pPr>
        <w:pStyle w:val="ListBullet"/>
        <w:spacing w:after="50"/>
      </w:pPr>
      <w:r>
        <w:t>Model artefact/version management.</w:t>
      </w:r>
    </w:p>
    <w:p w14:paraId="08262BF5" w14:textId="77777777" w:rsidR="004801F3" w:rsidRDefault="00000000">
      <w:pPr>
        <w:pStyle w:val="ListBullet"/>
        <w:spacing w:after="50"/>
      </w:pPr>
      <w:r>
        <w:t>Automated or clearly controlled batch inference.</w:t>
      </w:r>
    </w:p>
    <w:p w14:paraId="3B710DFA" w14:textId="77777777" w:rsidR="004801F3" w:rsidRDefault="00000000">
      <w:pPr>
        <w:pStyle w:val="ListBullet"/>
        <w:spacing w:after="50"/>
      </w:pPr>
      <w:r>
        <w:t>Run logging, failure detection and reconciliation of records processed.</w:t>
      </w:r>
    </w:p>
    <w:p w14:paraId="7B31FD98" w14:textId="77777777" w:rsidR="004801F3" w:rsidRDefault="00000000">
      <w:pPr>
        <w:pStyle w:val="ListBullet"/>
        <w:spacing w:after="50"/>
      </w:pPr>
      <w:r>
        <w:t>Monitoring of input data characteristics and prediction distributions.</w:t>
      </w:r>
    </w:p>
    <w:p w14:paraId="47DA9EE3" w14:textId="77777777" w:rsidR="004801F3" w:rsidRDefault="00000000">
      <w:pPr>
        <w:pStyle w:val="ListBullet"/>
        <w:spacing w:after="50"/>
      </w:pPr>
      <w:r>
        <w:t>Documented retraining and rollback procedures.</w:t>
      </w:r>
    </w:p>
    <w:p w14:paraId="290E4F3F" w14:textId="77777777" w:rsidR="004801F3" w:rsidRDefault="00000000">
      <w:pPr>
        <w:keepNext/>
        <w:spacing w:before="140" w:after="60"/>
      </w:pPr>
      <w:r>
        <w:rPr>
          <w:b/>
          <w:color w:val="2F5597"/>
          <w:sz w:val="23"/>
        </w:rPr>
        <w:lastRenderedPageBreak/>
        <w:t>11.2 Minimum run metadata</w:t>
      </w:r>
    </w:p>
    <w:tbl>
      <w:tblPr>
        <w:tblStyle w:val="TableGrid"/>
        <w:tblW w:w="0" w:type="auto"/>
        <w:jc w:val="center"/>
        <w:tblLook w:val="04A0" w:firstRow="1" w:lastRow="0" w:firstColumn="1" w:lastColumn="0" w:noHBand="0" w:noVBand="1"/>
      </w:tblPr>
      <w:tblGrid>
        <w:gridCol w:w="3456"/>
        <w:gridCol w:w="6336"/>
      </w:tblGrid>
      <w:tr w:rsidR="004801F3" w14:paraId="1EA13EBB" w14:textId="77777777">
        <w:trPr>
          <w:cantSplit/>
          <w:tblHeader/>
          <w:jc w:val="center"/>
        </w:trPr>
        <w:tc>
          <w:tcPr>
            <w:tcW w:w="3456" w:type="dxa"/>
            <w:shd w:val="clear" w:color="auto" w:fill="203864"/>
            <w:vAlign w:val="center"/>
          </w:tcPr>
          <w:p w14:paraId="2502E321" w14:textId="77777777" w:rsidR="004801F3" w:rsidRDefault="00000000">
            <w:pPr>
              <w:keepLines/>
            </w:pPr>
            <w:r>
              <w:rPr>
                <w:b/>
                <w:color w:val="FFFFFF"/>
                <w:sz w:val="18"/>
              </w:rPr>
              <w:t>Metadata</w:t>
            </w:r>
          </w:p>
        </w:tc>
        <w:tc>
          <w:tcPr>
            <w:tcW w:w="6336" w:type="dxa"/>
            <w:shd w:val="clear" w:color="auto" w:fill="203864"/>
            <w:vAlign w:val="center"/>
          </w:tcPr>
          <w:p w14:paraId="7AD02826" w14:textId="77777777" w:rsidR="004801F3" w:rsidRDefault="00000000">
            <w:pPr>
              <w:keepLines/>
            </w:pPr>
            <w:r>
              <w:rPr>
                <w:b/>
                <w:color w:val="FFFFFF"/>
                <w:sz w:val="18"/>
              </w:rPr>
              <w:t>Why required</w:t>
            </w:r>
          </w:p>
        </w:tc>
      </w:tr>
      <w:tr w:rsidR="004801F3" w14:paraId="789F7E31" w14:textId="77777777">
        <w:trPr>
          <w:cantSplit/>
          <w:jc w:val="center"/>
        </w:trPr>
        <w:tc>
          <w:tcPr>
            <w:tcW w:w="3456" w:type="dxa"/>
          </w:tcPr>
          <w:p w14:paraId="2AF04867" w14:textId="77777777" w:rsidR="004801F3" w:rsidRDefault="00000000">
            <w:pPr>
              <w:keepLines/>
            </w:pPr>
            <w:r>
              <w:rPr>
                <w:color w:val="404040"/>
                <w:sz w:val="18"/>
              </w:rPr>
              <w:t>Model version</w:t>
            </w:r>
          </w:p>
        </w:tc>
        <w:tc>
          <w:tcPr>
            <w:tcW w:w="6336" w:type="dxa"/>
          </w:tcPr>
          <w:p w14:paraId="5F16614C" w14:textId="77777777" w:rsidR="004801F3" w:rsidRDefault="00000000">
            <w:pPr>
              <w:keepLines/>
            </w:pPr>
            <w:r>
              <w:rPr>
                <w:color w:val="404040"/>
                <w:sz w:val="18"/>
              </w:rPr>
              <w:t>Trace outputs to the deployed model.</w:t>
            </w:r>
          </w:p>
        </w:tc>
      </w:tr>
      <w:tr w:rsidR="004801F3" w14:paraId="3EA521FC" w14:textId="77777777">
        <w:trPr>
          <w:cantSplit/>
          <w:jc w:val="center"/>
        </w:trPr>
        <w:tc>
          <w:tcPr>
            <w:tcW w:w="3456" w:type="dxa"/>
            <w:shd w:val="clear" w:color="auto" w:fill="F8FAFC"/>
          </w:tcPr>
          <w:p w14:paraId="19B918FC" w14:textId="77777777" w:rsidR="004801F3" w:rsidRDefault="00000000">
            <w:pPr>
              <w:keepLines/>
            </w:pPr>
            <w:r>
              <w:rPr>
                <w:color w:val="404040"/>
                <w:sz w:val="18"/>
              </w:rPr>
              <w:t>Code/configuration version</w:t>
            </w:r>
          </w:p>
        </w:tc>
        <w:tc>
          <w:tcPr>
            <w:tcW w:w="6336" w:type="dxa"/>
            <w:shd w:val="clear" w:color="auto" w:fill="F8FAFC"/>
          </w:tcPr>
          <w:p w14:paraId="6D0046B3" w14:textId="77777777" w:rsidR="004801F3" w:rsidRDefault="00000000">
            <w:pPr>
              <w:keepLines/>
            </w:pPr>
            <w:r>
              <w:rPr>
                <w:color w:val="404040"/>
                <w:sz w:val="18"/>
              </w:rPr>
              <w:t>Reproduce processing logic.</w:t>
            </w:r>
          </w:p>
        </w:tc>
      </w:tr>
      <w:tr w:rsidR="004801F3" w14:paraId="2F3CC8FB" w14:textId="77777777">
        <w:trPr>
          <w:cantSplit/>
          <w:jc w:val="center"/>
        </w:trPr>
        <w:tc>
          <w:tcPr>
            <w:tcW w:w="3456" w:type="dxa"/>
          </w:tcPr>
          <w:p w14:paraId="60159C2F" w14:textId="77777777" w:rsidR="004801F3" w:rsidRDefault="00000000">
            <w:pPr>
              <w:keepLines/>
            </w:pPr>
            <w:r>
              <w:rPr>
                <w:color w:val="404040"/>
                <w:sz w:val="18"/>
              </w:rPr>
              <w:t>Taxonomy/reference-data version</w:t>
            </w:r>
          </w:p>
        </w:tc>
        <w:tc>
          <w:tcPr>
            <w:tcW w:w="6336" w:type="dxa"/>
          </w:tcPr>
          <w:p w14:paraId="38159689" w14:textId="77777777" w:rsidR="004801F3" w:rsidRDefault="00000000">
            <w:pPr>
              <w:keepLines/>
            </w:pPr>
            <w:r>
              <w:rPr>
                <w:color w:val="404040"/>
                <w:sz w:val="18"/>
              </w:rPr>
              <w:t>Validate classification semantics.</w:t>
            </w:r>
          </w:p>
        </w:tc>
      </w:tr>
      <w:tr w:rsidR="004801F3" w14:paraId="0A9CDC6A" w14:textId="77777777">
        <w:trPr>
          <w:cantSplit/>
          <w:jc w:val="center"/>
        </w:trPr>
        <w:tc>
          <w:tcPr>
            <w:tcW w:w="3456" w:type="dxa"/>
            <w:shd w:val="clear" w:color="auto" w:fill="F8FAFC"/>
          </w:tcPr>
          <w:p w14:paraId="49F71C66" w14:textId="77777777" w:rsidR="004801F3" w:rsidRDefault="00000000">
            <w:pPr>
              <w:keepLines/>
            </w:pPr>
            <w:r>
              <w:rPr>
                <w:color w:val="404040"/>
                <w:sz w:val="18"/>
              </w:rPr>
              <w:t>Run date/time and run ID</w:t>
            </w:r>
          </w:p>
        </w:tc>
        <w:tc>
          <w:tcPr>
            <w:tcW w:w="6336" w:type="dxa"/>
            <w:shd w:val="clear" w:color="auto" w:fill="F8FAFC"/>
          </w:tcPr>
          <w:p w14:paraId="28095F61" w14:textId="77777777" w:rsidR="004801F3" w:rsidRDefault="00000000">
            <w:pPr>
              <w:keepLines/>
            </w:pPr>
            <w:r>
              <w:rPr>
                <w:color w:val="404040"/>
                <w:sz w:val="18"/>
              </w:rPr>
              <w:t>Operational traceability.</w:t>
            </w:r>
          </w:p>
        </w:tc>
      </w:tr>
      <w:tr w:rsidR="004801F3" w14:paraId="0804EFD6" w14:textId="77777777">
        <w:trPr>
          <w:cantSplit/>
          <w:jc w:val="center"/>
        </w:trPr>
        <w:tc>
          <w:tcPr>
            <w:tcW w:w="3456" w:type="dxa"/>
          </w:tcPr>
          <w:p w14:paraId="3EC08F9F" w14:textId="77777777" w:rsidR="004801F3" w:rsidRDefault="00000000">
            <w:pPr>
              <w:keepLines/>
            </w:pPr>
            <w:r>
              <w:rPr>
                <w:color w:val="404040"/>
                <w:sz w:val="18"/>
              </w:rPr>
              <w:t>Input snapshot / source reference</w:t>
            </w:r>
          </w:p>
        </w:tc>
        <w:tc>
          <w:tcPr>
            <w:tcW w:w="6336" w:type="dxa"/>
          </w:tcPr>
          <w:p w14:paraId="7C529AAE" w14:textId="77777777" w:rsidR="004801F3" w:rsidRDefault="00000000">
            <w:pPr>
              <w:keepLines/>
            </w:pPr>
            <w:r>
              <w:rPr>
                <w:color w:val="404040"/>
                <w:sz w:val="18"/>
              </w:rPr>
              <w:t>Reproduce and investigate a run.</w:t>
            </w:r>
          </w:p>
        </w:tc>
      </w:tr>
      <w:tr w:rsidR="004801F3" w14:paraId="114B562B" w14:textId="77777777">
        <w:trPr>
          <w:cantSplit/>
          <w:jc w:val="center"/>
        </w:trPr>
        <w:tc>
          <w:tcPr>
            <w:tcW w:w="3456" w:type="dxa"/>
            <w:shd w:val="clear" w:color="auto" w:fill="F8FAFC"/>
          </w:tcPr>
          <w:p w14:paraId="4071AA80" w14:textId="77777777" w:rsidR="004801F3" w:rsidRDefault="00000000">
            <w:pPr>
              <w:keepLines/>
            </w:pPr>
            <w:r>
              <w:rPr>
                <w:color w:val="404040"/>
                <w:sz w:val="18"/>
              </w:rPr>
              <w:t>Record counts and exception counts</w:t>
            </w:r>
          </w:p>
        </w:tc>
        <w:tc>
          <w:tcPr>
            <w:tcW w:w="6336" w:type="dxa"/>
            <w:shd w:val="clear" w:color="auto" w:fill="F8FAFC"/>
          </w:tcPr>
          <w:p w14:paraId="63A6CE75" w14:textId="77777777" w:rsidR="004801F3" w:rsidRDefault="00000000">
            <w:pPr>
              <w:keepLines/>
            </w:pPr>
            <w:r>
              <w:rPr>
                <w:color w:val="404040"/>
                <w:sz w:val="18"/>
              </w:rPr>
              <w:t>Reconciliation and support.</w:t>
            </w:r>
          </w:p>
        </w:tc>
      </w:tr>
    </w:tbl>
    <w:p w14:paraId="1235662C" w14:textId="77777777" w:rsidR="004801F3" w:rsidRDefault="004801F3">
      <w:pPr>
        <w:spacing w:after="0"/>
      </w:pPr>
    </w:p>
    <w:p w14:paraId="259D6274" w14:textId="77777777" w:rsidR="004801F3" w:rsidRDefault="00000000">
      <w:pPr>
        <w:keepNext/>
        <w:spacing w:before="140" w:after="60"/>
      </w:pPr>
      <w:r>
        <w:rPr>
          <w:b/>
          <w:color w:val="C00000"/>
          <w:sz w:val="20"/>
        </w:rPr>
        <w:t>Critical questions to close before build / sign-off</w:t>
      </w:r>
    </w:p>
    <w:p w14:paraId="21D6C606" w14:textId="77777777" w:rsidR="004801F3" w:rsidRDefault="00000000">
      <w:pPr>
        <w:pStyle w:val="ListBullet"/>
        <w:spacing w:after="40"/>
        <w:ind w:hanging="173"/>
      </w:pPr>
      <w:r>
        <w:rPr>
          <w:i/>
          <w:color w:val="C00000"/>
          <w:sz w:val="19"/>
        </w:rPr>
        <w:t>What production environment/platform will host training and inference, and is it already approved?</w:t>
      </w:r>
    </w:p>
    <w:p w14:paraId="47778B67" w14:textId="77777777" w:rsidR="004801F3" w:rsidRDefault="00000000">
      <w:pPr>
        <w:pStyle w:val="ListBullet"/>
        <w:spacing w:after="40"/>
        <w:ind w:hanging="173"/>
      </w:pPr>
      <w:r>
        <w:rPr>
          <w:i/>
          <w:color w:val="C00000"/>
          <w:sz w:val="19"/>
        </w:rPr>
        <w:t>Which team owns deployment, orchestration, credentials/secrets and production support?</w:t>
      </w:r>
    </w:p>
    <w:p w14:paraId="502BC33C" w14:textId="77777777" w:rsidR="004801F3" w:rsidRDefault="00000000">
      <w:pPr>
        <w:pStyle w:val="ListBullet"/>
        <w:spacing w:after="40"/>
        <w:ind w:hanging="173"/>
      </w:pPr>
      <w:r>
        <w:rPr>
          <w:i/>
          <w:color w:val="C00000"/>
          <w:sz w:val="19"/>
        </w:rPr>
        <w:t>What maximum runtime is acceptable and what award volumes must the solution handle?</w:t>
      </w:r>
    </w:p>
    <w:p w14:paraId="39EDC650" w14:textId="77777777" w:rsidR="004801F3" w:rsidRDefault="00000000">
      <w:pPr>
        <w:pStyle w:val="ListBullet"/>
        <w:spacing w:after="40"/>
        <w:ind w:hanging="173"/>
      </w:pPr>
      <w:r>
        <w:rPr>
          <w:i/>
          <w:color w:val="C00000"/>
          <w:sz w:val="19"/>
        </w:rPr>
        <w:t>What monitoring/alerting tooling is available and who receives alerts?</w:t>
      </w:r>
    </w:p>
    <w:p w14:paraId="71DDCC04" w14:textId="77777777" w:rsidR="004801F3" w:rsidRDefault="00000000">
      <w:pPr>
        <w:pStyle w:val="ListBullet"/>
        <w:spacing w:after="40"/>
        <w:ind w:hanging="173"/>
      </w:pPr>
      <w:r>
        <w:rPr>
          <w:i/>
          <w:color w:val="C00000"/>
          <w:sz w:val="19"/>
        </w:rPr>
        <w:t>What retraining trigger/cadence is expected: scheduled, performance-based, taxonomy-change-based or manual?</w:t>
      </w:r>
    </w:p>
    <w:p w14:paraId="64E8B74D" w14:textId="77777777" w:rsidR="004801F3" w:rsidRDefault="00000000">
      <w:pPr>
        <w:pStyle w:val="ListBullet"/>
        <w:spacing w:after="40"/>
        <w:ind w:hanging="173"/>
      </w:pPr>
      <w:r>
        <w:rPr>
          <w:i/>
          <w:color w:val="C00000"/>
          <w:sz w:val="19"/>
        </w:rPr>
        <w:t>What rollback process is required if a new model version degrades reporting quality?</w:t>
      </w:r>
    </w:p>
    <w:p w14:paraId="4ECCFCEF" w14:textId="77777777" w:rsidR="004801F3" w:rsidRDefault="00000000">
      <w:pPr>
        <w:keepNext/>
        <w:spacing w:before="200" w:after="100"/>
      </w:pPr>
      <w:r>
        <w:rPr>
          <w:b/>
          <w:color w:val="203864"/>
          <w:sz w:val="30"/>
        </w:rPr>
        <w:t>12. Non-Functional, Security and Compliance Requirements</w:t>
      </w:r>
    </w:p>
    <w:p w14:paraId="29102F3F" w14:textId="77777777" w:rsidR="004801F3" w:rsidRDefault="00000000">
      <w:pPr>
        <w:spacing w:after="100" w:line="252" w:lineRule="auto"/>
      </w:pPr>
      <w:r>
        <w:t>The current specification includes retention/obfuscation requirements for the AI model and DataBank and assumes compatibility with UKRI systems. These statements need to be converted into testable non-functional requirements.</w:t>
      </w:r>
    </w:p>
    <w:tbl>
      <w:tblPr>
        <w:tblStyle w:val="TableGrid"/>
        <w:tblW w:w="0" w:type="auto"/>
        <w:jc w:val="center"/>
        <w:tblLook w:val="04A0" w:firstRow="1" w:lastRow="0" w:firstColumn="1" w:lastColumn="0" w:noHBand="0" w:noVBand="1"/>
      </w:tblPr>
      <w:tblGrid>
        <w:gridCol w:w="2448"/>
        <w:gridCol w:w="7488"/>
      </w:tblGrid>
      <w:tr w:rsidR="004801F3" w14:paraId="0DCE1900" w14:textId="77777777">
        <w:trPr>
          <w:cantSplit/>
          <w:tblHeader/>
          <w:jc w:val="center"/>
        </w:trPr>
        <w:tc>
          <w:tcPr>
            <w:tcW w:w="2448" w:type="dxa"/>
            <w:shd w:val="clear" w:color="auto" w:fill="203864"/>
            <w:vAlign w:val="center"/>
          </w:tcPr>
          <w:p w14:paraId="6CF1563B" w14:textId="77777777" w:rsidR="004801F3" w:rsidRDefault="00000000">
            <w:pPr>
              <w:keepLines/>
            </w:pPr>
            <w:r>
              <w:rPr>
                <w:b/>
                <w:color w:val="FFFFFF"/>
                <w:sz w:val="18"/>
              </w:rPr>
              <w:t>Area</w:t>
            </w:r>
          </w:p>
        </w:tc>
        <w:tc>
          <w:tcPr>
            <w:tcW w:w="7488" w:type="dxa"/>
            <w:shd w:val="clear" w:color="auto" w:fill="203864"/>
            <w:vAlign w:val="center"/>
          </w:tcPr>
          <w:p w14:paraId="0186072E" w14:textId="77777777" w:rsidR="004801F3" w:rsidRDefault="00000000">
            <w:pPr>
              <w:keepLines/>
            </w:pPr>
            <w:r>
              <w:rPr>
                <w:b/>
                <w:color w:val="FFFFFF"/>
                <w:sz w:val="18"/>
              </w:rPr>
              <w:t>Draft requirement / consideration</w:t>
            </w:r>
          </w:p>
        </w:tc>
      </w:tr>
      <w:tr w:rsidR="004801F3" w14:paraId="28700C26" w14:textId="77777777">
        <w:trPr>
          <w:cantSplit/>
          <w:jc w:val="center"/>
        </w:trPr>
        <w:tc>
          <w:tcPr>
            <w:tcW w:w="2448" w:type="dxa"/>
          </w:tcPr>
          <w:p w14:paraId="36A1CBB3" w14:textId="77777777" w:rsidR="004801F3" w:rsidRDefault="00000000">
            <w:pPr>
              <w:keepLines/>
            </w:pPr>
            <w:r>
              <w:rPr>
                <w:color w:val="404040"/>
                <w:sz w:val="17"/>
              </w:rPr>
              <w:t>Performance</w:t>
            </w:r>
          </w:p>
        </w:tc>
        <w:tc>
          <w:tcPr>
            <w:tcW w:w="7488" w:type="dxa"/>
          </w:tcPr>
          <w:p w14:paraId="781067EE" w14:textId="77777777" w:rsidR="004801F3" w:rsidRDefault="00000000">
            <w:pPr>
              <w:keepLines/>
            </w:pPr>
            <w:r>
              <w:rPr>
                <w:color w:val="404040"/>
                <w:sz w:val="17"/>
              </w:rPr>
              <w:t>End-to-end processing completes within the reporting/operational window.</w:t>
            </w:r>
          </w:p>
        </w:tc>
      </w:tr>
      <w:tr w:rsidR="004801F3" w14:paraId="618CAE51" w14:textId="77777777">
        <w:trPr>
          <w:cantSplit/>
          <w:jc w:val="center"/>
        </w:trPr>
        <w:tc>
          <w:tcPr>
            <w:tcW w:w="2448" w:type="dxa"/>
            <w:shd w:val="clear" w:color="auto" w:fill="F8FAFC"/>
          </w:tcPr>
          <w:p w14:paraId="6D8EDCDA" w14:textId="77777777" w:rsidR="004801F3" w:rsidRDefault="00000000">
            <w:pPr>
              <w:keepLines/>
            </w:pPr>
            <w:r>
              <w:rPr>
                <w:color w:val="404040"/>
                <w:sz w:val="17"/>
              </w:rPr>
              <w:t>Reliability</w:t>
            </w:r>
          </w:p>
        </w:tc>
        <w:tc>
          <w:tcPr>
            <w:tcW w:w="7488" w:type="dxa"/>
            <w:shd w:val="clear" w:color="auto" w:fill="F8FAFC"/>
          </w:tcPr>
          <w:p w14:paraId="1CBB893D" w14:textId="77777777" w:rsidR="004801F3" w:rsidRDefault="00000000">
            <w:pPr>
              <w:keepLines/>
            </w:pPr>
            <w:r>
              <w:rPr>
                <w:color w:val="404040"/>
                <w:sz w:val="17"/>
              </w:rPr>
              <w:t>Runs are recoverable and failures are detected before downstream reporting cut-offs.</w:t>
            </w:r>
          </w:p>
        </w:tc>
      </w:tr>
      <w:tr w:rsidR="004801F3" w14:paraId="60FE92B6" w14:textId="77777777">
        <w:trPr>
          <w:cantSplit/>
          <w:jc w:val="center"/>
        </w:trPr>
        <w:tc>
          <w:tcPr>
            <w:tcW w:w="2448" w:type="dxa"/>
          </w:tcPr>
          <w:p w14:paraId="6D084C5D" w14:textId="77777777" w:rsidR="004801F3" w:rsidRDefault="00000000">
            <w:pPr>
              <w:keepLines/>
            </w:pPr>
            <w:r>
              <w:rPr>
                <w:color w:val="404040"/>
                <w:sz w:val="17"/>
              </w:rPr>
              <w:t>Scalability</w:t>
            </w:r>
          </w:p>
        </w:tc>
        <w:tc>
          <w:tcPr>
            <w:tcW w:w="7488" w:type="dxa"/>
          </w:tcPr>
          <w:p w14:paraId="72667E0C" w14:textId="77777777" w:rsidR="004801F3" w:rsidRDefault="00000000">
            <w:pPr>
              <w:keepLines/>
            </w:pPr>
            <w:r>
              <w:rPr>
                <w:color w:val="404040"/>
                <w:sz w:val="17"/>
              </w:rPr>
              <w:t>Solution supports current and forecast UKRI award volumes and backfill where required.</w:t>
            </w:r>
          </w:p>
        </w:tc>
      </w:tr>
      <w:tr w:rsidR="004801F3" w14:paraId="1F35A2B6" w14:textId="77777777">
        <w:trPr>
          <w:cantSplit/>
          <w:jc w:val="center"/>
        </w:trPr>
        <w:tc>
          <w:tcPr>
            <w:tcW w:w="2448" w:type="dxa"/>
            <w:shd w:val="clear" w:color="auto" w:fill="F8FAFC"/>
          </w:tcPr>
          <w:p w14:paraId="214F2FCE" w14:textId="77777777" w:rsidR="004801F3" w:rsidRDefault="00000000">
            <w:pPr>
              <w:keepLines/>
            </w:pPr>
            <w:r>
              <w:rPr>
                <w:color w:val="404040"/>
                <w:sz w:val="17"/>
              </w:rPr>
              <w:t>Security</w:t>
            </w:r>
          </w:p>
        </w:tc>
        <w:tc>
          <w:tcPr>
            <w:tcW w:w="7488" w:type="dxa"/>
            <w:shd w:val="clear" w:color="auto" w:fill="F8FAFC"/>
          </w:tcPr>
          <w:p w14:paraId="75E9A396" w14:textId="77777777" w:rsidR="004801F3" w:rsidRDefault="00000000">
            <w:pPr>
              <w:keepLines/>
            </w:pPr>
            <w:r>
              <w:rPr>
                <w:color w:val="404040"/>
                <w:sz w:val="17"/>
              </w:rPr>
              <w:t>Access to data, model artefacts and outputs follows UKRI access-control and credential standards.</w:t>
            </w:r>
          </w:p>
        </w:tc>
      </w:tr>
      <w:tr w:rsidR="004801F3" w14:paraId="0D6A856B" w14:textId="77777777">
        <w:trPr>
          <w:cantSplit/>
          <w:jc w:val="center"/>
        </w:trPr>
        <w:tc>
          <w:tcPr>
            <w:tcW w:w="2448" w:type="dxa"/>
          </w:tcPr>
          <w:p w14:paraId="67AFE546" w14:textId="77777777" w:rsidR="004801F3" w:rsidRDefault="00000000">
            <w:pPr>
              <w:keepLines/>
            </w:pPr>
            <w:r>
              <w:rPr>
                <w:color w:val="404040"/>
                <w:sz w:val="17"/>
              </w:rPr>
              <w:t>Data protection / retention</w:t>
            </w:r>
          </w:p>
        </w:tc>
        <w:tc>
          <w:tcPr>
            <w:tcW w:w="7488" w:type="dxa"/>
          </w:tcPr>
          <w:p w14:paraId="61FBA15E" w14:textId="77777777" w:rsidR="004801F3" w:rsidRDefault="00000000">
            <w:pPr>
              <w:keepLines/>
            </w:pPr>
            <w:r>
              <w:rPr>
                <w:color w:val="404040"/>
                <w:sz w:val="17"/>
              </w:rPr>
              <w:t>Inputs, temporary files, model artefacts and outputs follow applicable UKRI retention and obfuscation policies.</w:t>
            </w:r>
          </w:p>
        </w:tc>
      </w:tr>
      <w:tr w:rsidR="004801F3" w14:paraId="221C26A5" w14:textId="77777777">
        <w:trPr>
          <w:cantSplit/>
          <w:jc w:val="center"/>
        </w:trPr>
        <w:tc>
          <w:tcPr>
            <w:tcW w:w="2448" w:type="dxa"/>
            <w:shd w:val="clear" w:color="auto" w:fill="F8FAFC"/>
          </w:tcPr>
          <w:p w14:paraId="4A8D0D6C" w14:textId="77777777" w:rsidR="004801F3" w:rsidRDefault="00000000">
            <w:pPr>
              <w:keepLines/>
            </w:pPr>
            <w:r>
              <w:rPr>
                <w:color w:val="404040"/>
                <w:sz w:val="17"/>
              </w:rPr>
              <w:t>Auditability</w:t>
            </w:r>
          </w:p>
        </w:tc>
        <w:tc>
          <w:tcPr>
            <w:tcW w:w="7488" w:type="dxa"/>
            <w:shd w:val="clear" w:color="auto" w:fill="F8FAFC"/>
          </w:tcPr>
          <w:p w14:paraId="2048C0E0" w14:textId="77777777" w:rsidR="004801F3" w:rsidRDefault="00000000">
            <w:pPr>
              <w:keepLines/>
            </w:pPr>
            <w:r>
              <w:rPr>
                <w:color w:val="404040"/>
                <w:sz w:val="17"/>
              </w:rPr>
              <w:t>A classification can be traced to source data, model version, taxonomy version and run.</w:t>
            </w:r>
          </w:p>
        </w:tc>
      </w:tr>
      <w:tr w:rsidR="004801F3" w14:paraId="6BA2EF4E" w14:textId="77777777">
        <w:trPr>
          <w:cantSplit/>
          <w:jc w:val="center"/>
        </w:trPr>
        <w:tc>
          <w:tcPr>
            <w:tcW w:w="2448" w:type="dxa"/>
          </w:tcPr>
          <w:p w14:paraId="2D03568B" w14:textId="77777777" w:rsidR="004801F3" w:rsidRDefault="00000000">
            <w:pPr>
              <w:keepLines/>
            </w:pPr>
            <w:r>
              <w:rPr>
                <w:color w:val="404040"/>
                <w:sz w:val="17"/>
              </w:rPr>
              <w:t>Maintainability</w:t>
            </w:r>
          </w:p>
        </w:tc>
        <w:tc>
          <w:tcPr>
            <w:tcW w:w="7488" w:type="dxa"/>
          </w:tcPr>
          <w:p w14:paraId="741BDAB9" w14:textId="77777777" w:rsidR="004801F3" w:rsidRDefault="00000000">
            <w:pPr>
              <w:keepLines/>
            </w:pPr>
            <w:r>
              <w:rPr>
                <w:color w:val="404040"/>
                <w:sz w:val="17"/>
              </w:rPr>
              <w:t>Code is modular, documented, testable and supportable by BAU teams.</w:t>
            </w:r>
          </w:p>
        </w:tc>
      </w:tr>
      <w:tr w:rsidR="004801F3" w14:paraId="459A70F5" w14:textId="77777777">
        <w:trPr>
          <w:cantSplit/>
          <w:jc w:val="center"/>
        </w:trPr>
        <w:tc>
          <w:tcPr>
            <w:tcW w:w="2448" w:type="dxa"/>
            <w:shd w:val="clear" w:color="auto" w:fill="F8FAFC"/>
          </w:tcPr>
          <w:p w14:paraId="64C3662A" w14:textId="77777777" w:rsidR="004801F3" w:rsidRDefault="00000000">
            <w:pPr>
              <w:keepLines/>
            </w:pPr>
            <w:r>
              <w:rPr>
                <w:color w:val="404040"/>
                <w:sz w:val="17"/>
              </w:rPr>
              <w:t>Operability</w:t>
            </w:r>
          </w:p>
        </w:tc>
        <w:tc>
          <w:tcPr>
            <w:tcW w:w="7488" w:type="dxa"/>
            <w:shd w:val="clear" w:color="auto" w:fill="F8FAFC"/>
          </w:tcPr>
          <w:p w14:paraId="37334994" w14:textId="77777777" w:rsidR="004801F3" w:rsidRDefault="00000000">
            <w:pPr>
              <w:keepLines/>
            </w:pPr>
            <w:r>
              <w:rPr>
                <w:color w:val="404040"/>
                <w:sz w:val="17"/>
              </w:rPr>
              <w:t>Operational instructions, alerting, support ownership and failure handling are defined.</w:t>
            </w:r>
          </w:p>
        </w:tc>
      </w:tr>
      <w:tr w:rsidR="004801F3" w14:paraId="56CC77CE" w14:textId="77777777">
        <w:trPr>
          <w:cantSplit/>
          <w:jc w:val="center"/>
        </w:trPr>
        <w:tc>
          <w:tcPr>
            <w:tcW w:w="2448" w:type="dxa"/>
          </w:tcPr>
          <w:p w14:paraId="50EC37B3" w14:textId="77777777" w:rsidR="004801F3" w:rsidRDefault="00000000">
            <w:pPr>
              <w:keepLines/>
            </w:pPr>
            <w:r>
              <w:rPr>
                <w:color w:val="404040"/>
                <w:sz w:val="17"/>
              </w:rPr>
              <w:t>Measurability</w:t>
            </w:r>
          </w:p>
        </w:tc>
        <w:tc>
          <w:tcPr>
            <w:tcW w:w="7488" w:type="dxa"/>
          </w:tcPr>
          <w:p w14:paraId="1121BFEC" w14:textId="77777777" w:rsidR="004801F3" w:rsidRDefault="00000000">
            <w:pPr>
              <w:keepLines/>
            </w:pPr>
            <w:r>
              <w:rPr>
                <w:color w:val="404040"/>
                <w:sz w:val="17"/>
              </w:rPr>
              <w:t>Run health, data quality and model-output health can be reported over time.</w:t>
            </w:r>
          </w:p>
        </w:tc>
      </w:tr>
    </w:tbl>
    <w:p w14:paraId="7D1D0714" w14:textId="77777777" w:rsidR="004801F3" w:rsidRDefault="004801F3">
      <w:pPr>
        <w:spacing w:after="0"/>
      </w:pPr>
    </w:p>
    <w:p w14:paraId="5DA58406" w14:textId="77777777" w:rsidR="004801F3" w:rsidRDefault="00000000">
      <w:pPr>
        <w:keepNext/>
        <w:spacing w:before="140" w:after="60"/>
      </w:pPr>
      <w:r>
        <w:rPr>
          <w:b/>
          <w:color w:val="C00000"/>
          <w:sz w:val="20"/>
        </w:rPr>
        <w:t>Critical questions to close before build / sign-off</w:t>
      </w:r>
    </w:p>
    <w:p w14:paraId="31C6BA77" w14:textId="77777777" w:rsidR="004801F3" w:rsidRDefault="00000000">
      <w:pPr>
        <w:pStyle w:val="ListBullet"/>
        <w:spacing w:after="40"/>
        <w:ind w:hanging="173"/>
      </w:pPr>
      <w:r>
        <w:rPr>
          <w:i/>
          <w:color w:val="C00000"/>
          <w:sz w:val="19"/>
        </w:rPr>
        <w:t>What UKRI security classification applies to the training and inference data?</w:t>
      </w:r>
    </w:p>
    <w:p w14:paraId="2FEC2A5E" w14:textId="77777777" w:rsidR="004801F3" w:rsidRDefault="00000000">
      <w:pPr>
        <w:pStyle w:val="ListBullet"/>
        <w:spacing w:after="40"/>
        <w:ind w:hanging="173"/>
      </w:pPr>
      <w:r>
        <w:rPr>
          <w:i/>
          <w:color w:val="C00000"/>
          <w:sz w:val="19"/>
        </w:rPr>
        <w:t>Does any input contain personal, sensitive or confidential information, and what fields must be excluded/obfuscated?</w:t>
      </w:r>
    </w:p>
    <w:p w14:paraId="12222866" w14:textId="77777777" w:rsidR="004801F3" w:rsidRDefault="00000000">
      <w:pPr>
        <w:pStyle w:val="ListBullet"/>
        <w:spacing w:after="40"/>
        <w:ind w:hanging="173"/>
      </w:pPr>
      <w:r>
        <w:rPr>
          <w:i/>
          <w:color w:val="C00000"/>
          <w:sz w:val="19"/>
        </w:rPr>
        <w:t>What are the exact retention periods for training data, inference inputs, predictions, logs and temporary files?</w:t>
      </w:r>
    </w:p>
    <w:p w14:paraId="43749923" w14:textId="77777777" w:rsidR="004801F3" w:rsidRDefault="00000000">
      <w:pPr>
        <w:pStyle w:val="ListBullet"/>
        <w:spacing w:after="40"/>
        <w:ind w:hanging="173"/>
      </w:pPr>
      <w:r>
        <w:rPr>
          <w:i/>
          <w:color w:val="C00000"/>
          <w:sz w:val="19"/>
        </w:rPr>
        <w:t>What availability/recovery requirements apply around DSIT reporting deadlines?</w:t>
      </w:r>
    </w:p>
    <w:p w14:paraId="6B23A383" w14:textId="77777777" w:rsidR="004801F3" w:rsidRDefault="00000000">
      <w:pPr>
        <w:pStyle w:val="ListBullet"/>
        <w:spacing w:after="40"/>
        <w:ind w:hanging="173"/>
      </w:pPr>
      <w:r>
        <w:rPr>
          <w:i/>
          <w:color w:val="C00000"/>
          <w:sz w:val="19"/>
        </w:rPr>
        <w:t>Are there mandated technology, hosting, encryption, audit-log or network-control standards?</w:t>
      </w:r>
    </w:p>
    <w:p w14:paraId="5144C396" w14:textId="77777777" w:rsidR="004801F3" w:rsidRDefault="00000000">
      <w:pPr>
        <w:pStyle w:val="ListBullet"/>
        <w:spacing w:after="40"/>
        <w:ind w:hanging="173"/>
      </w:pPr>
      <w:r>
        <w:rPr>
          <w:i/>
          <w:color w:val="C00000"/>
          <w:sz w:val="19"/>
        </w:rPr>
        <w:t>Does the model require a formal AI governance, ethical, DPIA, model-risk or responsible-AI review before production?</w:t>
      </w:r>
    </w:p>
    <w:p w14:paraId="56103A04" w14:textId="77777777" w:rsidR="004801F3" w:rsidRDefault="00000000">
      <w:pPr>
        <w:keepNext/>
        <w:spacing w:before="200" w:after="100"/>
      </w:pPr>
      <w:r>
        <w:rPr>
          <w:b/>
          <w:color w:val="203864"/>
          <w:sz w:val="30"/>
        </w:rPr>
        <w:t>13. Risks, Assumptions and Dependencies</w:t>
      </w:r>
    </w:p>
    <w:p w14:paraId="478E9434" w14:textId="77777777" w:rsidR="004801F3" w:rsidRDefault="00000000">
      <w:pPr>
        <w:keepNext/>
        <w:spacing w:before="140" w:after="60"/>
      </w:pPr>
      <w:r>
        <w:rPr>
          <w:b/>
          <w:color w:val="2F5597"/>
          <w:sz w:val="23"/>
        </w:rPr>
        <w:t>13.1 Current and proposed risk register</w:t>
      </w:r>
    </w:p>
    <w:tbl>
      <w:tblPr>
        <w:tblStyle w:val="TableGrid"/>
        <w:tblW w:w="0" w:type="auto"/>
        <w:jc w:val="center"/>
        <w:tblLook w:val="04A0" w:firstRow="1" w:lastRow="0" w:firstColumn="1" w:lastColumn="0" w:noHBand="0" w:noVBand="1"/>
      </w:tblPr>
      <w:tblGrid>
        <w:gridCol w:w="2301"/>
        <w:gridCol w:w="1094"/>
        <w:gridCol w:w="3594"/>
        <w:gridCol w:w="3307"/>
      </w:tblGrid>
      <w:tr w:rsidR="004801F3" w14:paraId="31A871D2" w14:textId="77777777">
        <w:trPr>
          <w:cantSplit/>
          <w:tblHeader/>
          <w:jc w:val="center"/>
        </w:trPr>
        <w:tc>
          <w:tcPr>
            <w:tcW w:w="2304" w:type="dxa"/>
            <w:shd w:val="clear" w:color="auto" w:fill="203864"/>
            <w:vAlign w:val="center"/>
          </w:tcPr>
          <w:p w14:paraId="43D8662F" w14:textId="77777777" w:rsidR="004801F3" w:rsidRDefault="00000000">
            <w:pPr>
              <w:keepLines/>
            </w:pPr>
            <w:r>
              <w:rPr>
                <w:b/>
                <w:color w:val="FFFFFF"/>
                <w:sz w:val="18"/>
              </w:rPr>
              <w:t>Risk</w:t>
            </w:r>
          </w:p>
        </w:tc>
        <w:tc>
          <w:tcPr>
            <w:tcW w:w="1008" w:type="dxa"/>
            <w:shd w:val="clear" w:color="auto" w:fill="203864"/>
            <w:vAlign w:val="center"/>
          </w:tcPr>
          <w:p w14:paraId="5FD4E400" w14:textId="77777777" w:rsidR="004801F3" w:rsidRDefault="00000000">
            <w:pPr>
              <w:keepLines/>
            </w:pPr>
            <w:r>
              <w:rPr>
                <w:b/>
                <w:color w:val="FFFFFF"/>
                <w:sz w:val="18"/>
              </w:rPr>
              <w:t>Impact</w:t>
            </w:r>
          </w:p>
        </w:tc>
        <w:tc>
          <w:tcPr>
            <w:tcW w:w="3600" w:type="dxa"/>
            <w:shd w:val="clear" w:color="auto" w:fill="203864"/>
            <w:vAlign w:val="center"/>
          </w:tcPr>
          <w:p w14:paraId="053BC66B" w14:textId="77777777" w:rsidR="004801F3" w:rsidRDefault="00000000">
            <w:pPr>
              <w:keepLines/>
            </w:pPr>
            <w:r>
              <w:rPr>
                <w:b/>
                <w:color w:val="FFFFFF"/>
                <w:sz w:val="18"/>
              </w:rPr>
              <w:t>Evidence / context</w:t>
            </w:r>
          </w:p>
        </w:tc>
        <w:tc>
          <w:tcPr>
            <w:tcW w:w="3312" w:type="dxa"/>
            <w:shd w:val="clear" w:color="auto" w:fill="203864"/>
            <w:vAlign w:val="center"/>
          </w:tcPr>
          <w:p w14:paraId="6137B85B" w14:textId="77777777" w:rsidR="004801F3" w:rsidRDefault="00000000">
            <w:pPr>
              <w:keepLines/>
            </w:pPr>
            <w:r>
              <w:rPr>
                <w:b/>
                <w:color w:val="FFFFFF"/>
                <w:sz w:val="18"/>
              </w:rPr>
              <w:t>Mitigation / action</w:t>
            </w:r>
          </w:p>
        </w:tc>
      </w:tr>
      <w:tr w:rsidR="004801F3" w14:paraId="391057D2" w14:textId="77777777">
        <w:trPr>
          <w:cantSplit/>
          <w:jc w:val="center"/>
        </w:trPr>
        <w:tc>
          <w:tcPr>
            <w:tcW w:w="2304" w:type="dxa"/>
          </w:tcPr>
          <w:p w14:paraId="26235B4F" w14:textId="77777777" w:rsidR="004801F3" w:rsidRDefault="00000000">
            <w:pPr>
              <w:keepLines/>
            </w:pPr>
            <w:r>
              <w:rPr>
                <w:color w:val="404040"/>
                <w:sz w:val="15"/>
              </w:rPr>
              <w:t>Insufficient labelled training data</w:t>
            </w:r>
          </w:p>
        </w:tc>
        <w:tc>
          <w:tcPr>
            <w:tcW w:w="1008" w:type="dxa"/>
          </w:tcPr>
          <w:p w14:paraId="3572AD42" w14:textId="77777777" w:rsidR="004801F3" w:rsidRDefault="00000000">
            <w:pPr>
              <w:keepLines/>
            </w:pPr>
            <w:r>
              <w:rPr>
                <w:color w:val="404040"/>
                <w:sz w:val="15"/>
              </w:rPr>
              <w:t>High</w:t>
            </w:r>
          </w:p>
        </w:tc>
        <w:tc>
          <w:tcPr>
            <w:tcW w:w="3600" w:type="dxa"/>
          </w:tcPr>
          <w:p w14:paraId="0B6D825D" w14:textId="77777777" w:rsidR="004801F3" w:rsidRDefault="00000000">
            <w:pPr>
              <w:keepLines/>
            </w:pPr>
            <w:r>
              <w:rPr>
                <w:color w:val="404040"/>
                <w:sz w:val="15"/>
              </w:rPr>
              <w:t>Current specification names lack of training data as a risk.</w:t>
            </w:r>
          </w:p>
        </w:tc>
        <w:tc>
          <w:tcPr>
            <w:tcW w:w="3312" w:type="dxa"/>
          </w:tcPr>
          <w:p w14:paraId="032EE4E8" w14:textId="77777777" w:rsidR="004801F3" w:rsidRDefault="00000000">
            <w:pPr>
              <w:keepLines/>
            </w:pPr>
            <w:r>
              <w:rPr>
                <w:color w:val="404040"/>
                <w:sz w:val="15"/>
              </w:rPr>
              <w:t>Assess historic sources; use prior DSIT submission archive where suitable; quantify minimum coverage.</w:t>
            </w:r>
          </w:p>
        </w:tc>
      </w:tr>
      <w:tr w:rsidR="004801F3" w14:paraId="65C4D1CA" w14:textId="77777777">
        <w:trPr>
          <w:cantSplit/>
          <w:jc w:val="center"/>
        </w:trPr>
        <w:tc>
          <w:tcPr>
            <w:tcW w:w="2304" w:type="dxa"/>
            <w:shd w:val="clear" w:color="auto" w:fill="F8FAFC"/>
          </w:tcPr>
          <w:p w14:paraId="4305EE54" w14:textId="77777777" w:rsidR="004801F3" w:rsidRDefault="00000000">
            <w:pPr>
              <w:keepLines/>
            </w:pPr>
            <w:r>
              <w:rPr>
                <w:color w:val="404040"/>
                <w:sz w:val="15"/>
              </w:rPr>
              <w:t>Training data not representative of UKRI portfolio</w:t>
            </w:r>
          </w:p>
        </w:tc>
        <w:tc>
          <w:tcPr>
            <w:tcW w:w="1008" w:type="dxa"/>
            <w:shd w:val="clear" w:color="auto" w:fill="F8FAFC"/>
          </w:tcPr>
          <w:p w14:paraId="5594F198" w14:textId="77777777" w:rsidR="004801F3" w:rsidRDefault="00000000">
            <w:pPr>
              <w:keepLines/>
            </w:pPr>
            <w:r>
              <w:rPr>
                <w:color w:val="404040"/>
                <w:sz w:val="15"/>
              </w:rPr>
              <w:t>High</w:t>
            </w:r>
          </w:p>
        </w:tc>
        <w:tc>
          <w:tcPr>
            <w:tcW w:w="3600" w:type="dxa"/>
            <w:shd w:val="clear" w:color="auto" w:fill="F8FAFC"/>
          </w:tcPr>
          <w:p w14:paraId="4E052F55" w14:textId="77777777" w:rsidR="004801F3" w:rsidRDefault="00000000">
            <w:pPr>
              <w:keepLines/>
            </w:pPr>
            <w:r>
              <w:rPr>
                <w:color w:val="404040"/>
                <w:sz w:val="15"/>
              </w:rPr>
              <w:t>Reviewer comment explicitly raises similarity/domain-risk concern.</w:t>
            </w:r>
          </w:p>
        </w:tc>
        <w:tc>
          <w:tcPr>
            <w:tcW w:w="3312" w:type="dxa"/>
            <w:shd w:val="clear" w:color="auto" w:fill="F8FAFC"/>
          </w:tcPr>
          <w:p w14:paraId="37F5A4EC" w14:textId="77777777" w:rsidR="004801F3" w:rsidRDefault="00000000">
            <w:pPr>
              <w:keepLines/>
            </w:pPr>
            <w:r>
              <w:rPr>
                <w:color w:val="404040"/>
                <w:sz w:val="15"/>
              </w:rPr>
              <w:t>Compare training vs production distributions and require UKRI-specific evaluation.</w:t>
            </w:r>
          </w:p>
        </w:tc>
      </w:tr>
      <w:tr w:rsidR="004801F3" w14:paraId="441E1154" w14:textId="77777777">
        <w:trPr>
          <w:cantSplit/>
          <w:jc w:val="center"/>
        </w:trPr>
        <w:tc>
          <w:tcPr>
            <w:tcW w:w="2304" w:type="dxa"/>
          </w:tcPr>
          <w:p w14:paraId="4AB12D57" w14:textId="77777777" w:rsidR="004801F3" w:rsidRDefault="00000000">
            <w:pPr>
              <w:keepLines/>
            </w:pPr>
            <w:r>
              <w:rPr>
                <w:color w:val="404040"/>
                <w:sz w:val="15"/>
              </w:rPr>
              <w:t>SME availability</w:t>
            </w:r>
          </w:p>
        </w:tc>
        <w:tc>
          <w:tcPr>
            <w:tcW w:w="1008" w:type="dxa"/>
          </w:tcPr>
          <w:p w14:paraId="0A253F38" w14:textId="77777777" w:rsidR="004801F3" w:rsidRDefault="00000000">
            <w:pPr>
              <w:keepLines/>
            </w:pPr>
            <w:r>
              <w:rPr>
                <w:color w:val="404040"/>
                <w:sz w:val="15"/>
              </w:rPr>
              <w:t>High</w:t>
            </w:r>
          </w:p>
        </w:tc>
        <w:tc>
          <w:tcPr>
            <w:tcW w:w="3600" w:type="dxa"/>
          </w:tcPr>
          <w:p w14:paraId="51F70E4D" w14:textId="77777777" w:rsidR="004801F3" w:rsidRDefault="00000000">
            <w:pPr>
              <w:keepLines/>
            </w:pPr>
            <w:r>
              <w:rPr>
                <w:color w:val="404040"/>
                <w:sz w:val="15"/>
              </w:rPr>
              <w:t>Current specification notes International SMEs may be unavailable.</w:t>
            </w:r>
          </w:p>
        </w:tc>
        <w:tc>
          <w:tcPr>
            <w:tcW w:w="3312" w:type="dxa"/>
          </w:tcPr>
          <w:p w14:paraId="0DEC7A57" w14:textId="77777777" w:rsidR="004801F3" w:rsidRDefault="00000000">
            <w:pPr>
              <w:keepLines/>
            </w:pPr>
            <w:r>
              <w:rPr>
                <w:color w:val="404040"/>
                <w:sz w:val="15"/>
              </w:rPr>
              <w:t>Agree evaluation sample, time commitment and dates early.</w:t>
            </w:r>
          </w:p>
        </w:tc>
      </w:tr>
      <w:tr w:rsidR="004801F3" w14:paraId="11852EB8" w14:textId="77777777">
        <w:trPr>
          <w:cantSplit/>
          <w:jc w:val="center"/>
        </w:trPr>
        <w:tc>
          <w:tcPr>
            <w:tcW w:w="2304" w:type="dxa"/>
            <w:shd w:val="clear" w:color="auto" w:fill="F8FAFC"/>
          </w:tcPr>
          <w:p w14:paraId="508BA66C" w14:textId="77777777" w:rsidR="004801F3" w:rsidRDefault="00000000">
            <w:pPr>
              <w:keepLines/>
            </w:pPr>
            <w:r>
              <w:rPr>
                <w:color w:val="404040"/>
                <w:sz w:val="15"/>
              </w:rPr>
              <w:lastRenderedPageBreak/>
              <w:t>Competing programme resources</w:t>
            </w:r>
          </w:p>
        </w:tc>
        <w:tc>
          <w:tcPr>
            <w:tcW w:w="1008" w:type="dxa"/>
            <w:shd w:val="clear" w:color="auto" w:fill="F8FAFC"/>
          </w:tcPr>
          <w:p w14:paraId="187C4E16" w14:textId="77777777" w:rsidR="004801F3" w:rsidRDefault="00000000">
            <w:pPr>
              <w:keepLines/>
            </w:pPr>
            <w:r>
              <w:rPr>
                <w:color w:val="404040"/>
                <w:sz w:val="15"/>
              </w:rPr>
              <w:t>High</w:t>
            </w:r>
          </w:p>
        </w:tc>
        <w:tc>
          <w:tcPr>
            <w:tcW w:w="3600" w:type="dxa"/>
            <w:shd w:val="clear" w:color="auto" w:fill="F8FAFC"/>
          </w:tcPr>
          <w:p w14:paraId="73CC5517" w14:textId="77777777" w:rsidR="004801F3" w:rsidRDefault="00000000">
            <w:pPr>
              <w:keepLines/>
            </w:pPr>
            <w:r>
              <w:rPr>
                <w:color w:val="404040"/>
                <w:sz w:val="15"/>
              </w:rPr>
              <w:t>Team resources are shared with FoR/OpenAlex and other PoCs.</w:t>
            </w:r>
          </w:p>
        </w:tc>
        <w:tc>
          <w:tcPr>
            <w:tcW w:w="3312" w:type="dxa"/>
            <w:shd w:val="clear" w:color="auto" w:fill="F8FAFC"/>
          </w:tcPr>
          <w:p w14:paraId="00E94EEB" w14:textId="77777777" w:rsidR="004801F3" w:rsidRDefault="00000000">
            <w:pPr>
              <w:keepLines/>
            </w:pPr>
            <w:r>
              <w:rPr>
                <w:color w:val="404040"/>
                <w:sz w:val="15"/>
              </w:rPr>
              <w:t>Prioritise MVP and confirm dedicated capacity.</w:t>
            </w:r>
          </w:p>
        </w:tc>
      </w:tr>
      <w:tr w:rsidR="004801F3" w14:paraId="1E90669D" w14:textId="77777777">
        <w:trPr>
          <w:cantSplit/>
          <w:jc w:val="center"/>
        </w:trPr>
        <w:tc>
          <w:tcPr>
            <w:tcW w:w="2304" w:type="dxa"/>
          </w:tcPr>
          <w:p w14:paraId="3D5DF5CD" w14:textId="77777777" w:rsidR="004801F3" w:rsidRDefault="00000000">
            <w:pPr>
              <w:keepLines/>
            </w:pPr>
            <w:r>
              <w:rPr>
                <w:color w:val="404040"/>
                <w:sz w:val="15"/>
              </w:rPr>
              <w:t>Timeline slippage</w:t>
            </w:r>
          </w:p>
        </w:tc>
        <w:tc>
          <w:tcPr>
            <w:tcW w:w="1008" w:type="dxa"/>
          </w:tcPr>
          <w:p w14:paraId="58AB9E36" w14:textId="77777777" w:rsidR="004801F3" w:rsidRDefault="00000000">
            <w:pPr>
              <w:keepLines/>
            </w:pPr>
            <w:r>
              <w:rPr>
                <w:color w:val="404040"/>
                <w:sz w:val="15"/>
              </w:rPr>
              <w:t>High</w:t>
            </w:r>
          </w:p>
        </w:tc>
        <w:tc>
          <w:tcPr>
            <w:tcW w:w="3600" w:type="dxa"/>
          </w:tcPr>
          <w:p w14:paraId="4AE172F4" w14:textId="77777777" w:rsidR="004801F3" w:rsidRDefault="00000000">
            <w:pPr>
              <w:keepLines/>
            </w:pPr>
            <w:r>
              <w:rPr>
                <w:color w:val="404040"/>
                <w:sz w:val="15"/>
              </w:rPr>
              <w:t>Current target states operational by 30 Nov 2026.</w:t>
            </w:r>
          </w:p>
        </w:tc>
        <w:tc>
          <w:tcPr>
            <w:tcW w:w="3312" w:type="dxa"/>
          </w:tcPr>
          <w:p w14:paraId="4603E5B7" w14:textId="77777777" w:rsidR="004801F3" w:rsidRDefault="00000000">
            <w:pPr>
              <w:keepLines/>
            </w:pPr>
            <w:r>
              <w:rPr>
                <w:color w:val="404040"/>
                <w:sz w:val="15"/>
              </w:rPr>
              <w:t>Refresh plan, critical path and fallback/manual reporting route.</w:t>
            </w:r>
          </w:p>
        </w:tc>
      </w:tr>
      <w:tr w:rsidR="004801F3" w14:paraId="1B625BC9" w14:textId="77777777">
        <w:trPr>
          <w:cantSplit/>
          <w:jc w:val="center"/>
        </w:trPr>
        <w:tc>
          <w:tcPr>
            <w:tcW w:w="2304" w:type="dxa"/>
            <w:shd w:val="clear" w:color="auto" w:fill="F8FAFC"/>
          </w:tcPr>
          <w:p w14:paraId="24BD534D" w14:textId="77777777" w:rsidR="004801F3" w:rsidRDefault="00000000">
            <w:pPr>
              <w:keepLines/>
            </w:pPr>
            <w:r>
              <w:rPr>
                <w:color w:val="404040"/>
                <w:sz w:val="15"/>
              </w:rPr>
              <w:t>External-data licence/provenance restrictions</w:t>
            </w:r>
          </w:p>
        </w:tc>
        <w:tc>
          <w:tcPr>
            <w:tcW w:w="1008" w:type="dxa"/>
            <w:shd w:val="clear" w:color="auto" w:fill="F8FAFC"/>
          </w:tcPr>
          <w:p w14:paraId="0E3188A4" w14:textId="77777777" w:rsidR="004801F3" w:rsidRDefault="00000000">
            <w:pPr>
              <w:keepLines/>
            </w:pPr>
            <w:r>
              <w:rPr>
                <w:color w:val="404040"/>
                <w:sz w:val="15"/>
              </w:rPr>
              <w:t>Medium/High</w:t>
            </w:r>
          </w:p>
        </w:tc>
        <w:tc>
          <w:tcPr>
            <w:tcW w:w="3600" w:type="dxa"/>
            <w:shd w:val="clear" w:color="auto" w:fill="F8FAFC"/>
          </w:tcPr>
          <w:p w14:paraId="1D53C2FD" w14:textId="77777777" w:rsidR="004801F3" w:rsidRDefault="00000000">
            <w:pPr>
              <w:keepLines/>
            </w:pPr>
            <w:r>
              <w:rPr>
                <w:color w:val="404040"/>
                <w:sz w:val="15"/>
              </w:rPr>
              <w:t>Training-use permission has been queried in review comments.</w:t>
            </w:r>
          </w:p>
        </w:tc>
        <w:tc>
          <w:tcPr>
            <w:tcW w:w="3312" w:type="dxa"/>
            <w:shd w:val="clear" w:color="auto" w:fill="F8FAFC"/>
          </w:tcPr>
          <w:p w14:paraId="316C1B5C" w14:textId="77777777" w:rsidR="004801F3" w:rsidRDefault="00000000">
            <w:pPr>
              <w:keepLines/>
            </w:pPr>
            <w:r>
              <w:rPr>
                <w:color w:val="404040"/>
                <w:sz w:val="15"/>
              </w:rPr>
              <w:t>Record formal provenance and permitted-use evidence.</w:t>
            </w:r>
          </w:p>
        </w:tc>
      </w:tr>
      <w:tr w:rsidR="004801F3" w14:paraId="581C8919" w14:textId="77777777">
        <w:trPr>
          <w:cantSplit/>
          <w:jc w:val="center"/>
        </w:trPr>
        <w:tc>
          <w:tcPr>
            <w:tcW w:w="2304" w:type="dxa"/>
          </w:tcPr>
          <w:p w14:paraId="2767ECD0" w14:textId="77777777" w:rsidR="004801F3" w:rsidRDefault="00000000">
            <w:pPr>
              <w:keepLines/>
            </w:pPr>
            <w:r>
              <w:rPr>
                <w:color w:val="404040"/>
                <w:sz w:val="15"/>
              </w:rPr>
              <w:t>Class imbalance / sparse SDGs</w:t>
            </w:r>
          </w:p>
        </w:tc>
        <w:tc>
          <w:tcPr>
            <w:tcW w:w="1008" w:type="dxa"/>
          </w:tcPr>
          <w:p w14:paraId="58F4A347" w14:textId="77777777" w:rsidR="004801F3" w:rsidRDefault="00000000">
            <w:pPr>
              <w:keepLines/>
            </w:pPr>
            <w:r>
              <w:rPr>
                <w:color w:val="404040"/>
                <w:sz w:val="15"/>
              </w:rPr>
              <w:t>Medium</w:t>
            </w:r>
          </w:p>
        </w:tc>
        <w:tc>
          <w:tcPr>
            <w:tcW w:w="3600" w:type="dxa"/>
          </w:tcPr>
          <w:p w14:paraId="3C28D214" w14:textId="77777777" w:rsidR="004801F3" w:rsidRDefault="00000000">
            <w:pPr>
              <w:keepLines/>
            </w:pPr>
            <w:r>
              <w:rPr>
                <w:color w:val="404040"/>
                <w:sz w:val="15"/>
              </w:rPr>
              <w:t>Likely for multi-label taxonomy; not yet quantified.</w:t>
            </w:r>
          </w:p>
        </w:tc>
        <w:tc>
          <w:tcPr>
            <w:tcW w:w="3312" w:type="dxa"/>
          </w:tcPr>
          <w:p w14:paraId="051029B4" w14:textId="77777777" w:rsidR="004801F3" w:rsidRDefault="00000000">
            <w:pPr>
              <w:keepLines/>
            </w:pPr>
            <w:r>
              <w:rPr>
                <w:color w:val="404040"/>
                <w:sz w:val="15"/>
              </w:rPr>
              <w:t>Perform class analysis and agree mitigation/acceptance by SDG.</w:t>
            </w:r>
          </w:p>
        </w:tc>
      </w:tr>
      <w:tr w:rsidR="004801F3" w14:paraId="57157379" w14:textId="77777777">
        <w:trPr>
          <w:cantSplit/>
          <w:jc w:val="center"/>
        </w:trPr>
        <w:tc>
          <w:tcPr>
            <w:tcW w:w="2304" w:type="dxa"/>
            <w:shd w:val="clear" w:color="auto" w:fill="F8FAFC"/>
          </w:tcPr>
          <w:p w14:paraId="59C47273" w14:textId="77777777" w:rsidR="004801F3" w:rsidRDefault="00000000">
            <w:pPr>
              <w:keepLines/>
            </w:pPr>
            <w:r>
              <w:rPr>
                <w:color w:val="404040"/>
                <w:sz w:val="15"/>
              </w:rPr>
              <w:t>Human-label ambiguity</w:t>
            </w:r>
          </w:p>
        </w:tc>
        <w:tc>
          <w:tcPr>
            <w:tcW w:w="1008" w:type="dxa"/>
            <w:shd w:val="clear" w:color="auto" w:fill="F8FAFC"/>
          </w:tcPr>
          <w:p w14:paraId="606794F8" w14:textId="77777777" w:rsidR="004801F3" w:rsidRDefault="00000000">
            <w:pPr>
              <w:keepLines/>
            </w:pPr>
            <w:r>
              <w:rPr>
                <w:color w:val="404040"/>
                <w:sz w:val="15"/>
              </w:rPr>
              <w:t>Medium</w:t>
            </w:r>
          </w:p>
        </w:tc>
        <w:tc>
          <w:tcPr>
            <w:tcW w:w="3600" w:type="dxa"/>
            <w:shd w:val="clear" w:color="auto" w:fill="F8FAFC"/>
          </w:tcPr>
          <w:p w14:paraId="00CADD37" w14:textId="77777777" w:rsidR="004801F3" w:rsidRDefault="00000000">
            <w:pPr>
              <w:keepLines/>
            </w:pPr>
            <w:r>
              <w:rPr>
                <w:color w:val="404040"/>
                <w:sz w:val="15"/>
              </w:rPr>
              <w:t>UN SDG assignment may be multi-disciplinary/subjective.</w:t>
            </w:r>
          </w:p>
        </w:tc>
        <w:tc>
          <w:tcPr>
            <w:tcW w:w="3312" w:type="dxa"/>
            <w:shd w:val="clear" w:color="auto" w:fill="F8FAFC"/>
          </w:tcPr>
          <w:p w14:paraId="019548C6" w14:textId="77777777" w:rsidR="004801F3" w:rsidRDefault="00000000">
            <w:pPr>
              <w:keepLines/>
            </w:pPr>
            <w:r>
              <w:rPr>
                <w:color w:val="404040"/>
                <w:sz w:val="15"/>
              </w:rPr>
              <w:t>Labelling guidance, multiple raters, adjudication and agreement metrics.</w:t>
            </w:r>
          </w:p>
        </w:tc>
      </w:tr>
      <w:tr w:rsidR="004801F3" w14:paraId="48BC482A" w14:textId="77777777">
        <w:trPr>
          <w:cantSplit/>
          <w:jc w:val="center"/>
        </w:trPr>
        <w:tc>
          <w:tcPr>
            <w:tcW w:w="2304" w:type="dxa"/>
          </w:tcPr>
          <w:p w14:paraId="6CFBE05A" w14:textId="77777777" w:rsidR="004801F3" w:rsidRDefault="00000000">
            <w:pPr>
              <w:keepLines/>
            </w:pPr>
            <w:r>
              <w:rPr>
                <w:color w:val="404040"/>
                <w:sz w:val="15"/>
              </w:rPr>
              <w:t>Integration/data-contract delay</w:t>
            </w:r>
          </w:p>
        </w:tc>
        <w:tc>
          <w:tcPr>
            <w:tcW w:w="1008" w:type="dxa"/>
          </w:tcPr>
          <w:p w14:paraId="15DAC3CD" w14:textId="77777777" w:rsidR="004801F3" w:rsidRDefault="00000000">
            <w:pPr>
              <w:keepLines/>
            </w:pPr>
            <w:r>
              <w:rPr>
                <w:color w:val="404040"/>
                <w:sz w:val="15"/>
              </w:rPr>
              <w:t>High</w:t>
            </w:r>
          </w:p>
        </w:tc>
        <w:tc>
          <w:tcPr>
            <w:tcW w:w="3600" w:type="dxa"/>
          </w:tcPr>
          <w:p w14:paraId="0496408E" w14:textId="77777777" w:rsidR="004801F3" w:rsidRDefault="00000000">
            <w:pPr>
              <w:keepLines/>
            </w:pPr>
            <w:r>
              <w:rPr>
                <w:color w:val="404040"/>
                <w:sz w:val="15"/>
              </w:rPr>
              <w:t>Exact DataBank schema and delivery mechanism are not visible in supplied material.</w:t>
            </w:r>
          </w:p>
        </w:tc>
        <w:tc>
          <w:tcPr>
            <w:tcW w:w="3312" w:type="dxa"/>
          </w:tcPr>
          <w:p w14:paraId="13373A17" w14:textId="77777777" w:rsidR="004801F3" w:rsidRDefault="00000000">
            <w:pPr>
              <w:keepLines/>
            </w:pPr>
            <w:r>
              <w:rPr>
                <w:color w:val="404040"/>
                <w:sz w:val="15"/>
              </w:rPr>
              <w:t>Agree schema early and test with sample outputs.</w:t>
            </w:r>
          </w:p>
        </w:tc>
      </w:tr>
      <w:tr w:rsidR="004801F3" w14:paraId="09BD74B2" w14:textId="77777777">
        <w:trPr>
          <w:cantSplit/>
          <w:jc w:val="center"/>
        </w:trPr>
        <w:tc>
          <w:tcPr>
            <w:tcW w:w="2304" w:type="dxa"/>
            <w:shd w:val="clear" w:color="auto" w:fill="F8FAFC"/>
          </w:tcPr>
          <w:p w14:paraId="7A295BDB" w14:textId="77777777" w:rsidR="004801F3" w:rsidRDefault="00000000">
            <w:pPr>
              <w:keepLines/>
            </w:pPr>
            <w:r>
              <w:rPr>
                <w:color w:val="404040"/>
                <w:sz w:val="15"/>
              </w:rPr>
              <w:t>Taxonomy/reference-data changes</w:t>
            </w:r>
          </w:p>
        </w:tc>
        <w:tc>
          <w:tcPr>
            <w:tcW w:w="1008" w:type="dxa"/>
            <w:shd w:val="clear" w:color="auto" w:fill="F8FAFC"/>
          </w:tcPr>
          <w:p w14:paraId="1FB5D047" w14:textId="77777777" w:rsidR="004801F3" w:rsidRDefault="00000000">
            <w:pPr>
              <w:keepLines/>
            </w:pPr>
            <w:r>
              <w:rPr>
                <w:color w:val="404040"/>
                <w:sz w:val="15"/>
              </w:rPr>
              <w:t>Medium</w:t>
            </w:r>
          </w:p>
        </w:tc>
        <w:tc>
          <w:tcPr>
            <w:tcW w:w="3600" w:type="dxa"/>
            <w:shd w:val="clear" w:color="auto" w:fill="F8FAFC"/>
          </w:tcPr>
          <w:p w14:paraId="1D04070A" w14:textId="77777777" w:rsidR="004801F3" w:rsidRDefault="00000000">
            <w:pPr>
              <w:keepLines/>
            </w:pPr>
            <w:r>
              <w:rPr>
                <w:color w:val="404040"/>
                <w:sz w:val="15"/>
              </w:rPr>
              <w:t>Reference data must remain valid over time.</w:t>
            </w:r>
          </w:p>
        </w:tc>
        <w:tc>
          <w:tcPr>
            <w:tcW w:w="3312" w:type="dxa"/>
            <w:shd w:val="clear" w:color="auto" w:fill="F8FAFC"/>
          </w:tcPr>
          <w:p w14:paraId="3E8EDCE8" w14:textId="77777777" w:rsidR="004801F3" w:rsidRDefault="00000000">
            <w:pPr>
              <w:keepLines/>
            </w:pPr>
            <w:r>
              <w:rPr>
                <w:color w:val="404040"/>
                <w:sz w:val="15"/>
              </w:rPr>
              <w:t>Version and govern taxonomy/reference data.</w:t>
            </w:r>
          </w:p>
        </w:tc>
      </w:tr>
    </w:tbl>
    <w:p w14:paraId="44327DEC" w14:textId="77777777" w:rsidR="004801F3" w:rsidRDefault="004801F3">
      <w:pPr>
        <w:spacing w:after="0"/>
      </w:pPr>
    </w:p>
    <w:p w14:paraId="6015957B" w14:textId="77777777" w:rsidR="004801F3" w:rsidRDefault="00000000">
      <w:pPr>
        <w:keepNext/>
        <w:spacing w:before="140" w:after="60"/>
      </w:pPr>
      <w:r>
        <w:rPr>
          <w:b/>
          <w:color w:val="2F5597"/>
          <w:sz w:val="23"/>
        </w:rPr>
        <w:t>13.2 Current assumptions visible in the use-case specification</w:t>
      </w:r>
    </w:p>
    <w:p w14:paraId="37148C37" w14:textId="77777777" w:rsidR="004801F3" w:rsidRDefault="00000000">
      <w:pPr>
        <w:pStyle w:val="ListBullet"/>
        <w:spacing w:after="50"/>
      </w:pPr>
      <w:r>
        <w:t>The project team can access sufficient historic data for model training.</w:t>
      </w:r>
    </w:p>
    <w:p w14:paraId="2A53EF7A" w14:textId="77777777" w:rsidR="004801F3" w:rsidRDefault="00000000">
      <w:pPr>
        <w:pStyle w:val="ListBullet"/>
        <w:spacing w:after="50"/>
      </w:pPr>
      <w:r>
        <w:t>The International team will make necessary SME resource available for testing and validation.</w:t>
      </w:r>
    </w:p>
    <w:p w14:paraId="7116D876" w14:textId="77777777" w:rsidR="004801F3" w:rsidRDefault="00000000">
      <w:pPr>
        <w:pStyle w:val="ListBullet"/>
        <w:spacing w:after="50"/>
      </w:pPr>
      <w:r>
        <w:t>Stakeholders will actively participate and support the project.</w:t>
      </w:r>
    </w:p>
    <w:p w14:paraId="147B091A" w14:textId="77777777" w:rsidR="004801F3" w:rsidRDefault="00000000">
      <w:pPr>
        <w:pStyle w:val="ListBullet"/>
        <w:spacing w:after="50"/>
      </w:pPr>
      <w:r>
        <w:t>Existing systems are compatible with the new AI tools.</w:t>
      </w:r>
    </w:p>
    <w:p w14:paraId="4F18E304" w14:textId="77777777" w:rsidR="004801F3" w:rsidRDefault="00000000">
      <w:pPr>
        <w:pStyle w:val="ListBullet"/>
        <w:spacing w:after="50"/>
      </w:pPr>
      <w:r>
        <w:t>UKRI reference data management can be used to validate outputs against the UN SDG taxonomy.</w:t>
      </w:r>
    </w:p>
    <w:p w14:paraId="08C9EF9E" w14:textId="77777777" w:rsidR="004801F3" w:rsidRDefault="00000000">
      <w:pPr>
        <w:keepNext/>
        <w:spacing w:before="140" w:after="60"/>
      </w:pPr>
      <w:r>
        <w:rPr>
          <w:b/>
          <w:color w:val="C00000"/>
          <w:sz w:val="20"/>
        </w:rPr>
        <w:t>Critical questions to close before build / sign-off</w:t>
      </w:r>
    </w:p>
    <w:p w14:paraId="45FA27BC" w14:textId="77777777" w:rsidR="004801F3" w:rsidRDefault="00000000">
      <w:pPr>
        <w:pStyle w:val="ListBullet"/>
        <w:spacing w:after="40"/>
        <w:ind w:hanging="173"/>
      </w:pPr>
      <w:r>
        <w:rPr>
          <w:i/>
          <w:color w:val="C00000"/>
          <w:sz w:val="19"/>
        </w:rPr>
        <w:t>Which assumptions have been evidenced, which remain unproven, and by what date must each be validated?</w:t>
      </w:r>
    </w:p>
    <w:p w14:paraId="28D33F00" w14:textId="77777777" w:rsidR="004801F3" w:rsidRDefault="00000000">
      <w:pPr>
        <w:pStyle w:val="ListBullet"/>
        <w:spacing w:after="40"/>
        <w:ind w:hanging="173"/>
      </w:pPr>
      <w:r>
        <w:rPr>
          <w:i/>
          <w:color w:val="C00000"/>
          <w:sz w:val="19"/>
        </w:rPr>
        <w:t>What is the fallback if model quality is not sufficient by the reporting deadline?</w:t>
      </w:r>
    </w:p>
    <w:p w14:paraId="4B24A576" w14:textId="77777777" w:rsidR="004801F3" w:rsidRDefault="00000000">
      <w:pPr>
        <w:pStyle w:val="ListBullet"/>
        <w:spacing w:after="40"/>
        <w:ind w:hanging="173"/>
      </w:pPr>
      <w:r>
        <w:rPr>
          <w:i/>
          <w:color w:val="C00000"/>
          <w:sz w:val="19"/>
        </w:rPr>
        <w:t>Which dependencies on FoR/OpenAlex, DataBank, reference-data management or the Digital Science contract are on the critical path?</w:t>
      </w:r>
    </w:p>
    <w:p w14:paraId="57EC7E20" w14:textId="77777777" w:rsidR="004801F3" w:rsidRDefault="00000000">
      <w:pPr>
        <w:pStyle w:val="ListBullet"/>
        <w:spacing w:after="40"/>
        <w:ind w:hanging="173"/>
      </w:pPr>
      <w:r>
        <w:rPr>
          <w:i/>
          <w:color w:val="C00000"/>
          <w:sz w:val="19"/>
        </w:rPr>
        <w:t>What risks require SRO-level acceptance rather than technical mitigation?</w:t>
      </w:r>
    </w:p>
    <w:p w14:paraId="26AF7ECC" w14:textId="77777777" w:rsidR="004801F3" w:rsidRDefault="00000000">
      <w:pPr>
        <w:keepNext/>
        <w:spacing w:before="200" w:after="100"/>
      </w:pPr>
      <w:r>
        <w:rPr>
          <w:b/>
          <w:color w:val="203864"/>
          <w:sz w:val="30"/>
        </w:rPr>
        <w:t>14. Testing and User Acceptance</w:t>
      </w:r>
    </w:p>
    <w:tbl>
      <w:tblPr>
        <w:tblStyle w:val="TableGrid"/>
        <w:tblW w:w="0" w:type="auto"/>
        <w:jc w:val="center"/>
        <w:tblLook w:val="04A0" w:firstRow="1" w:lastRow="0" w:firstColumn="1" w:lastColumn="0" w:noHBand="0" w:noVBand="1"/>
      </w:tblPr>
      <w:tblGrid>
        <w:gridCol w:w="2880"/>
        <w:gridCol w:w="7056"/>
      </w:tblGrid>
      <w:tr w:rsidR="004801F3" w14:paraId="1D8D213E" w14:textId="77777777">
        <w:trPr>
          <w:cantSplit/>
          <w:tblHeader/>
          <w:jc w:val="center"/>
        </w:trPr>
        <w:tc>
          <w:tcPr>
            <w:tcW w:w="2880" w:type="dxa"/>
            <w:shd w:val="clear" w:color="auto" w:fill="203864"/>
            <w:vAlign w:val="center"/>
          </w:tcPr>
          <w:p w14:paraId="35A0248A" w14:textId="77777777" w:rsidR="004801F3" w:rsidRDefault="00000000">
            <w:pPr>
              <w:keepLines/>
            </w:pPr>
            <w:r>
              <w:rPr>
                <w:b/>
                <w:color w:val="FFFFFF"/>
                <w:sz w:val="18"/>
              </w:rPr>
              <w:t>Test area</w:t>
            </w:r>
          </w:p>
        </w:tc>
        <w:tc>
          <w:tcPr>
            <w:tcW w:w="7056" w:type="dxa"/>
            <w:shd w:val="clear" w:color="auto" w:fill="203864"/>
            <w:vAlign w:val="center"/>
          </w:tcPr>
          <w:p w14:paraId="5BA68019" w14:textId="77777777" w:rsidR="004801F3" w:rsidRDefault="00000000">
            <w:pPr>
              <w:keepLines/>
            </w:pPr>
            <w:r>
              <w:rPr>
                <w:b/>
                <w:color w:val="FFFFFF"/>
                <w:sz w:val="18"/>
              </w:rPr>
              <w:t>Minimum scope</w:t>
            </w:r>
          </w:p>
        </w:tc>
      </w:tr>
      <w:tr w:rsidR="004801F3" w14:paraId="2E01DEB8" w14:textId="77777777">
        <w:trPr>
          <w:cantSplit/>
          <w:jc w:val="center"/>
        </w:trPr>
        <w:tc>
          <w:tcPr>
            <w:tcW w:w="2880" w:type="dxa"/>
          </w:tcPr>
          <w:p w14:paraId="4A40F90D" w14:textId="77777777" w:rsidR="004801F3" w:rsidRDefault="00000000">
            <w:pPr>
              <w:keepLines/>
            </w:pPr>
            <w:r>
              <w:rPr>
                <w:color w:val="404040"/>
                <w:sz w:val="17"/>
              </w:rPr>
              <w:t>Data validation</w:t>
            </w:r>
          </w:p>
        </w:tc>
        <w:tc>
          <w:tcPr>
            <w:tcW w:w="7056" w:type="dxa"/>
          </w:tcPr>
          <w:p w14:paraId="399F4409" w14:textId="77777777" w:rsidR="004801F3" w:rsidRDefault="00000000">
            <w:pPr>
              <w:keepLines/>
            </w:pPr>
            <w:r>
              <w:rPr>
                <w:color w:val="404040"/>
                <w:sz w:val="17"/>
              </w:rPr>
              <w:t>Schema, required fields, nulls, duplicates, taxonomy/reference-data validity and volume checks.</w:t>
            </w:r>
          </w:p>
        </w:tc>
      </w:tr>
      <w:tr w:rsidR="004801F3" w14:paraId="13758871" w14:textId="77777777">
        <w:trPr>
          <w:cantSplit/>
          <w:jc w:val="center"/>
        </w:trPr>
        <w:tc>
          <w:tcPr>
            <w:tcW w:w="2880" w:type="dxa"/>
            <w:shd w:val="clear" w:color="auto" w:fill="F8FAFC"/>
          </w:tcPr>
          <w:p w14:paraId="18C9FD55" w14:textId="77777777" w:rsidR="004801F3" w:rsidRDefault="00000000">
            <w:pPr>
              <w:keepLines/>
            </w:pPr>
            <w:r>
              <w:rPr>
                <w:color w:val="404040"/>
                <w:sz w:val="17"/>
              </w:rPr>
              <w:t>Model unit/regression tests</w:t>
            </w:r>
          </w:p>
        </w:tc>
        <w:tc>
          <w:tcPr>
            <w:tcW w:w="7056" w:type="dxa"/>
            <w:shd w:val="clear" w:color="auto" w:fill="F8FAFC"/>
          </w:tcPr>
          <w:p w14:paraId="18085A1B" w14:textId="77777777" w:rsidR="004801F3" w:rsidRDefault="00000000">
            <w:pPr>
              <w:keepLines/>
            </w:pPr>
            <w:r>
              <w:rPr>
                <w:color w:val="404040"/>
                <w:sz w:val="17"/>
              </w:rPr>
              <w:t>Deterministic preprocessing, valid score ranges, label mapping and repeatable inference.</w:t>
            </w:r>
          </w:p>
        </w:tc>
      </w:tr>
      <w:tr w:rsidR="004801F3" w14:paraId="3E4148AE" w14:textId="77777777">
        <w:trPr>
          <w:cantSplit/>
          <w:jc w:val="center"/>
        </w:trPr>
        <w:tc>
          <w:tcPr>
            <w:tcW w:w="2880" w:type="dxa"/>
          </w:tcPr>
          <w:p w14:paraId="1F00073B" w14:textId="77777777" w:rsidR="004801F3" w:rsidRDefault="00000000">
            <w:pPr>
              <w:keepLines/>
            </w:pPr>
            <w:r>
              <w:rPr>
                <w:color w:val="404040"/>
                <w:sz w:val="17"/>
              </w:rPr>
              <w:t>Model evaluation</w:t>
            </w:r>
          </w:p>
        </w:tc>
        <w:tc>
          <w:tcPr>
            <w:tcW w:w="7056" w:type="dxa"/>
          </w:tcPr>
          <w:p w14:paraId="5F223467" w14:textId="77777777" w:rsidR="004801F3" w:rsidRDefault="00000000">
            <w:pPr>
              <w:keepLines/>
            </w:pPr>
            <w:r>
              <w:rPr>
                <w:color w:val="404040"/>
                <w:sz w:val="17"/>
              </w:rPr>
              <w:t>Approved held-out evaluation data and agreed quantitative metrics.</w:t>
            </w:r>
          </w:p>
        </w:tc>
      </w:tr>
      <w:tr w:rsidR="004801F3" w14:paraId="154F581B" w14:textId="77777777">
        <w:trPr>
          <w:cantSplit/>
          <w:jc w:val="center"/>
        </w:trPr>
        <w:tc>
          <w:tcPr>
            <w:tcW w:w="2880" w:type="dxa"/>
            <w:shd w:val="clear" w:color="auto" w:fill="F8FAFC"/>
          </w:tcPr>
          <w:p w14:paraId="698E1F50" w14:textId="77777777" w:rsidR="004801F3" w:rsidRDefault="00000000">
            <w:pPr>
              <w:keepLines/>
            </w:pPr>
            <w:r>
              <w:rPr>
                <w:color w:val="404040"/>
                <w:sz w:val="17"/>
              </w:rPr>
              <w:t>Human evaluation</w:t>
            </w:r>
          </w:p>
        </w:tc>
        <w:tc>
          <w:tcPr>
            <w:tcW w:w="7056" w:type="dxa"/>
            <w:shd w:val="clear" w:color="auto" w:fill="F8FAFC"/>
          </w:tcPr>
          <w:p w14:paraId="0C5433AE" w14:textId="77777777" w:rsidR="004801F3" w:rsidRDefault="00000000">
            <w:pPr>
              <w:keepLines/>
            </w:pPr>
            <w:r>
              <w:rPr>
                <w:color w:val="404040"/>
                <w:sz w:val="17"/>
              </w:rPr>
              <w:t>Structured SME review with captured acceptance/disagreement results.</w:t>
            </w:r>
          </w:p>
        </w:tc>
      </w:tr>
      <w:tr w:rsidR="004801F3" w14:paraId="47EACC39" w14:textId="77777777">
        <w:trPr>
          <w:cantSplit/>
          <w:jc w:val="center"/>
        </w:trPr>
        <w:tc>
          <w:tcPr>
            <w:tcW w:w="2880" w:type="dxa"/>
          </w:tcPr>
          <w:p w14:paraId="1FF3B8A3" w14:textId="77777777" w:rsidR="004801F3" w:rsidRDefault="00000000">
            <w:pPr>
              <w:keepLines/>
            </w:pPr>
            <w:r>
              <w:rPr>
                <w:color w:val="404040"/>
                <w:sz w:val="17"/>
              </w:rPr>
              <w:t>Pipeline/integration testing</w:t>
            </w:r>
          </w:p>
        </w:tc>
        <w:tc>
          <w:tcPr>
            <w:tcW w:w="7056" w:type="dxa"/>
          </w:tcPr>
          <w:p w14:paraId="63FEFADD" w14:textId="77777777" w:rsidR="004801F3" w:rsidRDefault="00000000">
            <w:pPr>
              <w:keepLines/>
            </w:pPr>
            <w:r>
              <w:rPr>
                <w:color w:val="404040"/>
                <w:sz w:val="17"/>
              </w:rPr>
              <w:t>End-to-end input through model to DataBank-compatible output.</w:t>
            </w:r>
          </w:p>
        </w:tc>
      </w:tr>
      <w:tr w:rsidR="004801F3" w14:paraId="2064F3E8" w14:textId="77777777">
        <w:trPr>
          <w:cantSplit/>
          <w:jc w:val="center"/>
        </w:trPr>
        <w:tc>
          <w:tcPr>
            <w:tcW w:w="2880" w:type="dxa"/>
            <w:shd w:val="clear" w:color="auto" w:fill="F8FAFC"/>
          </w:tcPr>
          <w:p w14:paraId="15A97BAE" w14:textId="77777777" w:rsidR="004801F3" w:rsidRDefault="00000000">
            <w:pPr>
              <w:keepLines/>
            </w:pPr>
            <w:r>
              <w:rPr>
                <w:color w:val="404040"/>
                <w:sz w:val="17"/>
              </w:rPr>
              <w:t>Failure / recovery testing</w:t>
            </w:r>
          </w:p>
        </w:tc>
        <w:tc>
          <w:tcPr>
            <w:tcW w:w="7056" w:type="dxa"/>
            <w:shd w:val="clear" w:color="auto" w:fill="F8FAFC"/>
          </w:tcPr>
          <w:p w14:paraId="21FA74F1" w14:textId="77777777" w:rsidR="004801F3" w:rsidRDefault="00000000">
            <w:pPr>
              <w:keepLines/>
            </w:pPr>
            <w:r>
              <w:rPr>
                <w:color w:val="404040"/>
                <w:sz w:val="17"/>
              </w:rPr>
              <w:t>Missing files/fields, invalid records, partial failures, reruns and duplicate protection.</w:t>
            </w:r>
          </w:p>
        </w:tc>
      </w:tr>
      <w:tr w:rsidR="004801F3" w14:paraId="6EDFC9B1" w14:textId="77777777">
        <w:trPr>
          <w:cantSplit/>
          <w:jc w:val="center"/>
        </w:trPr>
        <w:tc>
          <w:tcPr>
            <w:tcW w:w="2880" w:type="dxa"/>
          </w:tcPr>
          <w:p w14:paraId="5BEDC127" w14:textId="77777777" w:rsidR="004801F3" w:rsidRDefault="00000000">
            <w:pPr>
              <w:keepLines/>
            </w:pPr>
            <w:r>
              <w:rPr>
                <w:color w:val="404040"/>
                <w:sz w:val="17"/>
              </w:rPr>
              <w:t>Performance testing</w:t>
            </w:r>
          </w:p>
        </w:tc>
        <w:tc>
          <w:tcPr>
            <w:tcW w:w="7056" w:type="dxa"/>
          </w:tcPr>
          <w:p w14:paraId="4B17E602" w14:textId="77777777" w:rsidR="004801F3" w:rsidRDefault="00000000">
            <w:pPr>
              <w:keepLines/>
            </w:pPr>
            <w:r>
              <w:rPr>
                <w:color w:val="404040"/>
                <w:sz w:val="17"/>
              </w:rPr>
              <w:t>Expected and peak volumes, including any required backfill.</w:t>
            </w:r>
          </w:p>
        </w:tc>
      </w:tr>
      <w:tr w:rsidR="004801F3" w14:paraId="0730639E" w14:textId="77777777">
        <w:trPr>
          <w:cantSplit/>
          <w:jc w:val="center"/>
        </w:trPr>
        <w:tc>
          <w:tcPr>
            <w:tcW w:w="2880" w:type="dxa"/>
            <w:shd w:val="clear" w:color="auto" w:fill="F8FAFC"/>
          </w:tcPr>
          <w:p w14:paraId="1A498BE1" w14:textId="77777777" w:rsidR="004801F3" w:rsidRDefault="00000000">
            <w:pPr>
              <w:keepLines/>
            </w:pPr>
            <w:r>
              <w:rPr>
                <w:color w:val="404040"/>
                <w:sz w:val="17"/>
              </w:rPr>
              <w:t>UAT</w:t>
            </w:r>
          </w:p>
        </w:tc>
        <w:tc>
          <w:tcPr>
            <w:tcW w:w="7056" w:type="dxa"/>
            <w:shd w:val="clear" w:color="auto" w:fill="F8FAFC"/>
          </w:tcPr>
          <w:p w14:paraId="128804E4" w14:textId="77777777" w:rsidR="004801F3" w:rsidRDefault="00000000">
            <w:pPr>
              <w:keepLines/>
            </w:pPr>
            <w:r>
              <w:rPr>
                <w:color w:val="404040"/>
                <w:sz w:val="17"/>
              </w:rPr>
              <w:t>End users confirm output is understandable, accessible and fit for reporting.</w:t>
            </w:r>
          </w:p>
        </w:tc>
      </w:tr>
      <w:tr w:rsidR="004801F3" w14:paraId="329225F7" w14:textId="77777777">
        <w:trPr>
          <w:cantSplit/>
          <w:jc w:val="center"/>
        </w:trPr>
        <w:tc>
          <w:tcPr>
            <w:tcW w:w="2880" w:type="dxa"/>
          </w:tcPr>
          <w:p w14:paraId="666A4E22" w14:textId="77777777" w:rsidR="004801F3" w:rsidRDefault="00000000">
            <w:pPr>
              <w:keepLines/>
            </w:pPr>
            <w:r>
              <w:rPr>
                <w:color w:val="404040"/>
                <w:sz w:val="17"/>
              </w:rPr>
              <w:t>Production-readiness check</w:t>
            </w:r>
          </w:p>
        </w:tc>
        <w:tc>
          <w:tcPr>
            <w:tcW w:w="7056" w:type="dxa"/>
          </w:tcPr>
          <w:p w14:paraId="17444EDD" w14:textId="77777777" w:rsidR="004801F3" w:rsidRDefault="00000000">
            <w:pPr>
              <w:keepLines/>
            </w:pPr>
            <w:r>
              <w:rPr>
                <w:color w:val="404040"/>
                <w:sz w:val="17"/>
              </w:rPr>
              <w:t>Monitoring, support, runbook, security, access and rollback are in place.</w:t>
            </w:r>
          </w:p>
        </w:tc>
      </w:tr>
    </w:tbl>
    <w:p w14:paraId="2BC7389E" w14:textId="77777777" w:rsidR="004801F3" w:rsidRDefault="004801F3">
      <w:pPr>
        <w:spacing w:after="0"/>
      </w:pPr>
    </w:p>
    <w:p w14:paraId="14D3CE9B" w14:textId="77777777" w:rsidR="004801F3" w:rsidRDefault="00000000">
      <w:pPr>
        <w:keepNext/>
        <w:spacing w:before="140" w:after="60"/>
      </w:pPr>
      <w:r>
        <w:rPr>
          <w:b/>
          <w:color w:val="C00000"/>
          <w:sz w:val="20"/>
        </w:rPr>
        <w:t>Critical questions to close before build / sign-off</w:t>
      </w:r>
    </w:p>
    <w:p w14:paraId="1CA9D58B" w14:textId="77777777" w:rsidR="004801F3" w:rsidRDefault="00000000">
      <w:pPr>
        <w:pStyle w:val="ListBullet"/>
        <w:spacing w:after="40"/>
        <w:ind w:hanging="173"/>
      </w:pPr>
      <w:r>
        <w:rPr>
          <w:i/>
          <w:color w:val="C00000"/>
          <w:sz w:val="19"/>
        </w:rPr>
        <w:t>Who owns the master test plan and records evidence of pass/fail?</w:t>
      </w:r>
    </w:p>
    <w:p w14:paraId="3A72090B" w14:textId="77777777" w:rsidR="004801F3" w:rsidRDefault="00000000">
      <w:pPr>
        <w:pStyle w:val="ListBullet"/>
        <w:spacing w:after="40"/>
        <w:ind w:hanging="173"/>
      </w:pPr>
      <w:r>
        <w:rPr>
          <w:i/>
          <w:color w:val="C00000"/>
          <w:sz w:val="19"/>
        </w:rPr>
        <w:t>What data can be used in UAT and how will production-like cases be represented?</w:t>
      </w:r>
    </w:p>
    <w:p w14:paraId="43D1B2C7" w14:textId="77777777" w:rsidR="004801F3" w:rsidRDefault="00000000">
      <w:pPr>
        <w:pStyle w:val="ListBullet"/>
        <w:spacing w:after="40"/>
        <w:ind w:hanging="173"/>
      </w:pPr>
      <w:r>
        <w:rPr>
          <w:i/>
          <w:color w:val="C00000"/>
          <w:sz w:val="19"/>
        </w:rPr>
        <w:t>What are the exit criteria for technical testing, human evaluation and UAT?</w:t>
      </w:r>
    </w:p>
    <w:p w14:paraId="5EC45694" w14:textId="77777777" w:rsidR="004801F3" w:rsidRDefault="00000000">
      <w:pPr>
        <w:pStyle w:val="ListBullet"/>
        <w:spacing w:after="40"/>
        <w:ind w:hanging="173"/>
      </w:pPr>
      <w:r>
        <w:rPr>
          <w:i/>
          <w:color w:val="C00000"/>
          <w:sz w:val="19"/>
        </w:rPr>
        <w:t>Is a shadow run against the current external service required before cutover?</w:t>
      </w:r>
    </w:p>
    <w:p w14:paraId="2D3A6740" w14:textId="77777777" w:rsidR="004801F3" w:rsidRDefault="00000000">
      <w:pPr>
        <w:pStyle w:val="ListBullet"/>
        <w:spacing w:after="40"/>
        <w:ind w:hanging="173"/>
      </w:pPr>
      <w:r>
        <w:rPr>
          <w:i/>
          <w:color w:val="C00000"/>
          <w:sz w:val="19"/>
        </w:rPr>
        <w:t>How many successful production-like runs are required before BAU acceptance?</w:t>
      </w:r>
    </w:p>
    <w:p w14:paraId="3497C2EA" w14:textId="77777777" w:rsidR="004801F3" w:rsidRDefault="00000000">
      <w:pPr>
        <w:keepNext/>
        <w:spacing w:before="200" w:after="100"/>
      </w:pPr>
      <w:r>
        <w:rPr>
          <w:b/>
          <w:color w:val="203864"/>
          <w:sz w:val="30"/>
        </w:rPr>
        <w:t>15. Delivery Plan and Readiness</w:t>
      </w:r>
    </w:p>
    <w:p w14:paraId="3D1D5B7B" w14:textId="77777777" w:rsidR="004801F3" w:rsidRDefault="00000000">
      <w:pPr>
        <w:spacing w:after="100" w:line="252" w:lineRule="auto"/>
      </w:pPr>
      <w:r>
        <w:t xml:space="preserve">The current Use Case Specification contains an earlier next-stage plan covering data assessment, evaluation design, model modification, human-evaluation tooling, SME briefing, human evaluation, results evaluation and </w:t>
      </w:r>
      <w:r>
        <w:lastRenderedPageBreak/>
        <w:t>a Go/No-Go decision. The dates shown (May-July 2026) have elapsed and should be replaced with a current plan rather than copied forward unchanged.</w:t>
      </w:r>
    </w:p>
    <w:p w14:paraId="2A4B5AAC" w14:textId="77777777" w:rsidR="004801F3" w:rsidRDefault="00000000">
      <w:pPr>
        <w:keepNext/>
        <w:spacing w:before="140" w:after="60"/>
      </w:pPr>
      <w:r>
        <w:rPr>
          <w:b/>
          <w:color w:val="2F5597"/>
          <w:sz w:val="23"/>
        </w:rPr>
        <w:t>15.1 Existing plan captured in the source specification - status to confirm</w:t>
      </w:r>
    </w:p>
    <w:tbl>
      <w:tblPr>
        <w:tblStyle w:val="TableGrid"/>
        <w:tblW w:w="0" w:type="auto"/>
        <w:jc w:val="center"/>
        <w:tblLook w:val="04A0" w:firstRow="1" w:lastRow="0" w:firstColumn="1" w:lastColumn="0" w:noHBand="0" w:noVBand="1"/>
      </w:tblPr>
      <w:tblGrid>
        <w:gridCol w:w="5904"/>
        <w:gridCol w:w="2160"/>
        <w:gridCol w:w="1728"/>
      </w:tblGrid>
      <w:tr w:rsidR="004801F3" w14:paraId="52310298" w14:textId="77777777">
        <w:trPr>
          <w:cantSplit/>
          <w:tblHeader/>
          <w:jc w:val="center"/>
        </w:trPr>
        <w:tc>
          <w:tcPr>
            <w:tcW w:w="5904" w:type="dxa"/>
            <w:shd w:val="clear" w:color="auto" w:fill="203864"/>
            <w:vAlign w:val="center"/>
          </w:tcPr>
          <w:p w14:paraId="27E23BEC" w14:textId="77777777" w:rsidR="004801F3" w:rsidRDefault="00000000">
            <w:pPr>
              <w:keepLines/>
            </w:pPr>
            <w:r>
              <w:rPr>
                <w:b/>
                <w:color w:val="FFFFFF"/>
                <w:sz w:val="18"/>
              </w:rPr>
              <w:t>Activity</w:t>
            </w:r>
          </w:p>
        </w:tc>
        <w:tc>
          <w:tcPr>
            <w:tcW w:w="2160" w:type="dxa"/>
            <w:shd w:val="clear" w:color="auto" w:fill="203864"/>
            <w:vAlign w:val="center"/>
          </w:tcPr>
          <w:p w14:paraId="2D21927E" w14:textId="77777777" w:rsidR="004801F3" w:rsidRDefault="00000000">
            <w:pPr>
              <w:keepLines/>
            </w:pPr>
            <w:r>
              <w:rPr>
                <w:b/>
                <w:color w:val="FFFFFF"/>
                <w:sz w:val="18"/>
              </w:rPr>
              <w:t>Original indicative timing</w:t>
            </w:r>
          </w:p>
        </w:tc>
        <w:tc>
          <w:tcPr>
            <w:tcW w:w="1728" w:type="dxa"/>
            <w:shd w:val="clear" w:color="auto" w:fill="203864"/>
            <w:vAlign w:val="center"/>
          </w:tcPr>
          <w:p w14:paraId="7BFDC9BB" w14:textId="77777777" w:rsidR="004801F3" w:rsidRDefault="00000000">
            <w:pPr>
              <w:keepLines/>
            </w:pPr>
            <w:r>
              <w:rPr>
                <w:b/>
                <w:color w:val="FFFFFF"/>
                <w:sz w:val="18"/>
              </w:rPr>
              <w:t>Current status</w:t>
            </w:r>
          </w:p>
        </w:tc>
      </w:tr>
      <w:tr w:rsidR="004801F3" w14:paraId="4365E37C" w14:textId="77777777">
        <w:trPr>
          <w:cantSplit/>
          <w:jc w:val="center"/>
        </w:trPr>
        <w:tc>
          <w:tcPr>
            <w:tcW w:w="5904" w:type="dxa"/>
          </w:tcPr>
          <w:p w14:paraId="3D3D5E35" w14:textId="77777777" w:rsidR="004801F3" w:rsidRDefault="00000000">
            <w:pPr>
              <w:keepLines/>
            </w:pPr>
            <w:r>
              <w:rPr>
                <w:color w:val="404040"/>
                <w:sz w:val="17"/>
              </w:rPr>
              <w:t>Prepare formal Change Request documentation</w:t>
            </w:r>
          </w:p>
        </w:tc>
        <w:tc>
          <w:tcPr>
            <w:tcW w:w="2160" w:type="dxa"/>
          </w:tcPr>
          <w:p w14:paraId="7653DAB0" w14:textId="77777777" w:rsidR="004801F3" w:rsidRDefault="00000000">
            <w:pPr>
              <w:keepLines/>
            </w:pPr>
            <w:r>
              <w:rPr>
                <w:color w:val="404040"/>
                <w:sz w:val="17"/>
              </w:rPr>
              <w:t>ASAP</w:t>
            </w:r>
          </w:p>
        </w:tc>
        <w:tc>
          <w:tcPr>
            <w:tcW w:w="1728" w:type="dxa"/>
          </w:tcPr>
          <w:p w14:paraId="09F97E10" w14:textId="77777777" w:rsidR="004801F3" w:rsidRDefault="00000000">
            <w:pPr>
              <w:keepLines/>
            </w:pPr>
            <w:r>
              <w:rPr>
                <w:color w:val="404040"/>
                <w:sz w:val="17"/>
              </w:rPr>
              <w:t>TBC</w:t>
            </w:r>
          </w:p>
        </w:tc>
      </w:tr>
      <w:tr w:rsidR="004801F3" w14:paraId="14C57CC7" w14:textId="77777777">
        <w:trPr>
          <w:cantSplit/>
          <w:jc w:val="center"/>
        </w:trPr>
        <w:tc>
          <w:tcPr>
            <w:tcW w:w="5904" w:type="dxa"/>
            <w:shd w:val="clear" w:color="auto" w:fill="F8FAFC"/>
          </w:tcPr>
          <w:p w14:paraId="36D4E450" w14:textId="77777777" w:rsidR="004801F3" w:rsidRDefault="00000000">
            <w:pPr>
              <w:keepLines/>
            </w:pPr>
            <w:r>
              <w:rPr>
                <w:color w:val="404040"/>
                <w:sz w:val="17"/>
              </w:rPr>
              <w:t>Evaluate whether SDG data is sufficient for training</w:t>
            </w:r>
          </w:p>
        </w:tc>
        <w:tc>
          <w:tcPr>
            <w:tcW w:w="2160" w:type="dxa"/>
            <w:shd w:val="clear" w:color="auto" w:fill="F8FAFC"/>
          </w:tcPr>
          <w:p w14:paraId="2047A9DB" w14:textId="77777777" w:rsidR="004801F3" w:rsidRDefault="00000000">
            <w:pPr>
              <w:keepLines/>
            </w:pPr>
            <w:r>
              <w:rPr>
                <w:color w:val="404040"/>
                <w:sz w:val="17"/>
              </w:rPr>
              <w:t>May 2026</w:t>
            </w:r>
          </w:p>
        </w:tc>
        <w:tc>
          <w:tcPr>
            <w:tcW w:w="1728" w:type="dxa"/>
            <w:shd w:val="clear" w:color="auto" w:fill="F8FAFC"/>
          </w:tcPr>
          <w:p w14:paraId="784BF366" w14:textId="77777777" w:rsidR="004801F3" w:rsidRDefault="00000000">
            <w:pPr>
              <w:keepLines/>
            </w:pPr>
            <w:r>
              <w:rPr>
                <w:color w:val="404040"/>
                <w:sz w:val="17"/>
              </w:rPr>
              <w:t>TBC</w:t>
            </w:r>
          </w:p>
        </w:tc>
      </w:tr>
      <w:tr w:rsidR="004801F3" w14:paraId="33E0F6A9" w14:textId="77777777">
        <w:trPr>
          <w:cantSplit/>
          <w:jc w:val="center"/>
        </w:trPr>
        <w:tc>
          <w:tcPr>
            <w:tcW w:w="5904" w:type="dxa"/>
          </w:tcPr>
          <w:p w14:paraId="7750A758" w14:textId="77777777" w:rsidR="004801F3" w:rsidRDefault="00000000">
            <w:pPr>
              <w:keepLines/>
            </w:pPr>
            <w:r>
              <w:rPr>
                <w:color w:val="404040"/>
                <w:sz w:val="17"/>
              </w:rPr>
              <w:t>Design evaluation process for SDG classification</w:t>
            </w:r>
          </w:p>
        </w:tc>
        <w:tc>
          <w:tcPr>
            <w:tcW w:w="2160" w:type="dxa"/>
          </w:tcPr>
          <w:p w14:paraId="6C30DEFD" w14:textId="77777777" w:rsidR="004801F3" w:rsidRDefault="00000000">
            <w:pPr>
              <w:keepLines/>
            </w:pPr>
            <w:r>
              <w:rPr>
                <w:color w:val="404040"/>
                <w:sz w:val="17"/>
              </w:rPr>
              <w:t>June 2026</w:t>
            </w:r>
          </w:p>
        </w:tc>
        <w:tc>
          <w:tcPr>
            <w:tcW w:w="1728" w:type="dxa"/>
          </w:tcPr>
          <w:p w14:paraId="29E79236" w14:textId="77777777" w:rsidR="004801F3" w:rsidRDefault="00000000">
            <w:pPr>
              <w:keepLines/>
            </w:pPr>
            <w:r>
              <w:rPr>
                <w:color w:val="404040"/>
                <w:sz w:val="17"/>
              </w:rPr>
              <w:t>TBC</w:t>
            </w:r>
          </w:p>
        </w:tc>
      </w:tr>
      <w:tr w:rsidR="004801F3" w14:paraId="7917D499" w14:textId="77777777">
        <w:trPr>
          <w:cantSplit/>
          <w:jc w:val="center"/>
        </w:trPr>
        <w:tc>
          <w:tcPr>
            <w:tcW w:w="5904" w:type="dxa"/>
            <w:shd w:val="clear" w:color="auto" w:fill="F8FAFC"/>
          </w:tcPr>
          <w:p w14:paraId="58639174" w14:textId="77777777" w:rsidR="004801F3" w:rsidRDefault="00000000">
            <w:pPr>
              <w:keepLines/>
            </w:pPr>
            <w:r>
              <w:rPr>
                <w:color w:val="404040"/>
                <w:sz w:val="17"/>
              </w:rPr>
              <w:t>Modify model/code to support SDG use case</w:t>
            </w:r>
          </w:p>
        </w:tc>
        <w:tc>
          <w:tcPr>
            <w:tcW w:w="2160" w:type="dxa"/>
            <w:shd w:val="clear" w:color="auto" w:fill="F8FAFC"/>
          </w:tcPr>
          <w:p w14:paraId="7ECFE3BB" w14:textId="77777777" w:rsidR="004801F3" w:rsidRDefault="00000000">
            <w:pPr>
              <w:keepLines/>
            </w:pPr>
            <w:r>
              <w:rPr>
                <w:color w:val="404040"/>
                <w:sz w:val="17"/>
              </w:rPr>
              <w:t>June 2026</w:t>
            </w:r>
          </w:p>
        </w:tc>
        <w:tc>
          <w:tcPr>
            <w:tcW w:w="1728" w:type="dxa"/>
            <w:shd w:val="clear" w:color="auto" w:fill="F8FAFC"/>
          </w:tcPr>
          <w:p w14:paraId="08607FE9" w14:textId="77777777" w:rsidR="004801F3" w:rsidRDefault="00000000">
            <w:pPr>
              <w:keepLines/>
            </w:pPr>
            <w:r>
              <w:rPr>
                <w:color w:val="404040"/>
                <w:sz w:val="17"/>
              </w:rPr>
              <w:t>TBC</w:t>
            </w:r>
          </w:p>
        </w:tc>
      </w:tr>
      <w:tr w:rsidR="004801F3" w14:paraId="3EB401BA" w14:textId="77777777">
        <w:trPr>
          <w:cantSplit/>
          <w:jc w:val="center"/>
        </w:trPr>
        <w:tc>
          <w:tcPr>
            <w:tcW w:w="5904" w:type="dxa"/>
          </w:tcPr>
          <w:p w14:paraId="2243F250" w14:textId="77777777" w:rsidR="004801F3" w:rsidRDefault="00000000">
            <w:pPr>
              <w:keepLines/>
            </w:pPr>
            <w:r>
              <w:rPr>
                <w:color w:val="404040"/>
                <w:sz w:val="17"/>
              </w:rPr>
              <w:t>Build tools to support SDG human evaluation</w:t>
            </w:r>
          </w:p>
        </w:tc>
        <w:tc>
          <w:tcPr>
            <w:tcW w:w="2160" w:type="dxa"/>
          </w:tcPr>
          <w:p w14:paraId="23B39CF0" w14:textId="77777777" w:rsidR="004801F3" w:rsidRDefault="00000000">
            <w:pPr>
              <w:keepLines/>
            </w:pPr>
            <w:r>
              <w:rPr>
                <w:color w:val="404040"/>
                <w:sz w:val="17"/>
              </w:rPr>
              <w:t>June 2026</w:t>
            </w:r>
          </w:p>
        </w:tc>
        <w:tc>
          <w:tcPr>
            <w:tcW w:w="1728" w:type="dxa"/>
          </w:tcPr>
          <w:p w14:paraId="3C986DAB" w14:textId="77777777" w:rsidR="004801F3" w:rsidRDefault="00000000">
            <w:pPr>
              <w:keepLines/>
            </w:pPr>
            <w:r>
              <w:rPr>
                <w:color w:val="404040"/>
                <w:sz w:val="17"/>
              </w:rPr>
              <w:t>TBC</w:t>
            </w:r>
          </w:p>
        </w:tc>
      </w:tr>
      <w:tr w:rsidR="004801F3" w14:paraId="3A3744AA" w14:textId="77777777">
        <w:trPr>
          <w:cantSplit/>
          <w:jc w:val="center"/>
        </w:trPr>
        <w:tc>
          <w:tcPr>
            <w:tcW w:w="5904" w:type="dxa"/>
            <w:shd w:val="clear" w:color="auto" w:fill="F8FAFC"/>
          </w:tcPr>
          <w:p w14:paraId="1AB316C9" w14:textId="77777777" w:rsidR="004801F3" w:rsidRDefault="00000000">
            <w:pPr>
              <w:keepLines/>
            </w:pPr>
            <w:r>
              <w:rPr>
                <w:color w:val="404040"/>
                <w:sz w:val="17"/>
              </w:rPr>
              <w:t>Brief stakeholders on SDG evaluation process</w:t>
            </w:r>
          </w:p>
        </w:tc>
        <w:tc>
          <w:tcPr>
            <w:tcW w:w="2160" w:type="dxa"/>
            <w:shd w:val="clear" w:color="auto" w:fill="F8FAFC"/>
          </w:tcPr>
          <w:p w14:paraId="637DEB2B" w14:textId="77777777" w:rsidR="004801F3" w:rsidRDefault="00000000">
            <w:pPr>
              <w:keepLines/>
            </w:pPr>
            <w:r>
              <w:rPr>
                <w:color w:val="404040"/>
                <w:sz w:val="17"/>
              </w:rPr>
              <w:t>July 2026</w:t>
            </w:r>
          </w:p>
        </w:tc>
        <w:tc>
          <w:tcPr>
            <w:tcW w:w="1728" w:type="dxa"/>
            <w:shd w:val="clear" w:color="auto" w:fill="F8FAFC"/>
          </w:tcPr>
          <w:p w14:paraId="70B3BBC4" w14:textId="77777777" w:rsidR="004801F3" w:rsidRDefault="00000000">
            <w:pPr>
              <w:keepLines/>
            </w:pPr>
            <w:r>
              <w:rPr>
                <w:color w:val="404040"/>
                <w:sz w:val="17"/>
              </w:rPr>
              <w:t>TBC</w:t>
            </w:r>
          </w:p>
        </w:tc>
      </w:tr>
      <w:tr w:rsidR="004801F3" w14:paraId="4EA61BD6" w14:textId="77777777">
        <w:trPr>
          <w:cantSplit/>
          <w:jc w:val="center"/>
        </w:trPr>
        <w:tc>
          <w:tcPr>
            <w:tcW w:w="5904" w:type="dxa"/>
          </w:tcPr>
          <w:p w14:paraId="75520E56" w14:textId="77777777" w:rsidR="004801F3" w:rsidRDefault="00000000">
            <w:pPr>
              <w:keepLines/>
            </w:pPr>
            <w:r>
              <w:rPr>
                <w:color w:val="404040"/>
                <w:sz w:val="17"/>
              </w:rPr>
              <w:t>Human evaluation</w:t>
            </w:r>
          </w:p>
        </w:tc>
        <w:tc>
          <w:tcPr>
            <w:tcW w:w="2160" w:type="dxa"/>
          </w:tcPr>
          <w:p w14:paraId="67FCFE9D" w14:textId="77777777" w:rsidR="004801F3" w:rsidRDefault="00000000">
            <w:pPr>
              <w:keepLines/>
            </w:pPr>
            <w:r>
              <w:rPr>
                <w:color w:val="404040"/>
                <w:sz w:val="17"/>
              </w:rPr>
              <w:t>July 2026</w:t>
            </w:r>
          </w:p>
        </w:tc>
        <w:tc>
          <w:tcPr>
            <w:tcW w:w="1728" w:type="dxa"/>
          </w:tcPr>
          <w:p w14:paraId="6FC0B329" w14:textId="77777777" w:rsidR="004801F3" w:rsidRDefault="00000000">
            <w:pPr>
              <w:keepLines/>
            </w:pPr>
            <w:r>
              <w:rPr>
                <w:color w:val="404040"/>
                <w:sz w:val="17"/>
              </w:rPr>
              <w:t>TBC</w:t>
            </w:r>
          </w:p>
        </w:tc>
      </w:tr>
      <w:tr w:rsidR="004801F3" w14:paraId="019E6F72" w14:textId="77777777">
        <w:trPr>
          <w:cantSplit/>
          <w:jc w:val="center"/>
        </w:trPr>
        <w:tc>
          <w:tcPr>
            <w:tcW w:w="5904" w:type="dxa"/>
            <w:shd w:val="clear" w:color="auto" w:fill="F8FAFC"/>
          </w:tcPr>
          <w:p w14:paraId="5586C8F7" w14:textId="77777777" w:rsidR="004801F3" w:rsidRDefault="00000000">
            <w:pPr>
              <w:keepLines/>
            </w:pPr>
            <w:r>
              <w:rPr>
                <w:color w:val="404040"/>
                <w:sz w:val="17"/>
              </w:rPr>
              <w:t>Evaluate results of SDG human evaluation</w:t>
            </w:r>
          </w:p>
        </w:tc>
        <w:tc>
          <w:tcPr>
            <w:tcW w:w="2160" w:type="dxa"/>
            <w:shd w:val="clear" w:color="auto" w:fill="F8FAFC"/>
          </w:tcPr>
          <w:p w14:paraId="2ED89EF9" w14:textId="77777777" w:rsidR="004801F3" w:rsidRDefault="00000000">
            <w:pPr>
              <w:keepLines/>
            </w:pPr>
            <w:r>
              <w:rPr>
                <w:color w:val="404040"/>
                <w:sz w:val="17"/>
              </w:rPr>
              <w:t>July 2026</w:t>
            </w:r>
          </w:p>
        </w:tc>
        <w:tc>
          <w:tcPr>
            <w:tcW w:w="1728" w:type="dxa"/>
            <w:shd w:val="clear" w:color="auto" w:fill="F8FAFC"/>
          </w:tcPr>
          <w:p w14:paraId="475777DF" w14:textId="77777777" w:rsidR="004801F3" w:rsidRDefault="00000000">
            <w:pPr>
              <w:keepLines/>
            </w:pPr>
            <w:r>
              <w:rPr>
                <w:color w:val="404040"/>
                <w:sz w:val="17"/>
              </w:rPr>
              <w:t>TBC</w:t>
            </w:r>
          </w:p>
        </w:tc>
      </w:tr>
      <w:tr w:rsidR="004801F3" w14:paraId="668AF43A" w14:textId="77777777">
        <w:trPr>
          <w:cantSplit/>
          <w:jc w:val="center"/>
        </w:trPr>
        <w:tc>
          <w:tcPr>
            <w:tcW w:w="5904" w:type="dxa"/>
          </w:tcPr>
          <w:p w14:paraId="36261C31" w14:textId="77777777" w:rsidR="004801F3" w:rsidRDefault="00000000">
            <w:pPr>
              <w:keepLines/>
            </w:pPr>
            <w:r>
              <w:rPr>
                <w:color w:val="404040"/>
                <w:sz w:val="17"/>
              </w:rPr>
              <w:t>Go/No-Go decision</w:t>
            </w:r>
          </w:p>
        </w:tc>
        <w:tc>
          <w:tcPr>
            <w:tcW w:w="2160" w:type="dxa"/>
          </w:tcPr>
          <w:p w14:paraId="6F144AFB" w14:textId="77777777" w:rsidR="004801F3" w:rsidRDefault="00000000">
            <w:pPr>
              <w:keepLines/>
            </w:pPr>
            <w:r>
              <w:rPr>
                <w:color w:val="404040"/>
                <w:sz w:val="17"/>
              </w:rPr>
              <w:t>July 2026</w:t>
            </w:r>
          </w:p>
        </w:tc>
        <w:tc>
          <w:tcPr>
            <w:tcW w:w="1728" w:type="dxa"/>
          </w:tcPr>
          <w:p w14:paraId="788D79EA" w14:textId="77777777" w:rsidR="004801F3" w:rsidRDefault="00000000">
            <w:pPr>
              <w:keepLines/>
            </w:pPr>
            <w:r>
              <w:rPr>
                <w:color w:val="404040"/>
                <w:sz w:val="17"/>
              </w:rPr>
              <w:t>TBC</w:t>
            </w:r>
          </w:p>
        </w:tc>
      </w:tr>
    </w:tbl>
    <w:p w14:paraId="7BC83666" w14:textId="77777777" w:rsidR="004801F3" w:rsidRDefault="004801F3">
      <w:pPr>
        <w:spacing w:after="0"/>
      </w:pPr>
    </w:p>
    <w:p w14:paraId="4ADBE562" w14:textId="77777777" w:rsidR="004801F3" w:rsidRDefault="00000000">
      <w:pPr>
        <w:keepNext/>
        <w:spacing w:before="140" w:after="60"/>
      </w:pPr>
      <w:r>
        <w:rPr>
          <w:b/>
          <w:color w:val="2F5597"/>
          <w:sz w:val="23"/>
        </w:rPr>
        <w:t>15.2 Recommended current delivery gates</w:t>
      </w:r>
    </w:p>
    <w:tbl>
      <w:tblPr>
        <w:tblStyle w:val="TableGrid"/>
        <w:tblW w:w="0" w:type="auto"/>
        <w:jc w:val="center"/>
        <w:tblLook w:val="04A0" w:firstRow="1" w:lastRow="0" w:firstColumn="1" w:lastColumn="0" w:noHBand="0" w:noVBand="1"/>
      </w:tblPr>
      <w:tblGrid>
        <w:gridCol w:w="3024"/>
        <w:gridCol w:w="6912"/>
      </w:tblGrid>
      <w:tr w:rsidR="004801F3" w14:paraId="56A34EC0" w14:textId="77777777">
        <w:trPr>
          <w:cantSplit/>
          <w:tblHeader/>
          <w:jc w:val="center"/>
        </w:trPr>
        <w:tc>
          <w:tcPr>
            <w:tcW w:w="3024" w:type="dxa"/>
            <w:shd w:val="clear" w:color="auto" w:fill="203864"/>
            <w:vAlign w:val="center"/>
          </w:tcPr>
          <w:p w14:paraId="70FBC407" w14:textId="77777777" w:rsidR="004801F3" w:rsidRDefault="00000000">
            <w:pPr>
              <w:keepLines/>
            </w:pPr>
            <w:r>
              <w:rPr>
                <w:b/>
                <w:color w:val="FFFFFF"/>
                <w:sz w:val="18"/>
              </w:rPr>
              <w:t>Gate</w:t>
            </w:r>
          </w:p>
        </w:tc>
        <w:tc>
          <w:tcPr>
            <w:tcW w:w="6912" w:type="dxa"/>
            <w:shd w:val="clear" w:color="auto" w:fill="203864"/>
            <w:vAlign w:val="center"/>
          </w:tcPr>
          <w:p w14:paraId="059C422C" w14:textId="77777777" w:rsidR="004801F3" w:rsidRDefault="00000000">
            <w:pPr>
              <w:keepLines/>
            </w:pPr>
            <w:r>
              <w:rPr>
                <w:b/>
                <w:color w:val="FFFFFF"/>
                <w:sz w:val="18"/>
              </w:rPr>
              <w:t>Evidence required</w:t>
            </w:r>
          </w:p>
        </w:tc>
      </w:tr>
      <w:tr w:rsidR="004801F3" w14:paraId="76DAA00B" w14:textId="77777777">
        <w:trPr>
          <w:cantSplit/>
          <w:jc w:val="center"/>
        </w:trPr>
        <w:tc>
          <w:tcPr>
            <w:tcW w:w="3024" w:type="dxa"/>
          </w:tcPr>
          <w:p w14:paraId="52110180" w14:textId="77777777" w:rsidR="004801F3" w:rsidRDefault="00000000">
            <w:pPr>
              <w:keepLines/>
            </w:pPr>
            <w:r>
              <w:rPr>
                <w:color w:val="404040"/>
                <w:sz w:val="17"/>
              </w:rPr>
              <w:t>G1 - Scope locked</w:t>
            </w:r>
          </w:p>
        </w:tc>
        <w:tc>
          <w:tcPr>
            <w:tcW w:w="6912" w:type="dxa"/>
          </w:tcPr>
          <w:p w14:paraId="71737EF6" w14:textId="77777777" w:rsidR="004801F3" w:rsidRDefault="00000000">
            <w:pPr>
              <w:keepLines/>
            </w:pPr>
            <w:r>
              <w:rPr>
                <w:color w:val="404040"/>
                <w:sz w:val="17"/>
              </w:rPr>
              <w:t>Population, taxonomy level, requirements, owners and change control agreed.</w:t>
            </w:r>
          </w:p>
        </w:tc>
      </w:tr>
      <w:tr w:rsidR="004801F3" w14:paraId="0692A3CC" w14:textId="77777777">
        <w:trPr>
          <w:cantSplit/>
          <w:jc w:val="center"/>
        </w:trPr>
        <w:tc>
          <w:tcPr>
            <w:tcW w:w="3024" w:type="dxa"/>
            <w:shd w:val="clear" w:color="auto" w:fill="F8FAFC"/>
          </w:tcPr>
          <w:p w14:paraId="3C3ACFCA" w14:textId="77777777" w:rsidR="004801F3" w:rsidRDefault="00000000">
            <w:pPr>
              <w:keepLines/>
            </w:pPr>
            <w:r>
              <w:rPr>
                <w:color w:val="404040"/>
                <w:sz w:val="17"/>
              </w:rPr>
              <w:t>G2 - Data ready</w:t>
            </w:r>
          </w:p>
        </w:tc>
        <w:tc>
          <w:tcPr>
            <w:tcW w:w="6912" w:type="dxa"/>
            <w:shd w:val="clear" w:color="auto" w:fill="F8FAFC"/>
          </w:tcPr>
          <w:p w14:paraId="374253B9" w14:textId="77777777" w:rsidR="004801F3" w:rsidRDefault="00000000">
            <w:pPr>
              <w:keepLines/>
            </w:pPr>
            <w:r>
              <w:rPr>
                <w:color w:val="404040"/>
                <w:sz w:val="17"/>
              </w:rPr>
              <w:t>Training/evaluation data suitability, rights, quality and lineage approved.</w:t>
            </w:r>
          </w:p>
        </w:tc>
      </w:tr>
      <w:tr w:rsidR="004801F3" w14:paraId="2CBF319D" w14:textId="77777777">
        <w:trPr>
          <w:cantSplit/>
          <w:jc w:val="center"/>
        </w:trPr>
        <w:tc>
          <w:tcPr>
            <w:tcW w:w="3024" w:type="dxa"/>
          </w:tcPr>
          <w:p w14:paraId="42A27671" w14:textId="77777777" w:rsidR="004801F3" w:rsidRDefault="00000000">
            <w:pPr>
              <w:keepLines/>
            </w:pPr>
            <w:r>
              <w:rPr>
                <w:color w:val="404040"/>
                <w:sz w:val="17"/>
              </w:rPr>
              <w:t>G3 - Evaluation design approved</w:t>
            </w:r>
          </w:p>
        </w:tc>
        <w:tc>
          <w:tcPr>
            <w:tcW w:w="6912" w:type="dxa"/>
          </w:tcPr>
          <w:p w14:paraId="6DA6A2C4" w14:textId="77777777" w:rsidR="004801F3" w:rsidRDefault="00000000">
            <w:pPr>
              <w:keepLines/>
            </w:pPr>
            <w:r>
              <w:rPr>
                <w:color w:val="404040"/>
                <w:sz w:val="17"/>
              </w:rPr>
              <w:t>Metrics, test set and human-evaluation method signed off.</w:t>
            </w:r>
          </w:p>
        </w:tc>
      </w:tr>
      <w:tr w:rsidR="004801F3" w14:paraId="62C06F6F" w14:textId="77777777">
        <w:trPr>
          <w:cantSplit/>
          <w:jc w:val="center"/>
        </w:trPr>
        <w:tc>
          <w:tcPr>
            <w:tcW w:w="3024" w:type="dxa"/>
            <w:shd w:val="clear" w:color="auto" w:fill="F8FAFC"/>
          </w:tcPr>
          <w:p w14:paraId="3DDF29FA" w14:textId="77777777" w:rsidR="004801F3" w:rsidRDefault="00000000">
            <w:pPr>
              <w:keepLines/>
            </w:pPr>
            <w:r>
              <w:rPr>
                <w:color w:val="404040"/>
                <w:sz w:val="17"/>
              </w:rPr>
              <w:t>G4 - Candidate model selected</w:t>
            </w:r>
          </w:p>
        </w:tc>
        <w:tc>
          <w:tcPr>
            <w:tcW w:w="6912" w:type="dxa"/>
            <w:shd w:val="clear" w:color="auto" w:fill="F8FAFC"/>
          </w:tcPr>
          <w:p w14:paraId="355A42C6" w14:textId="77777777" w:rsidR="004801F3" w:rsidRDefault="00000000">
            <w:pPr>
              <w:keepLines/>
            </w:pPr>
            <w:r>
              <w:rPr>
                <w:color w:val="404040"/>
                <w:sz w:val="17"/>
              </w:rPr>
              <w:t>Baseline/candidate comparison and error analysis complete.</w:t>
            </w:r>
          </w:p>
        </w:tc>
      </w:tr>
      <w:tr w:rsidR="004801F3" w14:paraId="6424563E" w14:textId="77777777">
        <w:trPr>
          <w:cantSplit/>
          <w:jc w:val="center"/>
        </w:trPr>
        <w:tc>
          <w:tcPr>
            <w:tcW w:w="3024" w:type="dxa"/>
          </w:tcPr>
          <w:p w14:paraId="0B7FD66F" w14:textId="77777777" w:rsidR="004801F3" w:rsidRDefault="00000000">
            <w:pPr>
              <w:keepLines/>
            </w:pPr>
            <w:r>
              <w:rPr>
                <w:color w:val="404040"/>
                <w:sz w:val="17"/>
              </w:rPr>
              <w:t>G5 - Human validation complete</w:t>
            </w:r>
          </w:p>
        </w:tc>
        <w:tc>
          <w:tcPr>
            <w:tcW w:w="6912" w:type="dxa"/>
          </w:tcPr>
          <w:p w14:paraId="42522363" w14:textId="77777777" w:rsidR="004801F3" w:rsidRDefault="00000000">
            <w:pPr>
              <w:keepLines/>
            </w:pPr>
            <w:r>
              <w:rPr>
                <w:color w:val="404040"/>
                <w:sz w:val="17"/>
              </w:rPr>
              <w:t>SME results meet agreed criteria or risks are accepted.</w:t>
            </w:r>
          </w:p>
        </w:tc>
      </w:tr>
      <w:tr w:rsidR="004801F3" w14:paraId="461CF0D0" w14:textId="77777777">
        <w:trPr>
          <w:cantSplit/>
          <w:jc w:val="center"/>
        </w:trPr>
        <w:tc>
          <w:tcPr>
            <w:tcW w:w="3024" w:type="dxa"/>
            <w:shd w:val="clear" w:color="auto" w:fill="F8FAFC"/>
          </w:tcPr>
          <w:p w14:paraId="610D7B16" w14:textId="77777777" w:rsidR="004801F3" w:rsidRDefault="00000000">
            <w:pPr>
              <w:keepLines/>
            </w:pPr>
            <w:r>
              <w:rPr>
                <w:color w:val="404040"/>
                <w:sz w:val="17"/>
              </w:rPr>
              <w:t>G6 - Production readiness</w:t>
            </w:r>
          </w:p>
        </w:tc>
        <w:tc>
          <w:tcPr>
            <w:tcW w:w="6912" w:type="dxa"/>
            <w:shd w:val="clear" w:color="auto" w:fill="F8FAFC"/>
          </w:tcPr>
          <w:p w14:paraId="5D37F0C7" w14:textId="77777777" w:rsidR="004801F3" w:rsidRDefault="00000000">
            <w:pPr>
              <w:keepLines/>
            </w:pPr>
            <w:r>
              <w:rPr>
                <w:color w:val="404040"/>
                <w:sz w:val="17"/>
              </w:rPr>
              <w:t>Integration, security, monitoring, support and runbook complete.</w:t>
            </w:r>
          </w:p>
        </w:tc>
      </w:tr>
      <w:tr w:rsidR="004801F3" w14:paraId="5704903A" w14:textId="77777777">
        <w:trPr>
          <w:cantSplit/>
          <w:jc w:val="center"/>
        </w:trPr>
        <w:tc>
          <w:tcPr>
            <w:tcW w:w="3024" w:type="dxa"/>
          </w:tcPr>
          <w:p w14:paraId="5F4F3254" w14:textId="77777777" w:rsidR="004801F3" w:rsidRDefault="00000000">
            <w:pPr>
              <w:keepLines/>
            </w:pPr>
            <w:r>
              <w:rPr>
                <w:color w:val="404040"/>
                <w:sz w:val="17"/>
              </w:rPr>
              <w:t>G7 - Go/No-Go / cutover</w:t>
            </w:r>
          </w:p>
        </w:tc>
        <w:tc>
          <w:tcPr>
            <w:tcW w:w="6912" w:type="dxa"/>
          </w:tcPr>
          <w:p w14:paraId="7C4AA764" w14:textId="77777777" w:rsidR="004801F3" w:rsidRDefault="00000000">
            <w:pPr>
              <w:keepLines/>
            </w:pPr>
            <w:r>
              <w:rPr>
                <w:color w:val="404040"/>
                <w:sz w:val="17"/>
              </w:rPr>
              <w:t>Business and technical approvers sign the release decision.</w:t>
            </w:r>
          </w:p>
        </w:tc>
      </w:tr>
      <w:tr w:rsidR="004801F3" w14:paraId="1F895233" w14:textId="77777777">
        <w:trPr>
          <w:cantSplit/>
          <w:jc w:val="center"/>
        </w:trPr>
        <w:tc>
          <w:tcPr>
            <w:tcW w:w="3024" w:type="dxa"/>
            <w:shd w:val="clear" w:color="auto" w:fill="F8FAFC"/>
          </w:tcPr>
          <w:p w14:paraId="651DE64C" w14:textId="77777777" w:rsidR="004801F3" w:rsidRDefault="00000000">
            <w:pPr>
              <w:keepLines/>
            </w:pPr>
            <w:r>
              <w:rPr>
                <w:color w:val="404040"/>
                <w:sz w:val="17"/>
              </w:rPr>
              <w:t>G8 - BAU handover</w:t>
            </w:r>
          </w:p>
        </w:tc>
        <w:tc>
          <w:tcPr>
            <w:tcW w:w="6912" w:type="dxa"/>
            <w:shd w:val="clear" w:color="auto" w:fill="F8FAFC"/>
          </w:tcPr>
          <w:p w14:paraId="4718DAA9" w14:textId="77777777" w:rsidR="004801F3" w:rsidRDefault="00000000">
            <w:pPr>
              <w:keepLines/>
            </w:pPr>
            <w:r>
              <w:rPr>
                <w:color w:val="404040"/>
                <w:sz w:val="17"/>
              </w:rPr>
              <w:t>Ownership, support, retraining and documentation accepted.</w:t>
            </w:r>
          </w:p>
        </w:tc>
      </w:tr>
    </w:tbl>
    <w:p w14:paraId="722328F8" w14:textId="77777777" w:rsidR="004801F3" w:rsidRDefault="004801F3">
      <w:pPr>
        <w:spacing w:after="0"/>
      </w:pPr>
    </w:p>
    <w:p w14:paraId="49E7A602" w14:textId="77777777" w:rsidR="004801F3" w:rsidRDefault="00000000">
      <w:pPr>
        <w:keepNext/>
        <w:spacing w:before="140" w:after="60"/>
      </w:pPr>
      <w:r>
        <w:rPr>
          <w:b/>
          <w:color w:val="C00000"/>
          <w:sz w:val="20"/>
        </w:rPr>
        <w:t>Critical questions to close before build / sign-off</w:t>
      </w:r>
    </w:p>
    <w:p w14:paraId="56D87491" w14:textId="77777777" w:rsidR="004801F3" w:rsidRDefault="00000000">
      <w:pPr>
        <w:pStyle w:val="ListBullet"/>
        <w:spacing w:after="40"/>
        <w:ind w:hanging="173"/>
      </w:pPr>
      <w:r>
        <w:rPr>
          <w:i/>
          <w:color w:val="C00000"/>
          <w:sz w:val="19"/>
        </w:rPr>
        <w:t>What work has already been completed against the May-July plan, and what evidence exists?</w:t>
      </w:r>
    </w:p>
    <w:p w14:paraId="48FCB059" w14:textId="77777777" w:rsidR="004801F3" w:rsidRDefault="00000000">
      <w:pPr>
        <w:pStyle w:val="ListBullet"/>
        <w:spacing w:after="40"/>
        <w:ind w:hanging="173"/>
      </w:pPr>
      <w:r>
        <w:rPr>
          <w:i/>
          <w:color w:val="C00000"/>
          <w:sz w:val="19"/>
        </w:rPr>
        <w:t>What is the refreshed critical path to the 30 November 2026 target?</w:t>
      </w:r>
    </w:p>
    <w:p w14:paraId="21061FB9" w14:textId="77777777" w:rsidR="004801F3" w:rsidRDefault="00000000">
      <w:pPr>
        <w:pStyle w:val="ListBullet"/>
        <w:spacing w:after="40"/>
        <w:ind w:hanging="173"/>
      </w:pPr>
      <w:r>
        <w:rPr>
          <w:i/>
          <w:color w:val="C00000"/>
          <w:sz w:val="19"/>
        </w:rPr>
        <w:t>Which tasks can run in parallel and which are dependent on FoR/OpenAlex or shared engineering resources?</w:t>
      </w:r>
    </w:p>
    <w:p w14:paraId="02FBCA70" w14:textId="77777777" w:rsidR="004801F3" w:rsidRDefault="00000000">
      <w:pPr>
        <w:pStyle w:val="ListBullet"/>
        <w:spacing w:after="40"/>
        <w:ind w:hanging="173"/>
      </w:pPr>
      <w:r>
        <w:rPr>
          <w:i/>
          <w:color w:val="C00000"/>
          <w:sz w:val="19"/>
        </w:rPr>
        <w:t>What fallback/manual reporting plan is authorised if Go/No-Go is negative or delayed?</w:t>
      </w:r>
    </w:p>
    <w:p w14:paraId="1091D014" w14:textId="77777777" w:rsidR="004801F3" w:rsidRDefault="00000000">
      <w:pPr>
        <w:pStyle w:val="ListBullet"/>
        <w:spacing w:after="40"/>
        <w:ind w:hanging="173"/>
      </w:pPr>
      <w:r>
        <w:rPr>
          <w:i/>
          <w:color w:val="C00000"/>
          <w:sz w:val="19"/>
        </w:rPr>
        <w:t>What formal decision forum will approve production cutover?</w:t>
      </w:r>
    </w:p>
    <w:p w14:paraId="44E85B3F" w14:textId="77777777" w:rsidR="004801F3" w:rsidRDefault="00000000">
      <w:pPr>
        <w:keepNext/>
        <w:spacing w:before="200" w:after="100"/>
      </w:pPr>
      <w:r>
        <w:rPr>
          <w:b/>
          <w:color w:val="203864"/>
          <w:sz w:val="30"/>
        </w:rPr>
        <w:t>16. BAU Handover and Support</w:t>
      </w:r>
    </w:p>
    <w:p w14:paraId="21015169" w14:textId="77777777" w:rsidR="004801F3" w:rsidRDefault="00000000">
      <w:pPr>
        <w:spacing w:after="100" w:line="252" w:lineRule="auto"/>
      </w:pPr>
      <w:r>
        <w:t>The current specification requires the revised design and code to be documented, easy to modify/retrain, and suitable for handover to BAU. End users should be confident in how to use and report on the model outputs.</w:t>
      </w:r>
    </w:p>
    <w:p w14:paraId="4A9CF499" w14:textId="77777777" w:rsidR="004801F3" w:rsidRDefault="00000000">
      <w:pPr>
        <w:keepNext/>
        <w:spacing w:before="140" w:after="60"/>
      </w:pPr>
      <w:r>
        <w:rPr>
          <w:b/>
          <w:color w:val="2F5597"/>
          <w:sz w:val="23"/>
        </w:rPr>
        <w:t>16.1 Minimum handover pack</w:t>
      </w:r>
    </w:p>
    <w:p w14:paraId="0260680E" w14:textId="77777777" w:rsidR="004801F3" w:rsidRDefault="00000000">
      <w:pPr>
        <w:pStyle w:val="ListBullet"/>
        <w:spacing w:after="50"/>
      </w:pPr>
      <w:r>
        <w:t>Solution architecture and model-design documentation.</w:t>
      </w:r>
    </w:p>
    <w:p w14:paraId="478485BA" w14:textId="77777777" w:rsidR="004801F3" w:rsidRDefault="00000000">
      <w:pPr>
        <w:pStyle w:val="ListBullet"/>
        <w:spacing w:after="50"/>
      </w:pPr>
      <w:r>
        <w:t>Data lineage, data dictionary and input/output contract.</w:t>
      </w:r>
    </w:p>
    <w:p w14:paraId="420B0398" w14:textId="77777777" w:rsidR="004801F3" w:rsidRDefault="00000000">
      <w:pPr>
        <w:pStyle w:val="ListBullet"/>
        <w:spacing w:after="50"/>
      </w:pPr>
      <w:r>
        <w:t>Model card / evaluation report and known limitations.</w:t>
      </w:r>
    </w:p>
    <w:p w14:paraId="3B95B297" w14:textId="77777777" w:rsidR="004801F3" w:rsidRDefault="00000000">
      <w:pPr>
        <w:pStyle w:val="ListBullet"/>
        <w:spacing w:after="50"/>
      </w:pPr>
      <w:r>
        <w:t>Training/retraining procedure and dependency/environment specification.</w:t>
      </w:r>
    </w:p>
    <w:p w14:paraId="78F1128F" w14:textId="77777777" w:rsidR="004801F3" w:rsidRDefault="00000000">
      <w:pPr>
        <w:pStyle w:val="ListBullet"/>
        <w:spacing w:after="50"/>
      </w:pPr>
      <w:r>
        <w:t>Operational runbook, monitoring and alert response.</w:t>
      </w:r>
    </w:p>
    <w:p w14:paraId="5361F1A2" w14:textId="77777777" w:rsidR="004801F3" w:rsidRDefault="00000000">
      <w:pPr>
        <w:pStyle w:val="ListBullet"/>
        <w:spacing w:after="50"/>
      </w:pPr>
      <w:r>
        <w:t>Failure recovery and rollback procedure.</w:t>
      </w:r>
    </w:p>
    <w:p w14:paraId="6F7FAD17" w14:textId="77777777" w:rsidR="004801F3" w:rsidRDefault="00000000">
      <w:pPr>
        <w:pStyle w:val="ListBullet"/>
        <w:spacing w:after="50"/>
      </w:pPr>
      <w:r>
        <w:t>User guidance for interpreting and reporting classifications.</w:t>
      </w:r>
    </w:p>
    <w:p w14:paraId="10203203" w14:textId="77777777" w:rsidR="004801F3" w:rsidRDefault="00000000">
      <w:pPr>
        <w:pStyle w:val="ListBullet"/>
        <w:spacing w:after="50"/>
      </w:pPr>
      <w:r>
        <w:t>Support ownership, escalation path and service expectations.</w:t>
      </w:r>
    </w:p>
    <w:p w14:paraId="3E2B4ADF" w14:textId="77777777" w:rsidR="004801F3" w:rsidRDefault="00000000">
      <w:pPr>
        <w:pStyle w:val="ListBullet"/>
        <w:spacing w:after="50"/>
      </w:pPr>
      <w:r>
        <w:t>Change/version management for model and taxonomy.</w:t>
      </w:r>
    </w:p>
    <w:p w14:paraId="1DE4262E" w14:textId="77777777" w:rsidR="004801F3" w:rsidRDefault="00000000">
      <w:pPr>
        <w:keepNext/>
        <w:spacing w:before="140" w:after="60"/>
      </w:pPr>
      <w:r>
        <w:rPr>
          <w:b/>
          <w:color w:val="C00000"/>
          <w:sz w:val="20"/>
        </w:rPr>
        <w:t>Critical questions to close before build / sign-off</w:t>
      </w:r>
    </w:p>
    <w:p w14:paraId="54996C08" w14:textId="77777777" w:rsidR="004801F3" w:rsidRDefault="00000000">
      <w:pPr>
        <w:pStyle w:val="ListBullet"/>
        <w:spacing w:after="40"/>
        <w:ind w:hanging="173"/>
      </w:pPr>
      <w:r>
        <w:rPr>
          <w:i/>
          <w:color w:val="C00000"/>
          <w:sz w:val="19"/>
        </w:rPr>
        <w:t>Which BAU team will own the model, code, pipeline and user support?</w:t>
      </w:r>
    </w:p>
    <w:p w14:paraId="1CD24706" w14:textId="77777777" w:rsidR="004801F3" w:rsidRDefault="00000000">
      <w:pPr>
        <w:pStyle w:val="ListBullet"/>
        <w:spacing w:after="40"/>
        <w:ind w:hanging="173"/>
      </w:pPr>
      <w:r>
        <w:rPr>
          <w:i/>
          <w:color w:val="C00000"/>
          <w:sz w:val="19"/>
        </w:rPr>
        <w:t>What capability/knowledge transfer is required before handover can be accepted?</w:t>
      </w:r>
    </w:p>
    <w:p w14:paraId="49FB7C08" w14:textId="77777777" w:rsidR="004801F3" w:rsidRDefault="00000000">
      <w:pPr>
        <w:pStyle w:val="ListBullet"/>
        <w:spacing w:after="40"/>
        <w:ind w:hanging="173"/>
      </w:pPr>
      <w:r>
        <w:rPr>
          <w:i/>
          <w:color w:val="C00000"/>
          <w:sz w:val="19"/>
        </w:rPr>
        <w:lastRenderedPageBreak/>
        <w:t>Who decides when retraining is required and who approves a new model version?</w:t>
      </w:r>
    </w:p>
    <w:p w14:paraId="4FD22A5A" w14:textId="77777777" w:rsidR="004801F3" w:rsidRDefault="00000000">
      <w:pPr>
        <w:pStyle w:val="ListBullet"/>
        <w:spacing w:after="40"/>
        <w:ind w:hanging="173"/>
      </w:pPr>
      <w:r>
        <w:rPr>
          <w:i/>
          <w:color w:val="C00000"/>
          <w:sz w:val="19"/>
        </w:rPr>
        <w:t>What support hours and incident priorities apply around reporting deadlines?</w:t>
      </w:r>
    </w:p>
    <w:p w14:paraId="4CAFAAAB" w14:textId="77777777" w:rsidR="004801F3" w:rsidRDefault="00000000">
      <w:pPr>
        <w:pStyle w:val="ListBullet"/>
        <w:spacing w:after="40"/>
        <w:ind w:hanging="173"/>
      </w:pPr>
      <w:r>
        <w:rPr>
          <w:i/>
          <w:color w:val="C00000"/>
          <w:sz w:val="19"/>
        </w:rPr>
        <w:t>How will user feedback and classification corrections feed future model improvement?</w:t>
      </w:r>
    </w:p>
    <w:p w14:paraId="0A333226" w14:textId="77777777" w:rsidR="004801F3" w:rsidRDefault="00000000">
      <w:pPr>
        <w:keepNext/>
        <w:spacing w:before="200" w:after="100"/>
      </w:pPr>
      <w:r>
        <w:rPr>
          <w:b/>
          <w:color w:val="203864"/>
          <w:sz w:val="30"/>
        </w:rPr>
        <w:t>17. Open Decision Register</w:t>
      </w:r>
    </w:p>
    <w:p w14:paraId="69178EFB" w14:textId="77777777" w:rsidR="004801F3" w:rsidRDefault="00000000">
      <w:pPr>
        <w:spacing w:after="100" w:line="252" w:lineRule="auto"/>
      </w:pPr>
      <w:r>
        <w:t>This register highlights the highest-priority questions that should be closed before final scope sign-off. Detailed red questions remain within each section so that decisions are recorded in context.</w:t>
      </w:r>
    </w:p>
    <w:tbl>
      <w:tblPr>
        <w:tblStyle w:val="TableGrid"/>
        <w:tblW w:w="0" w:type="auto"/>
        <w:jc w:val="center"/>
        <w:tblLook w:val="04A0" w:firstRow="1" w:lastRow="0" w:firstColumn="1" w:lastColumn="0" w:noHBand="0" w:noVBand="1"/>
      </w:tblPr>
      <w:tblGrid>
        <w:gridCol w:w="774"/>
        <w:gridCol w:w="1775"/>
        <w:gridCol w:w="4866"/>
        <w:gridCol w:w="1888"/>
        <w:gridCol w:w="993"/>
      </w:tblGrid>
      <w:tr w:rsidR="004801F3" w14:paraId="779F85A8" w14:textId="77777777">
        <w:trPr>
          <w:cantSplit/>
          <w:tblHeader/>
          <w:jc w:val="center"/>
        </w:trPr>
        <w:tc>
          <w:tcPr>
            <w:tcW w:w="792" w:type="dxa"/>
            <w:shd w:val="clear" w:color="auto" w:fill="203864"/>
            <w:vAlign w:val="center"/>
          </w:tcPr>
          <w:p w14:paraId="47D50F58" w14:textId="77777777" w:rsidR="004801F3" w:rsidRDefault="00000000">
            <w:pPr>
              <w:keepLines/>
            </w:pPr>
            <w:r>
              <w:rPr>
                <w:b/>
                <w:color w:val="FFFFFF"/>
                <w:sz w:val="18"/>
              </w:rPr>
              <w:t>ID</w:t>
            </w:r>
          </w:p>
        </w:tc>
        <w:tc>
          <w:tcPr>
            <w:tcW w:w="1800" w:type="dxa"/>
            <w:shd w:val="clear" w:color="auto" w:fill="203864"/>
            <w:vAlign w:val="center"/>
          </w:tcPr>
          <w:p w14:paraId="53BA8CD7" w14:textId="77777777" w:rsidR="004801F3" w:rsidRDefault="00000000">
            <w:pPr>
              <w:keepLines/>
            </w:pPr>
            <w:r>
              <w:rPr>
                <w:b/>
                <w:color w:val="FFFFFF"/>
                <w:sz w:val="18"/>
              </w:rPr>
              <w:t>Decision / topic</w:t>
            </w:r>
          </w:p>
        </w:tc>
        <w:tc>
          <w:tcPr>
            <w:tcW w:w="5040" w:type="dxa"/>
            <w:shd w:val="clear" w:color="auto" w:fill="203864"/>
            <w:vAlign w:val="center"/>
          </w:tcPr>
          <w:p w14:paraId="36BA0732" w14:textId="77777777" w:rsidR="004801F3" w:rsidRDefault="00000000">
            <w:pPr>
              <w:keepLines/>
            </w:pPr>
            <w:r>
              <w:rPr>
                <w:b/>
                <w:color w:val="FFFFFF"/>
                <w:sz w:val="18"/>
              </w:rPr>
              <w:t>Question / outcome required</w:t>
            </w:r>
          </w:p>
        </w:tc>
        <w:tc>
          <w:tcPr>
            <w:tcW w:w="1944" w:type="dxa"/>
            <w:shd w:val="clear" w:color="auto" w:fill="203864"/>
            <w:vAlign w:val="center"/>
          </w:tcPr>
          <w:p w14:paraId="19B2E301" w14:textId="77777777" w:rsidR="004801F3" w:rsidRDefault="00000000">
            <w:pPr>
              <w:keepLines/>
            </w:pPr>
            <w:r>
              <w:rPr>
                <w:b/>
                <w:color w:val="FFFFFF"/>
                <w:sz w:val="18"/>
              </w:rPr>
              <w:t>Owner</w:t>
            </w:r>
          </w:p>
        </w:tc>
        <w:tc>
          <w:tcPr>
            <w:tcW w:w="1008" w:type="dxa"/>
            <w:shd w:val="clear" w:color="auto" w:fill="203864"/>
            <w:vAlign w:val="center"/>
          </w:tcPr>
          <w:p w14:paraId="7EBB6F08" w14:textId="77777777" w:rsidR="004801F3" w:rsidRDefault="00000000">
            <w:pPr>
              <w:keepLines/>
            </w:pPr>
            <w:r>
              <w:rPr>
                <w:b/>
                <w:color w:val="FFFFFF"/>
                <w:sz w:val="18"/>
              </w:rPr>
              <w:t>Status</w:t>
            </w:r>
          </w:p>
        </w:tc>
      </w:tr>
      <w:tr w:rsidR="004801F3" w14:paraId="607485D4" w14:textId="77777777">
        <w:trPr>
          <w:cantSplit/>
          <w:jc w:val="center"/>
        </w:trPr>
        <w:tc>
          <w:tcPr>
            <w:tcW w:w="792" w:type="dxa"/>
          </w:tcPr>
          <w:p w14:paraId="3DD772B2" w14:textId="77777777" w:rsidR="004801F3" w:rsidRDefault="00000000">
            <w:pPr>
              <w:keepLines/>
            </w:pPr>
            <w:r>
              <w:rPr>
                <w:b/>
                <w:color w:val="404040"/>
                <w:sz w:val="15"/>
              </w:rPr>
              <w:t>D01</w:t>
            </w:r>
          </w:p>
        </w:tc>
        <w:tc>
          <w:tcPr>
            <w:tcW w:w="1800" w:type="dxa"/>
          </w:tcPr>
          <w:p w14:paraId="0D57E977" w14:textId="77777777" w:rsidR="004801F3" w:rsidRDefault="00000000">
            <w:pPr>
              <w:keepLines/>
            </w:pPr>
            <w:r>
              <w:rPr>
                <w:color w:val="404040"/>
                <w:sz w:val="15"/>
              </w:rPr>
              <w:t>Final population</w:t>
            </w:r>
          </w:p>
        </w:tc>
        <w:tc>
          <w:tcPr>
            <w:tcW w:w="5040" w:type="dxa"/>
          </w:tcPr>
          <w:p w14:paraId="00A422B2" w14:textId="77777777" w:rsidR="004801F3" w:rsidRDefault="00000000">
            <w:pPr>
              <w:keepLines/>
            </w:pPr>
            <w:r>
              <w:rPr>
                <w:i/>
                <w:color w:val="C00000"/>
                <w:sz w:val="15"/>
              </w:rPr>
              <w:t>Confirm all UKRI awards / exact inclusion rules.</w:t>
            </w:r>
          </w:p>
        </w:tc>
        <w:tc>
          <w:tcPr>
            <w:tcW w:w="1944" w:type="dxa"/>
          </w:tcPr>
          <w:p w14:paraId="33D3BD70" w14:textId="77777777" w:rsidR="004801F3" w:rsidRDefault="00000000">
            <w:pPr>
              <w:keepLines/>
            </w:pPr>
            <w:r>
              <w:rPr>
                <w:color w:val="404040"/>
                <w:sz w:val="15"/>
              </w:rPr>
              <w:t>Business Owner</w:t>
            </w:r>
          </w:p>
        </w:tc>
        <w:tc>
          <w:tcPr>
            <w:tcW w:w="1008" w:type="dxa"/>
          </w:tcPr>
          <w:p w14:paraId="5D17430F" w14:textId="77777777" w:rsidR="004801F3" w:rsidRDefault="00000000">
            <w:pPr>
              <w:keepLines/>
            </w:pPr>
            <w:r>
              <w:rPr>
                <w:color w:val="404040"/>
                <w:sz w:val="15"/>
              </w:rPr>
              <w:t>Open</w:t>
            </w:r>
          </w:p>
        </w:tc>
      </w:tr>
      <w:tr w:rsidR="004801F3" w14:paraId="622D5D88" w14:textId="77777777">
        <w:trPr>
          <w:cantSplit/>
          <w:jc w:val="center"/>
        </w:trPr>
        <w:tc>
          <w:tcPr>
            <w:tcW w:w="792" w:type="dxa"/>
            <w:shd w:val="clear" w:color="auto" w:fill="F8FAFC"/>
          </w:tcPr>
          <w:p w14:paraId="713F0369" w14:textId="77777777" w:rsidR="004801F3" w:rsidRDefault="00000000">
            <w:pPr>
              <w:keepLines/>
            </w:pPr>
            <w:r>
              <w:rPr>
                <w:b/>
                <w:color w:val="404040"/>
                <w:sz w:val="15"/>
              </w:rPr>
              <w:t>D02</w:t>
            </w:r>
          </w:p>
        </w:tc>
        <w:tc>
          <w:tcPr>
            <w:tcW w:w="1800" w:type="dxa"/>
            <w:shd w:val="clear" w:color="auto" w:fill="F8FAFC"/>
          </w:tcPr>
          <w:p w14:paraId="1972B47B" w14:textId="77777777" w:rsidR="004801F3" w:rsidRDefault="00000000">
            <w:pPr>
              <w:keepLines/>
            </w:pPr>
            <w:r>
              <w:rPr>
                <w:color w:val="404040"/>
                <w:sz w:val="15"/>
              </w:rPr>
              <w:t>Taxonomy level</w:t>
            </w:r>
          </w:p>
        </w:tc>
        <w:tc>
          <w:tcPr>
            <w:tcW w:w="5040" w:type="dxa"/>
            <w:shd w:val="clear" w:color="auto" w:fill="F8FAFC"/>
          </w:tcPr>
          <w:p w14:paraId="6082845C" w14:textId="77777777" w:rsidR="004801F3" w:rsidRDefault="00000000">
            <w:pPr>
              <w:keepLines/>
            </w:pPr>
            <w:r>
              <w:rPr>
                <w:i/>
                <w:color w:val="C00000"/>
                <w:sz w:val="15"/>
              </w:rPr>
              <w:t>17 goals vs 169 targets vs both.</w:t>
            </w:r>
          </w:p>
        </w:tc>
        <w:tc>
          <w:tcPr>
            <w:tcW w:w="1944" w:type="dxa"/>
            <w:shd w:val="clear" w:color="auto" w:fill="F8FAFC"/>
          </w:tcPr>
          <w:p w14:paraId="0A1CA7AC" w14:textId="77777777" w:rsidR="004801F3" w:rsidRDefault="00000000">
            <w:pPr>
              <w:keepLines/>
            </w:pPr>
            <w:r>
              <w:rPr>
                <w:color w:val="404040"/>
                <w:sz w:val="15"/>
              </w:rPr>
              <w:t>Business + Reference Data</w:t>
            </w:r>
          </w:p>
        </w:tc>
        <w:tc>
          <w:tcPr>
            <w:tcW w:w="1008" w:type="dxa"/>
            <w:shd w:val="clear" w:color="auto" w:fill="F8FAFC"/>
          </w:tcPr>
          <w:p w14:paraId="08593AB1" w14:textId="77777777" w:rsidR="004801F3" w:rsidRDefault="00000000">
            <w:pPr>
              <w:keepLines/>
            </w:pPr>
            <w:r>
              <w:rPr>
                <w:color w:val="404040"/>
                <w:sz w:val="15"/>
              </w:rPr>
              <w:t>Open</w:t>
            </w:r>
          </w:p>
        </w:tc>
      </w:tr>
      <w:tr w:rsidR="004801F3" w14:paraId="5C822C6D" w14:textId="77777777">
        <w:trPr>
          <w:cantSplit/>
          <w:jc w:val="center"/>
        </w:trPr>
        <w:tc>
          <w:tcPr>
            <w:tcW w:w="792" w:type="dxa"/>
          </w:tcPr>
          <w:p w14:paraId="016A2452" w14:textId="77777777" w:rsidR="004801F3" w:rsidRDefault="00000000">
            <w:pPr>
              <w:keepLines/>
            </w:pPr>
            <w:r>
              <w:rPr>
                <w:b/>
                <w:color w:val="404040"/>
                <w:sz w:val="15"/>
              </w:rPr>
              <w:t>D03</w:t>
            </w:r>
          </w:p>
        </w:tc>
        <w:tc>
          <w:tcPr>
            <w:tcW w:w="1800" w:type="dxa"/>
          </w:tcPr>
          <w:p w14:paraId="5FFFFF35" w14:textId="77777777" w:rsidR="004801F3" w:rsidRDefault="00000000">
            <w:pPr>
              <w:keepLines/>
            </w:pPr>
            <w:r>
              <w:rPr>
                <w:color w:val="404040"/>
                <w:sz w:val="15"/>
              </w:rPr>
              <w:t>Multi-label rule</w:t>
            </w:r>
          </w:p>
        </w:tc>
        <w:tc>
          <w:tcPr>
            <w:tcW w:w="5040" w:type="dxa"/>
          </w:tcPr>
          <w:p w14:paraId="7AEE6E8A" w14:textId="77777777" w:rsidR="004801F3" w:rsidRDefault="00000000">
            <w:pPr>
              <w:keepLines/>
            </w:pPr>
            <w:r>
              <w:rPr>
                <w:i/>
                <w:color w:val="C00000"/>
                <w:sz w:val="15"/>
              </w:rPr>
              <w:t>Meaning of “up to three”; threshold/ranking/abstention policy.</w:t>
            </w:r>
          </w:p>
        </w:tc>
        <w:tc>
          <w:tcPr>
            <w:tcW w:w="1944" w:type="dxa"/>
          </w:tcPr>
          <w:p w14:paraId="2813AB15" w14:textId="77777777" w:rsidR="004801F3" w:rsidRDefault="00000000">
            <w:pPr>
              <w:keepLines/>
            </w:pPr>
            <w:r>
              <w:rPr>
                <w:color w:val="404040"/>
                <w:sz w:val="15"/>
              </w:rPr>
              <w:t>Business + Data Science</w:t>
            </w:r>
          </w:p>
        </w:tc>
        <w:tc>
          <w:tcPr>
            <w:tcW w:w="1008" w:type="dxa"/>
          </w:tcPr>
          <w:p w14:paraId="1596FD5A" w14:textId="77777777" w:rsidR="004801F3" w:rsidRDefault="00000000">
            <w:pPr>
              <w:keepLines/>
            </w:pPr>
            <w:r>
              <w:rPr>
                <w:color w:val="404040"/>
                <w:sz w:val="15"/>
              </w:rPr>
              <w:t>Open</w:t>
            </w:r>
          </w:p>
        </w:tc>
      </w:tr>
      <w:tr w:rsidR="004801F3" w14:paraId="1CAC253E" w14:textId="77777777">
        <w:trPr>
          <w:cantSplit/>
          <w:jc w:val="center"/>
        </w:trPr>
        <w:tc>
          <w:tcPr>
            <w:tcW w:w="792" w:type="dxa"/>
            <w:shd w:val="clear" w:color="auto" w:fill="F8FAFC"/>
          </w:tcPr>
          <w:p w14:paraId="08EF3D6C" w14:textId="77777777" w:rsidR="004801F3" w:rsidRDefault="00000000">
            <w:pPr>
              <w:keepLines/>
            </w:pPr>
            <w:r>
              <w:rPr>
                <w:b/>
                <w:color w:val="404040"/>
                <w:sz w:val="15"/>
              </w:rPr>
              <w:t>D04</w:t>
            </w:r>
          </w:p>
        </w:tc>
        <w:tc>
          <w:tcPr>
            <w:tcW w:w="1800" w:type="dxa"/>
            <w:shd w:val="clear" w:color="auto" w:fill="F8FAFC"/>
          </w:tcPr>
          <w:p w14:paraId="5D141A52" w14:textId="77777777" w:rsidR="004801F3" w:rsidRDefault="00000000">
            <w:pPr>
              <w:keepLines/>
            </w:pPr>
            <w:r>
              <w:rPr>
                <w:color w:val="404040"/>
                <w:sz w:val="15"/>
              </w:rPr>
              <w:t>Training data</w:t>
            </w:r>
          </w:p>
        </w:tc>
        <w:tc>
          <w:tcPr>
            <w:tcW w:w="5040" w:type="dxa"/>
            <w:shd w:val="clear" w:color="auto" w:fill="F8FAFC"/>
          </w:tcPr>
          <w:p w14:paraId="67429D92" w14:textId="77777777" w:rsidR="004801F3" w:rsidRDefault="00000000">
            <w:pPr>
              <w:keepLines/>
            </w:pPr>
            <w:r>
              <w:rPr>
                <w:i/>
                <w:color w:val="C00000"/>
                <w:sz w:val="15"/>
              </w:rPr>
              <w:t>Sources, volumes, provenance, permissions and representativeness.</w:t>
            </w:r>
          </w:p>
        </w:tc>
        <w:tc>
          <w:tcPr>
            <w:tcW w:w="1944" w:type="dxa"/>
            <w:shd w:val="clear" w:color="auto" w:fill="F8FAFC"/>
          </w:tcPr>
          <w:p w14:paraId="01A3C575" w14:textId="77777777" w:rsidR="004801F3" w:rsidRDefault="00000000">
            <w:pPr>
              <w:keepLines/>
            </w:pPr>
            <w:r>
              <w:rPr>
                <w:color w:val="404040"/>
                <w:sz w:val="15"/>
              </w:rPr>
              <w:t>Data Owner + Data Science</w:t>
            </w:r>
          </w:p>
        </w:tc>
        <w:tc>
          <w:tcPr>
            <w:tcW w:w="1008" w:type="dxa"/>
            <w:shd w:val="clear" w:color="auto" w:fill="F8FAFC"/>
          </w:tcPr>
          <w:p w14:paraId="02DABDB3" w14:textId="77777777" w:rsidR="004801F3" w:rsidRDefault="00000000">
            <w:pPr>
              <w:keepLines/>
            </w:pPr>
            <w:r>
              <w:rPr>
                <w:color w:val="404040"/>
                <w:sz w:val="15"/>
              </w:rPr>
              <w:t>Open</w:t>
            </w:r>
          </w:p>
        </w:tc>
      </w:tr>
      <w:tr w:rsidR="004801F3" w14:paraId="28BB935B" w14:textId="77777777">
        <w:trPr>
          <w:cantSplit/>
          <w:jc w:val="center"/>
        </w:trPr>
        <w:tc>
          <w:tcPr>
            <w:tcW w:w="792" w:type="dxa"/>
          </w:tcPr>
          <w:p w14:paraId="131D76C1" w14:textId="77777777" w:rsidR="004801F3" w:rsidRDefault="00000000">
            <w:pPr>
              <w:keepLines/>
            </w:pPr>
            <w:r>
              <w:rPr>
                <w:b/>
                <w:color w:val="404040"/>
                <w:sz w:val="15"/>
              </w:rPr>
              <w:t>D05</w:t>
            </w:r>
          </w:p>
        </w:tc>
        <w:tc>
          <w:tcPr>
            <w:tcW w:w="1800" w:type="dxa"/>
          </w:tcPr>
          <w:p w14:paraId="6C619048" w14:textId="77777777" w:rsidR="004801F3" w:rsidRDefault="00000000">
            <w:pPr>
              <w:keepLines/>
            </w:pPr>
            <w:r>
              <w:rPr>
                <w:color w:val="404040"/>
                <w:sz w:val="15"/>
              </w:rPr>
              <w:t>Ground truth</w:t>
            </w:r>
          </w:p>
        </w:tc>
        <w:tc>
          <w:tcPr>
            <w:tcW w:w="5040" w:type="dxa"/>
          </w:tcPr>
          <w:p w14:paraId="75E90B42" w14:textId="77777777" w:rsidR="004801F3" w:rsidRDefault="00000000">
            <w:pPr>
              <w:keepLines/>
            </w:pPr>
            <w:r>
              <w:rPr>
                <w:i/>
                <w:color w:val="C00000"/>
                <w:sz w:val="15"/>
              </w:rPr>
              <w:t>Define authoritative labels / human benchmark.</w:t>
            </w:r>
          </w:p>
        </w:tc>
        <w:tc>
          <w:tcPr>
            <w:tcW w:w="1944" w:type="dxa"/>
          </w:tcPr>
          <w:p w14:paraId="0861D732" w14:textId="77777777" w:rsidR="004801F3" w:rsidRDefault="00000000">
            <w:pPr>
              <w:keepLines/>
            </w:pPr>
            <w:r>
              <w:rPr>
                <w:color w:val="404040"/>
                <w:sz w:val="15"/>
              </w:rPr>
              <w:t>SMEs</w:t>
            </w:r>
          </w:p>
        </w:tc>
        <w:tc>
          <w:tcPr>
            <w:tcW w:w="1008" w:type="dxa"/>
          </w:tcPr>
          <w:p w14:paraId="2C894227" w14:textId="77777777" w:rsidR="004801F3" w:rsidRDefault="00000000">
            <w:pPr>
              <w:keepLines/>
            </w:pPr>
            <w:r>
              <w:rPr>
                <w:color w:val="404040"/>
                <w:sz w:val="15"/>
              </w:rPr>
              <w:t>Open</w:t>
            </w:r>
          </w:p>
        </w:tc>
      </w:tr>
      <w:tr w:rsidR="004801F3" w14:paraId="6947819F" w14:textId="77777777">
        <w:trPr>
          <w:cantSplit/>
          <w:jc w:val="center"/>
        </w:trPr>
        <w:tc>
          <w:tcPr>
            <w:tcW w:w="792" w:type="dxa"/>
            <w:shd w:val="clear" w:color="auto" w:fill="F8FAFC"/>
          </w:tcPr>
          <w:p w14:paraId="3F10E4F2" w14:textId="77777777" w:rsidR="004801F3" w:rsidRDefault="00000000">
            <w:pPr>
              <w:keepLines/>
            </w:pPr>
            <w:r>
              <w:rPr>
                <w:b/>
                <w:color w:val="404040"/>
                <w:sz w:val="15"/>
              </w:rPr>
              <w:t>D06</w:t>
            </w:r>
          </w:p>
        </w:tc>
        <w:tc>
          <w:tcPr>
            <w:tcW w:w="1800" w:type="dxa"/>
            <w:shd w:val="clear" w:color="auto" w:fill="F8FAFC"/>
          </w:tcPr>
          <w:p w14:paraId="062BFE6B" w14:textId="77777777" w:rsidR="004801F3" w:rsidRDefault="00000000">
            <w:pPr>
              <w:keepLines/>
            </w:pPr>
            <w:r>
              <w:rPr>
                <w:color w:val="404040"/>
                <w:sz w:val="15"/>
              </w:rPr>
              <w:t>Evaluation</w:t>
            </w:r>
          </w:p>
        </w:tc>
        <w:tc>
          <w:tcPr>
            <w:tcW w:w="5040" w:type="dxa"/>
            <w:shd w:val="clear" w:color="auto" w:fill="F8FAFC"/>
          </w:tcPr>
          <w:p w14:paraId="60CC14ED" w14:textId="77777777" w:rsidR="004801F3" w:rsidRDefault="00000000">
            <w:pPr>
              <w:keepLines/>
            </w:pPr>
            <w:r>
              <w:rPr>
                <w:i/>
                <w:color w:val="C00000"/>
                <w:sz w:val="15"/>
              </w:rPr>
              <w:t>Metrics, thresholds and Go/No-Go criteria.</w:t>
            </w:r>
          </w:p>
        </w:tc>
        <w:tc>
          <w:tcPr>
            <w:tcW w:w="1944" w:type="dxa"/>
            <w:shd w:val="clear" w:color="auto" w:fill="F8FAFC"/>
          </w:tcPr>
          <w:p w14:paraId="104BC1EF" w14:textId="77777777" w:rsidR="004801F3" w:rsidRDefault="00000000">
            <w:pPr>
              <w:keepLines/>
            </w:pPr>
            <w:r>
              <w:rPr>
                <w:color w:val="404040"/>
                <w:sz w:val="15"/>
              </w:rPr>
              <w:t>Business + Data Science</w:t>
            </w:r>
          </w:p>
        </w:tc>
        <w:tc>
          <w:tcPr>
            <w:tcW w:w="1008" w:type="dxa"/>
            <w:shd w:val="clear" w:color="auto" w:fill="F8FAFC"/>
          </w:tcPr>
          <w:p w14:paraId="455BAEA3" w14:textId="77777777" w:rsidR="004801F3" w:rsidRDefault="00000000">
            <w:pPr>
              <w:keepLines/>
            </w:pPr>
            <w:r>
              <w:rPr>
                <w:color w:val="404040"/>
                <w:sz w:val="15"/>
              </w:rPr>
              <w:t>Open</w:t>
            </w:r>
          </w:p>
        </w:tc>
      </w:tr>
      <w:tr w:rsidR="004801F3" w14:paraId="043A0872" w14:textId="77777777">
        <w:trPr>
          <w:cantSplit/>
          <w:jc w:val="center"/>
        </w:trPr>
        <w:tc>
          <w:tcPr>
            <w:tcW w:w="792" w:type="dxa"/>
          </w:tcPr>
          <w:p w14:paraId="7744ABDE" w14:textId="77777777" w:rsidR="004801F3" w:rsidRDefault="00000000">
            <w:pPr>
              <w:keepLines/>
            </w:pPr>
            <w:r>
              <w:rPr>
                <w:b/>
                <w:color w:val="404040"/>
                <w:sz w:val="15"/>
              </w:rPr>
              <w:t>D07</w:t>
            </w:r>
          </w:p>
        </w:tc>
        <w:tc>
          <w:tcPr>
            <w:tcW w:w="1800" w:type="dxa"/>
          </w:tcPr>
          <w:p w14:paraId="20824E33" w14:textId="77777777" w:rsidR="004801F3" w:rsidRDefault="00000000">
            <w:pPr>
              <w:keepLines/>
            </w:pPr>
            <w:r>
              <w:rPr>
                <w:color w:val="404040"/>
                <w:sz w:val="15"/>
              </w:rPr>
              <w:t>Human evaluation</w:t>
            </w:r>
          </w:p>
        </w:tc>
        <w:tc>
          <w:tcPr>
            <w:tcW w:w="5040" w:type="dxa"/>
          </w:tcPr>
          <w:p w14:paraId="41FEB964" w14:textId="77777777" w:rsidR="004801F3" w:rsidRDefault="00000000">
            <w:pPr>
              <w:keepLines/>
            </w:pPr>
            <w:r>
              <w:rPr>
                <w:i/>
                <w:color w:val="C00000"/>
                <w:sz w:val="15"/>
              </w:rPr>
              <w:t>Sample, raters, adjudication and acceptance threshold.</w:t>
            </w:r>
          </w:p>
        </w:tc>
        <w:tc>
          <w:tcPr>
            <w:tcW w:w="1944" w:type="dxa"/>
          </w:tcPr>
          <w:p w14:paraId="641B1A60" w14:textId="77777777" w:rsidR="004801F3" w:rsidRDefault="00000000">
            <w:pPr>
              <w:keepLines/>
            </w:pPr>
            <w:r>
              <w:rPr>
                <w:color w:val="404040"/>
                <w:sz w:val="15"/>
              </w:rPr>
              <w:t>SME Lead</w:t>
            </w:r>
          </w:p>
        </w:tc>
        <w:tc>
          <w:tcPr>
            <w:tcW w:w="1008" w:type="dxa"/>
          </w:tcPr>
          <w:p w14:paraId="7ECFC809" w14:textId="77777777" w:rsidR="004801F3" w:rsidRDefault="00000000">
            <w:pPr>
              <w:keepLines/>
            </w:pPr>
            <w:r>
              <w:rPr>
                <w:color w:val="404040"/>
                <w:sz w:val="15"/>
              </w:rPr>
              <w:t>Open</w:t>
            </w:r>
          </w:p>
        </w:tc>
      </w:tr>
      <w:tr w:rsidR="004801F3" w14:paraId="1F3E3299" w14:textId="77777777">
        <w:trPr>
          <w:cantSplit/>
          <w:jc w:val="center"/>
        </w:trPr>
        <w:tc>
          <w:tcPr>
            <w:tcW w:w="792" w:type="dxa"/>
            <w:shd w:val="clear" w:color="auto" w:fill="F8FAFC"/>
          </w:tcPr>
          <w:p w14:paraId="4162A49A" w14:textId="77777777" w:rsidR="004801F3" w:rsidRDefault="00000000">
            <w:pPr>
              <w:keepLines/>
            </w:pPr>
            <w:r>
              <w:rPr>
                <w:b/>
                <w:color w:val="404040"/>
                <w:sz w:val="15"/>
              </w:rPr>
              <w:t>D08</w:t>
            </w:r>
          </w:p>
        </w:tc>
        <w:tc>
          <w:tcPr>
            <w:tcW w:w="1800" w:type="dxa"/>
            <w:shd w:val="clear" w:color="auto" w:fill="F8FAFC"/>
          </w:tcPr>
          <w:p w14:paraId="005181B7" w14:textId="77777777" w:rsidR="004801F3" w:rsidRDefault="00000000">
            <w:pPr>
              <w:keepLines/>
            </w:pPr>
            <w:r>
              <w:rPr>
                <w:color w:val="404040"/>
                <w:sz w:val="15"/>
              </w:rPr>
              <w:t>Data contract</w:t>
            </w:r>
          </w:p>
        </w:tc>
        <w:tc>
          <w:tcPr>
            <w:tcW w:w="5040" w:type="dxa"/>
            <w:shd w:val="clear" w:color="auto" w:fill="F8FAFC"/>
          </w:tcPr>
          <w:p w14:paraId="51E9EDD2" w14:textId="77777777" w:rsidR="004801F3" w:rsidRDefault="00000000">
            <w:pPr>
              <w:keepLines/>
            </w:pPr>
            <w:r>
              <w:rPr>
                <w:i/>
                <w:color w:val="C00000"/>
                <w:sz w:val="15"/>
              </w:rPr>
              <w:t>DataBank schema, output metadata and loading mechanism.</w:t>
            </w:r>
          </w:p>
        </w:tc>
        <w:tc>
          <w:tcPr>
            <w:tcW w:w="1944" w:type="dxa"/>
            <w:shd w:val="clear" w:color="auto" w:fill="F8FAFC"/>
          </w:tcPr>
          <w:p w14:paraId="16556ECE" w14:textId="77777777" w:rsidR="004801F3" w:rsidRDefault="00000000">
            <w:pPr>
              <w:keepLines/>
            </w:pPr>
            <w:r>
              <w:rPr>
                <w:color w:val="404040"/>
                <w:sz w:val="15"/>
              </w:rPr>
              <w:t>Data Services</w:t>
            </w:r>
          </w:p>
        </w:tc>
        <w:tc>
          <w:tcPr>
            <w:tcW w:w="1008" w:type="dxa"/>
            <w:shd w:val="clear" w:color="auto" w:fill="F8FAFC"/>
          </w:tcPr>
          <w:p w14:paraId="66888AB5" w14:textId="77777777" w:rsidR="004801F3" w:rsidRDefault="00000000">
            <w:pPr>
              <w:keepLines/>
            </w:pPr>
            <w:r>
              <w:rPr>
                <w:color w:val="404040"/>
                <w:sz w:val="15"/>
              </w:rPr>
              <w:t>Open</w:t>
            </w:r>
          </w:p>
        </w:tc>
      </w:tr>
      <w:tr w:rsidR="004801F3" w14:paraId="3F29A982" w14:textId="77777777">
        <w:trPr>
          <w:cantSplit/>
          <w:jc w:val="center"/>
        </w:trPr>
        <w:tc>
          <w:tcPr>
            <w:tcW w:w="792" w:type="dxa"/>
          </w:tcPr>
          <w:p w14:paraId="3027E030" w14:textId="77777777" w:rsidR="004801F3" w:rsidRDefault="00000000">
            <w:pPr>
              <w:keepLines/>
            </w:pPr>
            <w:r>
              <w:rPr>
                <w:b/>
                <w:color w:val="404040"/>
                <w:sz w:val="15"/>
              </w:rPr>
              <w:t>D09</w:t>
            </w:r>
          </w:p>
        </w:tc>
        <w:tc>
          <w:tcPr>
            <w:tcW w:w="1800" w:type="dxa"/>
          </w:tcPr>
          <w:p w14:paraId="04D06BA8" w14:textId="77777777" w:rsidR="004801F3" w:rsidRDefault="00000000">
            <w:pPr>
              <w:keepLines/>
            </w:pPr>
            <w:r>
              <w:rPr>
                <w:color w:val="404040"/>
                <w:sz w:val="15"/>
              </w:rPr>
              <w:t>Cadence and deadline</w:t>
            </w:r>
          </w:p>
        </w:tc>
        <w:tc>
          <w:tcPr>
            <w:tcW w:w="5040" w:type="dxa"/>
          </w:tcPr>
          <w:p w14:paraId="4ABEB3D1" w14:textId="77777777" w:rsidR="004801F3" w:rsidRDefault="00000000">
            <w:pPr>
              <w:keepLines/>
            </w:pPr>
            <w:r>
              <w:rPr>
                <w:i/>
                <w:color w:val="C00000"/>
                <w:sz w:val="15"/>
              </w:rPr>
              <w:t>Production cadence, reporting cut-off and current 30 Nov target.</w:t>
            </w:r>
          </w:p>
        </w:tc>
        <w:tc>
          <w:tcPr>
            <w:tcW w:w="1944" w:type="dxa"/>
          </w:tcPr>
          <w:p w14:paraId="11054414" w14:textId="77777777" w:rsidR="004801F3" w:rsidRDefault="00000000">
            <w:pPr>
              <w:keepLines/>
            </w:pPr>
            <w:r>
              <w:rPr>
                <w:color w:val="404040"/>
                <w:sz w:val="15"/>
              </w:rPr>
              <w:t>Programme / Business</w:t>
            </w:r>
          </w:p>
        </w:tc>
        <w:tc>
          <w:tcPr>
            <w:tcW w:w="1008" w:type="dxa"/>
          </w:tcPr>
          <w:p w14:paraId="12115D01" w14:textId="77777777" w:rsidR="004801F3" w:rsidRDefault="00000000">
            <w:pPr>
              <w:keepLines/>
            </w:pPr>
            <w:r>
              <w:rPr>
                <w:color w:val="404040"/>
                <w:sz w:val="15"/>
              </w:rPr>
              <w:t>Open</w:t>
            </w:r>
          </w:p>
        </w:tc>
      </w:tr>
      <w:tr w:rsidR="004801F3" w14:paraId="631C6CFD" w14:textId="77777777">
        <w:trPr>
          <w:cantSplit/>
          <w:jc w:val="center"/>
        </w:trPr>
        <w:tc>
          <w:tcPr>
            <w:tcW w:w="792" w:type="dxa"/>
            <w:shd w:val="clear" w:color="auto" w:fill="F8FAFC"/>
          </w:tcPr>
          <w:p w14:paraId="3C58B845" w14:textId="77777777" w:rsidR="004801F3" w:rsidRDefault="00000000">
            <w:pPr>
              <w:keepLines/>
            </w:pPr>
            <w:r>
              <w:rPr>
                <w:b/>
                <w:color w:val="404040"/>
                <w:sz w:val="15"/>
              </w:rPr>
              <w:t>D10</w:t>
            </w:r>
          </w:p>
        </w:tc>
        <w:tc>
          <w:tcPr>
            <w:tcW w:w="1800" w:type="dxa"/>
            <w:shd w:val="clear" w:color="auto" w:fill="F8FAFC"/>
          </w:tcPr>
          <w:p w14:paraId="32A1F2F4" w14:textId="77777777" w:rsidR="004801F3" w:rsidRDefault="00000000">
            <w:pPr>
              <w:keepLines/>
            </w:pPr>
            <w:r>
              <w:rPr>
                <w:color w:val="404040"/>
                <w:sz w:val="15"/>
              </w:rPr>
              <w:t>Production platform</w:t>
            </w:r>
          </w:p>
        </w:tc>
        <w:tc>
          <w:tcPr>
            <w:tcW w:w="5040" w:type="dxa"/>
            <w:shd w:val="clear" w:color="auto" w:fill="F8FAFC"/>
          </w:tcPr>
          <w:p w14:paraId="09F243D9" w14:textId="77777777" w:rsidR="004801F3" w:rsidRDefault="00000000">
            <w:pPr>
              <w:keepLines/>
            </w:pPr>
            <w:r>
              <w:rPr>
                <w:i/>
                <w:color w:val="C00000"/>
                <w:sz w:val="15"/>
              </w:rPr>
              <w:t>Approved runtime, orchestration, monitoring and support tooling.</w:t>
            </w:r>
          </w:p>
        </w:tc>
        <w:tc>
          <w:tcPr>
            <w:tcW w:w="1944" w:type="dxa"/>
            <w:shd w:val="clear" w:color="auto" w:fill="F8FAFC"/>
          </w:tcPr>
          <w:p w14:paraId="2E21A111" w14:textId="77777777" w:rsidR="004801F3" w:rsidRDefault="00000000">
            <w:pPr>
              <w:keepLines/>
            </w:pPr>
            <w:r>
              <w:rPr>
                <w:color w:val="404040"/>
                <w:sz w:val="15"/>
              </w:rPr>
              <w:t>Engineering / Platform</w:t>
            </w:r>
          </w:p>
        </w:tc>
        <w:tc>
          <w:tcPr>
            <w:tcW w:w="1008" w:type="dxa"/>
            <w:shd w:val="clear" w:color="auto" w:fill="F8FAFC"/>
          </w:tcPr>
          <w:p w14:paraId="5B2CDCB8" w14:textId="77777777" w:rsidR="004801F3" w:rsidRDefault="00000000">
            <w:pPr>
              <w:keepLines/>
            </w:pPr>
            <w:r>
              <w:rPr>
                <w:color w:val="404040"/>
                <w:sz w:val="15"/>
              </w:rPr>
              <w:t>Open</w:t>
            </w:r>
          </w:p>
        </w:tc>
      </w:tr>
      <w:tr w:rsidR="004801F3" w14:paraId="33884B32" w14:textId="77777777">
        <w:trPr>
          <w:cantSplit/>
          <w:jc w:val="center"/>
        </w:trPr>
        <w:tc>
          <w:tcPr>
            <w:tcW w:w="792" w:type="dxa"/>
          </w:tcPr>
          <w:p w14:paraId="548E0033" w14:textId="77777777" w:rsidR="004801F3" w:rsidRDefault="00000000">
            <w:pPr>
              <w:keepLines/>
            </w:pPr>
            <w:r>
              <w:rPr>
                <w:b/>
                <w:color w:val="404040"/>
                <w:sz w:val="15"/>
              </w:rPr>
              <w:t>D11</w:t>
            </w:r>
          </w:p>
        </w:tc>
        <w:tc>
          <w:tcPr>
            <w:tcW w:w="1800" w:type="dxa"/>
          </w:tcPr>
          <w:p w14:paraId="66AA79A5" w14:textId="77777777" w:rsidR="004801F3" w:rsidRDefault="00000000">
            <w:pPr>
              <w:keepLines/>
            </w:pPr>
            <w:r>
              <w:rPr>
                <w:color w:val="404040"/>
                <w:sz w:val="15"/>
              </w:rPr>
              <w:t>Security/retention</w:t>
            </w:r>
          </w:p>
        </w:tc>
        <w:tc>
          <w:tcPr>
            <w:tcW w:w="5040" w:type="dxa"/>
          </w:tcPr>
          <w:p w14:paraId="350995F8" w14:textId="77777777" w:rsidR="004801F3" w:rsidRDefault="00000000">
            <w:pPr>
              <w:keepLines/>
            </w:pPr>
            <w:r>
              <w:rPr>
                <w:i/>
                <w:color w:val="C00000"/>
                <w:sz w:val="15"/>
              </w:rPr>
              <w:t>Data classification, obfuscation, retention and governance approvals.</w:t>
            </w:r>
          </w:p>
        </w:tc>
        <w:tc>
          <w:tcPr>
            <w:tcW w:w="1944" w:type="dxa"/>
          </w:tcPr>
          <w:p w14:paraId="4BCB1B91" w14:textId="77777777" w:rsidR="004801F3" w:rsidRDefault="00000000">
            <w:pPr>
              <w:keepLines/>
            </w:pPr>
            <w:r>
              <w:rPr>
                <w:color w:val="404040"/>
                <w:sz w:val="15"/>
              </w:rPr>
              <w:t>Security / Data Governance</w:t>
            </w:r>
          </w:p>
        </w:tc>
        <w:tc>
          <w:tcPr>
            <w:tcW w:w="1008" w:type="dxa"/>
          </w:tcPr>
          <w:p w14:paraId="49ED66A9" w14:textId="77777777" w:rsidR="004801F3" w:rsidRDefault="00000000">
            <w:pPr>
              <w:keepLines/>
            </w:pPr>
            <w:r>
              <w:rPr>
                <w:color w:val="404040"/>
                <w:sz w:val="15"/>
              </w:rPr>
              <w:t>Open</w:t>
            </w:r>
          </w:p>
        </w:tc>
      </w:tr>
      <w:tr w:rsidR="004801F3" w14:paraId="50F7DBE5" w14:textId="77777777">
        <w:trPr>
          <w:cantSplit/>
          <w:jc w:val="center"/>
        </w:trPr>
        <w:tc>
          <w:tcPr>
            <w:tcW w:w="792" w:type="dxa"/>
            <w:shd w:val="clear" w:color="auto" w:fill="F8FAFC"/>
          </w:tcPr>
          <w:p w14:paraId="0EB982ED" w14:textId="77777777" w:rsidR="004801F3" w:rsidRDefault="00000000">
            <w:pPr>
              <w:keepLines/>
            </w:pPr>
            <w:r>
              <w:rPr>
                <w:b/>
                <w:color w:val="404040"/>
                <w:sz w:val="15"/>
              </w:rPr>
              <w:t>D12</w:t>
            </w:r>
          </w:p>
        </w:tc>
        <w:tc>
          <w:tcPr>
            <w:tcW w:w="1800" w:type="dxa"/>
            <w:shd w:val="clear" w:color="auto" w:fill="F8FAFC"/>
          </w:tcPr>
          <w:p w14:paraId="7DE075B1" w14:textId="77777777" w:rsidR="004801F3" w:rsidRDefault="00000000">
            <w:pPr>
              <w:keepLines/>
            </w:pPr>
            <w:r>
              <w:rPr>
                <w:color w:val="404040"/>
                <w:sz w:val="15"/>
              </w:rPr>
              <w:t>BAU ownership</w:t>
            </w:r>
          </w:p>
        </w:tc>
        <w:tc>
          <w:tcPr>
            <w:tcW w:w="5040" w:type="dxa"/>
            <w:shd w:val="clear" w:color="auto" w:fill="F8FAFC"/>
          </w:tcPr>
          <w:p w14:paraId="270FFEF7" w14:textId="77777777" w:rsidR="004801F3" w:rsidRDefault="00000000">
            <w:pPr>
              <w:keepLines/>
            </w:pPr>
            <w:r>
              <w:rPr>
                <w:i/>
                <w:color w:val="C00000"/>
                <w:sz w:val="15"/>
              </w:rPr>
              <w:t>Named model/pipeline/user-support owners and retraining governance.</w:t>
            </w:r>
          </w:p>
        </w:tc>
        <w:tc>
          <w:tcPr>
            <w:tcW w:w="1944" w:type="dxa"/>
            <w:shd w:val="clear" w:color="auto" w:fill="F8FAFC"/>
          </w:tcPr>
          <w:p w14:paraId="2BB5005B" w14:textId="77777777" w:rsidR="004801F3" w:rsidRDefault="00000000">
            <w:pPr>
              <w:keepLines/>
            </w:pPr>
            <w:r>
              <w:rPr>
                <w:color w:val="404040"/>
                <w:sz w:val="15"/>
              </w:rPr>
              <w:t>SRO / Service Owner</w:t>
            </w:r>
          </w:p>
        </w:tc>
        <w:tc>
          <w:tcPr>
            <w:tcW w:w="1008" w:type="dxa"/>
            <w:shd w:val="clear" w:color="auto" w:fill="F8FAFC"/>
          </w:tcPr>
          <w:p w14:paraId="59DB667E" w14:textId="77777777" w:rsidR="004801F3" w:rsidRDefault="00000000">
            <w:pPr>
              <w:keepLines/>
            </w:pPr>
            <w:r>
              <w:rPr>
                <w:color w:val="404040"/>
                <w:sz w:val="15"/>
              </w:rPr>
              <w:t>Open</w:t>
            </w:r>
          </w:p>
        </w:tc>
      </w:tr>
    </w:tbl>
    <w:p w14:paraId="4FBBBE27" w14:textId="77777777" w:rsidR="004801F3" w:rsidRDefault="004801F3">
      <w:pPr>
        <w:spacing w:after="0"/>
      </w:pPr>
    </w:p>
    <w:p w14:paraId="707AAF76" w14:textId="77777777" w:rsidR="004801F3" w:rsidRDefault="00000000">
      <w:pPr>
        <w:keepNext/>
        <w:spacing w:before="140" w:after="60"/>
      </w:pPr>
      <w:r>
        <w:rPr>
          <w:b/>
          <w:color w:val="C00000"/>
          <w:sz w:val="20"/>
        </w:rPr>
        <w:t>Critical questions to close before build / sign-off</w:t>
      </w:r>
    </w:p>
    <w:p w14:paraId="2DAA4525" w14:textId="77777777" w:rsidR="004801F3" w:rsidRDefault="00000000">
      <w:pPr>
        <w:pStyle w:val="ListBullet"/>
        <w:spacing w:after="40"/>
        <w:ind w:hanging="173"/>
      </w:pPr>
      <w:r>
        <w:rPr>
          <w:i/>
          <w:color w:val="C00000"/>
          <w:sz w:val="19"/>
        </w:rPr>
        <w:t>What is the deadline for closing each open decision, and which decisions are blockers to model development versus production only?</w:t>
      </w:r>
    </w:p>
    <w:p w14:paraId="782B58E8" w14:textId="77777777" w:rsidR="004801F3" w:rsidRDefault="00000000">
      <w:pPr>
        <w:pStyle w:val="ListBullet"/>
        <w:spacing w:after="40"/>
        <w:ind w:hanging="173"/>
      </w:pPr>
      <w:r>
        <w:rPr>
          <w:i/>
          <w:color w:val="C00000"/>
          <w:sz w:val="19"/>
        </w:rPr>
        <w:t>Where will decisions and approvals be recorded so that the scope remains auditable?</w:t>
      </w:r>
    </w:p>
    <w:p w14:paraId="31FEAC86" w14:textId="77777777" w:rsidR="004801F3" w:rsidRDefault="00000000">
      <w:pPr>
        <w:keepNext/>
        <w:spacing w:before="200" w:after="100"/>
      </w:pPr>
      <w:r>
        <w:rPr>
          <w:b/>
          <w:color w:val="203864"/>
          <w:sz w:val="30"/>
        </w:rPr>
        <w:t>18. References</w:t>
      </w:r>
    </w:p>
    <w:tbl>
      <w:tblPr>
        <w:tblStyle w:val="TableGrid"/>
        <w:tblW w:w="0" w:type="auto"/>
        <w:jc w:val="center"/>
        <w:tblLook w:val="04A0" w:firstRow="1" w:lastRow="0" w:firstColumn="1" w:lastColumn="0" w:noHBand="0" w:noVBand="1"/>
      </w:tblPr>
      <w:tblGrid>
        <w:gridCol w:w="4320"/>
        <w:gridCol w:w="5616"/>
      </w:tblGrid>
      <w:tr w:rsidR="004801F3" w14:paraId="1BA9E29E" w14:textId="77777777">
        <w:trPr>
          <w:cantSplit/>
          <w:tblHeader/>
          <w:jc w:val="center"/>
        </w:trPr>
        <w:tc>
          <w:tcPr>
            <w:tcW w:w="4320" w:type="dxa"/>
            <w:shd w:val="clear" w:color="auto" w:fill="203864"/>
            <w:vAlign w:val="center"/>
          </w:tcPr>
          <w:p w14:paraId="122D6E6B" w14:textId="77777777" w:rsidR="004801F3" w:rsidRDefault="00000000">
            <w:pPr>
              <w:keepLines/>
            </w:pPr>
            <w:r>
              <w:rPr>
                <w:b/>
                <w:color w:val="FFFFFF"/>
                <w:sz w:val="18"/>
              </w:rPr>
              <w:t>Reference</w:t>
            </w:r>
          </w:p>
        </w:tc>
        <w:tc>
          <w:tcPr>
            <w:tcW w:w="5616" w:type="dxa"/>
            <w:shd w:val="clear" w:color="auto" w:fill="203864"/>
            <w:vAlign w:val="center"/>
          </w:tcPr>
          <w:p w14:paraId="73F1BB43" w14:textId="77777777" w:rsidR="004801F3" w:rsidRDefault="00000000">
            <w:pPr>
              <w:keepLines/>
            </w:pPr>
            <w:r>
              <w:rPr>
                <w:b/>
                <w:color w:val="FFFFFF"/>
                <w:sz w:val="18"/>
              </w:rPr>
              <w:t>Note</w:t>
            </w:r>
          </w:p>
        </w:tc>
      </w:tr>
      <w:tr w:rsidR="004801F3" w14:paraId="5A133F28" w14:textId="77777777">
        <w:trPr>
          <w:cantSplit/>
          <w:jc w:val="center"/>
        </w:trPr>
        <w:tc>
          <w:tcPr>
            <w:tcW w:w="4320" w:type="dxa"/>
          </w:tcPr>
          <w:p w14:paraId="5F6782D1" w14:textId="77777777" w:rsidR="004801F3" w:rsidRDefault="00000000">
            <w:pPr>
              <w:keepLines/>
            </w:pPr>
            <w:r>
              <w:rPr>
                <w:color w:val="404040"/>
                <w:sz w:val="18"/>
              </w:rPr>
              <w:t>UKRI Use Case Specification - International Requirements</w:t>
            </w:r>
          </w:p>
        </w:tc>
        <w:tc>
          <w:tcPr>
            <w:tcW w:w="5616" w:type="dxa"/>
          </w:tcPr>
          <w:p w14:paraId="21126757" w14:textId="77777777" w:rsidR="004801F3" w:rsidRDefault="00000000">
            <w:pPr>
              <w:keepLines/>
            </w:pPr>
            <w:r>
              <w:rPr>
                <w:color w:val="404040"/>
                <w:sz w:val="18"/>
              </w:rPr>
              <w:t>Primary source used to pre-populate this draft; screenshots supplied in the conversation.</w:t>
            </w:r>
          </w:p>
        </w:tc>
      </w:tr>
      <w:tr w:rsidR="004801F3" w14:paraId="0CFCEA77" w14:textId="77777777">
        <w:trPr>
          <w:cantSplit/>
          <w:jc w:val="center"/>
        </w:trPr>
        <w:tc>
          <w:tcPr>
            <w:tcW w:w="4320" w:type="dxa"/>
            <w:shd w:val="clear" w:color="auto" w:fill="F8FAFC"/>
          </w:tcPr>
          <w:p w14:paraId="2F6AD778" w14:textId="77777777" w:rsidR="004801F3" w:rsidRDefault="00000000">
            <w:pPr>
              <w:keepLines/>
            </w:pPr>
            <w:r>
              <w:rPr>
                <w:color w:val="404040"/>
                <w:sz w:val="18"/>
              </w:rPr>
              <w:t>DA&amp;AI Project Brief</w:t>
            </w:r>
          </w:p>
        </w:tc>
        <w:tc>
          <w:tcPr>
            <w:tcW w:w="5616" w:type="dxa"/>
            <w:shd w:val="clear" w:color="auto" w:fill="F8FAFC"/>
          </w:tcPr>
          <w:p w14:paraId="30D8ECB0" w14:textId="77777777" w:rsidR="004801F3" w:rsidRDefault="00000000">
            <w:pPr>
              <w:keepLines/>
            </w:pPr>
            <w:r>
              <w:rPr>
                <w:color w:val="404040"/>
                <w:sz w:val="18"/>
              </w:rPr>
              <w:t>Referenced by the use-case specification; exact version/link to be added.</w:t>
            </w:r>
          </w:p>
        </w:tc>
      </w:tr>
      <w:tr w:rsidR="004801F3" w14:paraId="2C2331DF" w14:textId="77777777">
        <w:trPr>
          <w:cantSplit/>
          <w:jc w:val="center"/>
        </w:trPr>
        <w:tc>
          <w:tcPr>
            <w:tcW w:w="4320" w:type="dxa"/>
          </w:tcPr>
          <w:p w14:paraId="5DBB987E" w14:textId="77777777" w:rsidR="004801F3" w:rsidRDefault="00000000">
            <w:pPr>
              <w:keepLines/>
            </w:pPr>
            <w:r>
              <w:rPr>
                <w:color w:val="404040"/>
                <w:sz w:val="18"/>
              </w:rPr>
              <w:t>UN SDG taxonomy information</w:t>
            </w:r>
          </w:p>
        </w:tc>
        <w:tc>
          <w:tcPr>
            <w:tcW w:w="5616" w:type="dxa"/>
          </w:tcPr>
          <w:p w14:paraId="00D5FBA2" w14:textId="77777777" w:rsidR="004801F3" w:rsidRDefault="00000000">
            <w:pPr>
              <w:keepLines/>
            </w:pPr>
            <w:r>
              <w:rPr>
                <w:color w:val="404040"/>
                <w:sz w:val="18"/>
              </w:rPr>
              <w:t>Authoritative reference link/version to be inserted once confirmed.</w:t>
            </w:r>
          </w:p>
        </w:tc>
      </w:tr>
      <w:tr w:rsidR="004801F3" w14:paraId="25179D8B" w14:textId="77777777">
        <w:trPr>
          <w:cantSplit/>
          <w:jc w:val="center"/>
        </w:trPr>
        <w:tc>
          <w:tcPr>
            <w:tcW w:w="4320" w:type="dxa"/>
            <w:shd w:val="clear" w:color="auto" w:fill="F8FAFC"/>
          </w:tcPr>
          <w:p w14:paraId="5D3CFE72" w14:textId="77777777" w:rsidR="004801F3" w:rsidRDefault="00000000">
            <w:pPr>
              <w:keepLines/>
            </w:pPr>
            <w:r>
              <w:rPr>
                <w:color w:val="404040"/>
                <w:sz w:val="18"/>
              </w:rPr>
              <w:t>DataBank schema / presentation documentation</w:t>
            </w:r>
          </w:p>
        </w:tc>
        <w:tc>
          <w:tcPr>
            <w:tcW w:w="5616" w:type="dxa"/>
            <w:shd w:val="clear" w:color="auto" w:fill="F8FAFC"/>
          </w:tcPr>
          <w:p w14:paraId="07FA36DE" w14:textId="77777777" w:rsidR="004801F3" w:rsidRDefault="00000000">
            <w:pPr>
              <w:keepLines/>
            </w:pPr>
            <w:r>
              <w:rPr>
                <w:color w:val="404040"/>
                <w:sz w:val="18"/>
              </w:rPr>
              <w:t>To be added.</w:t>
            </w:r>
          </w:p>
        </w:tc>
      </w:tr>
      <w:tr w:rsidR="004801F3" w14:paraId="7FCF2E4C" w14:textId="77777777">
        <w:trPr>
          <w:cantSplit/>
          <w:jc w:val="center"/>
        </w:trPr>
        <w:tc>
          <w:tcPr>
            <w:tcW w:w="4320" w:type="dxa"/>
          </w:tcPr>
          <w:p w14:paraId="1603AE7F" w14:textId="77777777" w:rsidR="004801F3" w:rsidRDefault="00000000">
            <w:pPr>
              <w:keepLines/>
            </w:pPr>
            <w:r>
              <w:rPr>
                <w:color w:val="404040"/>
                <w:sz w:val="18"/>
              </w:rPr>
              <w:t>Evaluation methodology / human validation protocol</w:t>
            </w:r>
          </w:p>
        </w:tc>
        <w:tc>
          <w:tcPr>
            <w:tcW w:w="5616" w:type="dxa"/>
          </w:tcPr>
          <w:p w14:paraId="2649FF2D" w14:textId="77777777" w:rsidR="004801F3" w:rsidRDefault="00000000">
            <w:pPr>
              <w:keepLines/>
            </w:pPr>
            <w:r>
              <w:rPr>
                <w:color w:val="404040"/>
                <w:sz w:val="18"/>
              </w:rPr>
              <w:t>To be created or linked.</w:t>
            </w:r>
          </w:p>
        </w:tc>
      </w:tr>
      <w:tr w:rsidR="004801F3" w14:paraId="0CC6C068" w14:textId="77777777">
        <w:trPr>
          <w:cantSplit/>
          <w:jc w:val="center"/>
        </w:trPr>
        <w:tc>
          <w:tcPr>
            <w:tcW w:w="4320" w:type="dxa"/>
            <w:shd w:val="clear" w:color="auto" w:fill="F8FAFC"/>
          </w:tcPr>
          <w:p w14:paraId="4A30085A" w14:textId="77777777" w:rsidR="004801F3" w:rsidRDefault="00000000">
            <w:pPr>
              <w:keepLines/>
            </w:pPr>
            <w:r>
              <w:rPr>
                <w:color w:val="404040"/>
                <w:sz w:val="18"/>
              </w:rPr>
              <w:t>Model / architecture documentation</w:t>
            </w:r>
          </w:p>
        </w:tc>
        <w:tc>
          <w:tcPr>
            <w:tcW w:w="5616" w:type="dxa"/>
            <w:shd w:val="clear" w:color="auto" w:fill="F8FAFC"/>
          </w:tcPr>
          <w:p w14:paraId="2FBD5085" w14:textId="77777777" w:rsidR="004801F3" w:rsidRDefault="00000000">
            <w:pPr>
              <w:keepLines/>
            </w:pPr>
            <w:r>
              <w:rPr>
                <w:color w:val="404040"/>
                <w:sz w:val="18"/>
              </w:rPr>
              <w:t>To be added as the technical design matures.</w:t>
            </w:r>
          </w:p>
        </w:tc>
      </w:tr>
    </w:tbl>
    <w:p w14:paraId="3FD01133" w14:textId="77777777" w:rsidR="004801F3" w:rsidRDefault="004801F3">
      <w:pPr>
        <w:spacing w:after="0"/>
      </w:pPr>
    </w:p>
    <w:p w14:paraId="2C30ACF1" w14:textId="77777777" w:rsidR="004801F3" w:rsidRDefault="00000000">
      <w:pPr>
        <w:keepNext/>
        <w:spacing w:before="140" w:after="60"/>
      </w:pPr>
      <w:r>
        <w:rPr>
          <w:b/>
          <w:color w:val="C00000"/>
          <w:sz w:val="20"/>
        </w:rPr>
        <w:t>Critical questions to close before build / sign-off</w:t>
      </w:r>
    </w:p>
    <w:p w14:paraId="6267641A" w14:textId="77777777" w:rsidR="004801F3" w:rsidRDefault="00000000">
      <w:pPr>
        <w:pStyle w:val="ListBullet"/>
        <w:spacing w:after="40"/>
        <w:ind w:hanging="173"/>
      </w:pPr>
      <w:r>
        <w:rPr>
          <w:i/>
          <w:color w:val="C00000"/>
          <w:sz w:val="19"/>
        </w:rPr>
        <w:t>Which reference links are authoritative and approved for long-term project documentation?</w:t>
      </w:r>
    </w:p>
    <w:p w14:paraId="33782F62" w14:textId="77777777" w:rsidR="004801F3" w:rsidRDefault="00000000">
      <w:pPr>
        <w:pStyle w:val="ListBullet"/>
        <w:spacing w:after="40"/>
        <w:ind w:hanging="173"/>
      </w:pPr>
      <w:r>
        <w:rPr>
          <w:i/>
          <w:color w:val="C00000"/>
          <w:sz w:val="19"/>
        </w:rPr>
        <w:t>Are there additional UKRI AI governance, security, data-retention or model-risk standards that must be referenced?</w:t>
      </w:r>
    </w:p>
    <w:sectPr w:rsidR="004801F3"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E318F" w14:textId="77777777" w:rsidR="001E1FC1" w:rsidRDefault="001E1FC1">
      <w:pPr>
        <w:spacing w:after="0" w:line="240" w:lineRule="auto"/>
      </w:pPr>
      <w:r>
        <w:separator/>
      </w:r>
    </w:p>
  </w:endnote>
  <w:endnote w:type="continuationSeparator" w:id="0">
    <w:p w14:paraId="06A3770D" w14:textId="77777777" w:rsidR="001E1FC1" w:rsidRDefault="001E1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860D3" w14:textId="77777777" w:rsidR="004801F3" w:rsidRDefault="00000000">
    <w:pPr>
      <w:pStyle w:val="Footer"/>
      <w:jc w:val="center"/>
    </w:pPr>
    <w:r>
      <w:rPr>
        <w:color w:val="A6A6A6"/>
        <w:sz w:val="16"/>
      </w:rPr>
      <w:t>UN SDG Classification  |  Draft working document  |  OFFICIAL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37D6D" w14:textId="77777777" w:rsidR="001E1FC1" w:rsidRDefault="001E1FC1">
      <w:pPr>
        <w:spacing w:after="0" w:line="240" w:lineRule="auto"/>
      </w:pPr>
      <w:r>
        <w:separator/>
      </w:r>
    </w:p>
  </w:footnote>
  <w:footnote w:type="continuationSeparator" w:id="0">
    <w:p w14:paraId="2FFAF29F" w14:textId="77777777" w:rsidR="001E1FC1" w:rsidRDefault="001E1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0E016" w14:textId="77777777" w:rsidR="004801F3" w:rsidRDefault="00000000">
    <w:pPr>
      <w:pStyle w:val="Header"/>
      <w:jc w:val="right"/>
    </w:pPr>
    <w:r>
      <w:rPr>
        <w:b/>
        <w:color w:val="A6A6A6"/>
        <w:sz w:val="17"/>
      </w:rPr>
      <w:t>UK Research and Innovation  |  Data Science &amp; AI Scoping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636056">
    <w:abstractNumId w:val="8"/>
  </w:num>
  <w:num w:numId="2" w16cid:durableId="1628701811">
    <w:abstractNumId w:val="6"/>
  </w:num>
  <w:num w:numId="3" w16cid:durableId="2031878736">
    <w:abstractNumId w:val="5"/>
  </w:num>
  <w:num w:numId="4" w16cid:durableId="1311013562">
    <w:abstractNumId w:val="4"/>
  </w:num>
  <w:num w:numId="5" w16cid:durableId="859391044">
    <w:abstractNumId w:val="7"/>
  </w:num>
  <w:num w:numId="6" w16cid:durableId="36127197">
    <w:abstractNumId w:val="3"/>
  </w:num>
  <w:num w:numId="7" w16cid:durableId="2133933122">
    <w:abstractNumId w:val="2"/>
  </w:num>
  <w:num w:numId="8" w16cid:durableId="863010170">
    <w:abstractNumId w:val="1"/>
  </w:num>
  <w:num w:numId="9" w16cid:durableId="13221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FC1"/>
    <w:rsid w:val="0029639D"/>
    <w:rsid w:val="00326F90"/>
    <w:rsid w:val="004801F3"/>
    <w:rsid w:val="004A591C"/>
    <w:rsid w:val="007F5E3A"/>
    <w:rsid w:val="00AA1D8D"/>
    <w:rsid w:val="00B47730"/>
    <w:rsid w:val="00CB0664"/>
    <w:rsid w:val="00DF1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03179"/>
  <w14:defaultImageDpi w14:val="300"/>
  <w15:docId w15:val="{418A246A-88B6-4360-9471-7EC2210C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13</Pages>
  <Words>5705</Words>
  <Characters>32521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UKRI UN SDG Data Science &amp; AI Scoping Document</vt:lpstr>
    </vt:vector>
  </TitlesOfParts>
  <Manager/>
  <Company/>
  <LinksUpToDate>false</LinksUpToDate>
  <CharactersWithSpaces>38150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UKRI UN SDG Data Science &amp; AI Scoping Document</dc:title>
  <dc:subject>Scoping document for UN Sustainable Development Goal classification use case</dc:subject>
  <dc:creator>OpenAI - draft prepared from user-provided UKRI materials</dc:creator>
  <cp:keywords/>
  <dc:description>generated by python-docx</dc:description>
  <cp:lastModifiedBy>Fahad Rehmani</cp:lastModifiedBy>
  <cp:revision>2</cp:revision>
  <dcterms:created xsi:type="dcterms:W3CDTF">2013-12-23T23:15:00Z</dcterms:created>
  <dcterms:modified xsi:type="dcterms:W3CDTF">2026-09-07T22:06:00Z</dcterms:modified>
  <cp:category/>
</cp:coreProperties>
</file>