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E7903" w14:textId="4E87C079" w:rsidR="00FA16AD" w:rsidRDefault="00AA2377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  <w:r>
        <w:rPr>
          <w:noProof/>
          <w:lang w:val="es-EC"/>
        </w:rPr>
        <w:drawing>
          <wp:anchor distT="114300" distB="114300" distL="114300" distR="114300" simplePos="0" relativeHeight="251659264" behindDoc="1" locked="0" layoutInCell="1" hidden="0" allowOverlap="1" wp14:anchorId="1AA55010" wp14:editId="65697B3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89520" cy="10701020"/>
            <wp:effectExtent l="0" t="0" r="0" b="5080"/>
            <wp:wrapNone/>
            <wp:docPr id="211236676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39D1" w:rsidRPr="003D1355">
        <w:rPr>
          <w:rFonts w:ascii="Arial" w:hAnsi="Arial" w:cs="Arial"/>
          <w:noProof/>
          <w:lang w:val="es-EC"/>
        </w:rPr>
        <w:drawing>
          <wp:inline distT="114300" distB="114300" distL="114300" distR="114300" wp14:anchorId="434253EF" wp14:editId="6C2C47C5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A438E" w14:textId="2C4F906C" w:rsidR="00186C64" w:rsidRPr="00186C64" w:rsidRDefault="00186C64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</w:p>
    <w:p w14:paraId="429514BF" w14:textId="77777777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6C49C71D" w14:textId="151E82AC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5689AAB" w14:textId="5261FA1F" w:rsidR="00FA16AD" w:rsidRPr="003D1355" w:rsidRDefault="00B239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79028B21" w14:textId="0EFD5E7D" w:rsidR="00FA16AD" w:rsidRPr="003D1355" w:rsidRDefault="00B239D1" w:rsidP="000564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9178C">
        <w:rPr>
          <w:rFonts w:ascii="Arial" w:eastAsia="Arial" w:hAnsi="Arial" w:cs="Arial"/>
          <w:color w:val="1B3247"/>
          <w:sz w:val="28"/>
          <w:szCs w:val="28"/>
        </w:rPr>
        <w:t>PlanPruebas</w:t>
      </w:r>
    </w:p>
    <w:p w14:paraId="2E76D303" w14:textId="77777777" w:rsidR="00C31B94" w:rsidRPr="00C31B94" w:rsidRDefault="00B239D1" w:rsidP="00C31B9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31B94" w:rsidRPr="00C31B94">
        <w:rPr>
          <w:rFonts w:ascii="Arial" w:eastAsia="Arial" w:hAnsi="Arial" w:cs="Arial"/>
          <w:color w:val="1B3247"/>
          <w:sz w:val="28"/>
          <w:szCs w:val="28"/>
        </w:rPr>
        <w:t>Fuentes Abril Oswaldo Geampierre</w:t>
      </w:r>
    </w:p>
    <w:p w14:paraId="08DA6822" w14:textId="2D9B48AA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Introducción a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la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Ingeniería de Software</w:t>
      </w:r>
    </w:p>
    <w:p w14:paraId="775B9B92" w14:textId="04D1F67E" w:rsidR="00FA16AD" w:rsidRPr="003D1355" w:rsidRDefault="00B239D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Guevara Serrano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Jorge Dumar</w:t>
      </w:r>
    </w:p>
    <w:p w14:paraId="694BF59A" w14:textId="47B8FF46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9178C">
        <w:rPr>
          <w:rFonts w:ascii="Arial" w:eastAsia="Arial" w:hAnsi="Arial" w:cs="Arial"/>
          <w:color w:val="1B3247"/>
          <w:sz w:val="28"/>
          <w:szCs w:val="28"/>
        </w:rPr>
        <w:t>19 de Noviembre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del 2025</w:t>
      </w:r>
    </w:p>
    <w:p w14:paraId="25E17235" w14:textId="1304C9A1" w:rsidR="00FA16AD" w:rsidRPr="003D1355" w:rsidRDefault="00B239D1" w:rsidP="00186C6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F01356" w:rsidRPr="003D1355">
        <w:rPr>
          <w:rFonts w:ascii="Arial" w:eastAsia="Arial" w:hAnsi="Arial" w:cs="Arial"/>
          <w:color w:val="1B3247"/>
          <w:sz w:val="28"/>
          <w:szCs w:val="28"/>
        </w:rPr>
        <w:t>agosto</w:t>
      </w:r>
      <w:r w:rsidRPr="003D1355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a diciembre 2025</w:t>
      </w:r>
    </w:p>
    <w:p w14:paraId="7C9C75CA" w14:textId="77777777" w:rsidR="003D1129" w:rsidRDefault="00B239D1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3C4BA5" w:rsidRPr="003D1355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5C95F538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7FED4613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4CA633D9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1F1FE9DF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265BC1EA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6C42DEF1" w14:textId="77777777" w:rsidR="0059178C" w:rsidRPr="0059178C" w:rsidRDefault="0059178C" w:rsidP="0059178C">
      <w:pPr>
        <w:ind w:firstLine="0"/>
        <w:rPr>
          <w:rFonts w:eastAsia="Arial"/>
          <w:b/>
          <w:bCs/>
          <w:sz w:val="32"/>
          <w:szCs w:val="32"/>
        </w:rPr>
      </w:pPr>
    </w:p>
    <w:p w14:paraId="2F714EFB" w14:textId="3A8F95CD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lastRenderedPageBreak/>
        <w:t>Introducción</w:t>
      </w:r>
    </w:p>
    <w:p w14:paraId="24AFC4CB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11A1FBFA" w14:textId="77777777" w:rsidR="0059178C" w:rsidRDefault="0059178C" w:rsidP="0059178C">
      <w:pPr>
        <w:ind w:firstLine="0"/>
      </w:pPr>
      <w:r>
        <w:t>El presente Plan de Pruebas Funcionales pertenece al proyecto Calculadora de Presupuesto Mensual, desarrollado para verificar que los requerimientos definidos en el DRS se cumplan correctamente y que el sistema funcione según lo esperado.</w:t>
      </w:r>
    </w:p>
    <w:p w14:paraId="0E4C61FE" w14:textId="77777777" w:rsidR="0059178C" w:rsidRDefault="0059178C" w:rsidP="0059178C">
      <w:pPr>
        <w:ind w:firstLine="0"/>
      </w:pPr>
      <w:r>
        <w:t>Las pruebas garantizan la confiabilidad, precisión y estabilidad del sistema, conforme a los principios de Sommerville (2011) y Pressman (2010).</w:t>
      </w:r>
    </w:p>
    <w:p w14:paraId="6BA6B19A" w14:textId="73D410E1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t>Objetivo de las pruebas</w:t>
      </w:r>
    </w:p>
    <w:p w14:paraId="778D0318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74F8608C" w14:textId="77777777" w:rsidR="0059178C" w:rsidRDefault="0059178C" w:rsidP="0059178C">
      <w:pPr>
        <w:ind w:firstLine="0"/>
      </w:pPr>
      <w:r>
        <w:t>Comprobar que el sistema realice los cálculos correctamente, valide las entradas de datos y muestre mensajes coherentes y visualmente adecuados para el usuario final.</w:t>
      </w:r>
    </w:p>
    <w:p w14:paraId="55761E9D" w14:textId="5296AEC9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t>Alcance</w:t>
      </w:r>
    </w:p>
    <w:p w14:paraId="64E844E3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6E3CD638" w14:textId="5757F30B" w:rsidR="0059178C" w:rsidRDefault="0059178C" w:rsidP="0059178C">
      <w:pPr>
        <w:ind w:firstLine="0"/>
      </w:pPr>
      <w:r>
        <w:t xml:space="preserve">Este plan cubre pruebas unitarias, funcionales y </w:t>
      </w:r>
      <w:r>
        <w:t>de validación relacionadas con:</w:t>
      </w:r>
    </w:p>
    <w:p w14:paraId="3D64EA81" w14:textId="305E0F7A" w:rsidR="0059178C" w:rsidRDefault="0059178C" w:rsidP="008A6940">
      <w:pPr>
        <w:pStyle w:val="Prrafodelista"/>
        <w:numPr>
          <w:ilvl w:val="0"/>
          <w:numId w:val="2"/>
        </w:numPr>
      </w:pPr>
      <w:r>
        <w:t>Ingreso de datos (ingresos y gastos).</w:t>
      </w:r>
    </w:p>
    <w:p w14:paraId="084853F4" w14:textId="6ACA6E2E" w:rsidR="0059178C" w:rsidRDefault="0059178C" w:rsidP="008A6940">
      <w:pPr>
        <w:pStyle w:val="Prrafodelista"/>
        <w:numPr>
          <w:ilvl w:val="0"/>
          <w:numId w:val="2"/>
        </w:numPr>
      </w:pPr>
      <w:r>
        <w:t>Cálculo automático del balance.</w:t>
      </w:r>
    </w:p>
    <w:p w14:paraId="1F950A45" w14:textId="2244BCA0" w:rsidR="0059178C" w:rsidRDefault="0059178C" w:rsidP="008A6940">
      <w:pPr>
        <w:pStyle w:val="Prrafodelista"/>
        <w:numPr>
          <w:ilvl w:val="0"/>
          <w:numId w:val="2"/>
        </w:numPr>
      </w:pPr>
      <w:r>
        <w:t>Recomendaciones automáticas.</w:t>
      </w:r>
    </w:p>
    <w:p w14:paraId="3F1872AD" w14:textId="44A17D21" w:rsidR="0057184B" w:rsidRDefault="0059178C" w:rsidP="008A6940">
      <w:pPr>
        <w:pStyle w:val="Prrafodelista"/>
        <w:numPr>
          <w:ilvl w:val="0"/>
          <w:numId w:val="2"/>
        </w:numPr>
      </w:pPr>
      <w:r>
        <w:t>Visualización y tiempo de respuesta.</w:t>
      </w:r>
    </w:p>
    <w:p w14:paraId="315D3C49" w14:textId="191A3974" w:rsidR="0059178C" w:rsidRDefault="0059178C" w:rsidP="008A6940">
      <w:pPr>
        <w:pStyle w:val="Ttulo3"/>
        <w:numPr>
          <w:ilvl w:val="0"/>
          <w:numId w:val="1"/>
        </w:numPr>
        <w:rPr>
          <w:sz w:val="24"/>
          <w:szCs w:val="24"/>
        </w:rPr>
      </w:pPr>
      <w:r w:rsidRPr="0059178C">
        <w:rPr>
          <w:sz w:val="24"/>
          <w:szCs w:val="24"/>
        </w:rPr>
        <w:t>Tipos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59178C" w14:paraId="2B490588" w14:textId="77777777" w:rsidTr="0059178C">
        <w:tc>
          <w:tcPr>
            <w:tcW w:w="2830" w:type="dxa"/>
          </w:tcPr>
          <w:p w14:paraId="2A1E6BC7" w14:textId="6A070FA0" w:rsidR="0059178C" w:rsidRDefault="0059178C" w:rsidP="0059178C">
            <w:pPr>
              <w:ind w:firstLine="0"/>
            </w:pPr>
            <w:r w:rsidRPr="0059178C">
              <w:t>Tipo de prueba</w:t>
            </w:r>
          </w:p>
        </w:tc>
        <w:tc>
          <w:tcPr>
            <w:tcW w:w="5664" w:type="dxa"/>
          </w:tcPr>
          <w:p w14:paraId="6C198D27" w14:textId="2499571E" w:rsidR="0059178C" w:rsidRDefault="0059178C" w:rsidP="0059178C">
            <w:pPr>
              <w:ind w:firstLine="0"/>
            </w:pPr>
            <w:r w:rsidRPr="0059178C">
              <w:t>Descripción</w:t>
            </w:r>
          </w:p>
        </w:tc>
      </w:tr>
      <w:tr w:rsidR="0059178C" w14:paraId="6EA6B44F" w14:textId="77777777" w:rsidTr="0059178C">
        <w:tc>
          <w:tcPr>
            <w:tcW w:w="2830" w:type="dxa"/>
          </w:tcPr>
          <w:p w14:paraId="2B660FB2" w14:textId="50B48091" w:rsidR="0059178C" w:rsidRDefault="0059178C" w:rsidP="0059178C">
            <w:pPr>
              <w:ind w:firstLine="0"/>
            </w:pPr>
            <w:r w:rsidRPr="0059178C">
              <w:t>Pruebas unitarias</w:t>
            </w:r>
          </w:p>
        </w:tc>
        <w:tc>
          <w:tcPr>
            <w:tcW w:w="5664" w:type="dxa"/>
          </w:tcPr>
          <w:p w14:paraId="0574D89D" w14:textId="211A257A" w:rsidR="0059178C" w:rsidRDefault="0059178C" w:rsidP="0059178C">
            <w:pPr>
              <w:ind w:firstLine="0"/>
            </w:pPr>
            <w:r w:rsidRPr="0059178C">
              <w:t>Verifican el correcto funcionamiento de cada módulo individual.</w:t>
            </w:r>
          </w:p>
        </w:tc>
      </w:tr>
      <w:tr w:rsidR="0059178C" w14:paraId="500B54C4" w14:textId="77777777" w:rsidTr="0059178C">
        <w:tc>
          <w:tcPr>
            <w:tcW w:w="2830" w:type="dxa"/>
          </w:tcPr>
          <w:p w14:paraId="0C601A29" w14:textId="3D134886" w:rsidR="0059178C" w:rsidRDefault="0059178C" w:rsidP="0059178C">
            <w:pPr>
              <w:ind w:firstLine="0"/>
            </w:pPr>
            <w:r w:rsidRPr="0059178C">
              <w:t>Pruebas funcionales</w:t>
            </w:r>
          </w:p>
        </w:tc>
        <w:tc>
          <w:tcPr>
            <w:tcW w:w="5664" w:type="dxa"/>
          </w:tcPr>
          <w:p w14:paraId="5DD85A41" w14:textId="4BDA9744" w:rsidR="0059178C" w:rsidRDefault="0059178C" w:rsidP="0059178C">
            <w:pPr>
              <w:ind w:firstLine="0"/>
            </w:pPr>
            <w:r w:rsidRPr="0059178C">
              <w:t>Evalúan que las funciones cumplan los requerimientos especificados.</w:t>
            </w:r>
          </w:p>
        </w:tc>
      </w:tr>
      <w:tr w:rsidR="0059178C" w14:paraId="2467997C" w14:textId="77777777" w:rsidTr="0059178C">
        <w:tc>
          <w:tcPr>
            <w:tcW w:w="2830" w:type="dxa"/>
          </w:tcPr>
          <w:p w14:paraId="5DBFC548" w14:textId="7ADEB346" w:rsidR="0059178C" w:rsidRDefault="0059178C" w:rsidP="0059178C">
            <w:pPr>
              <w:ind w:firstLine="0"/>
            </w:pPr>
            <w:r w:rsidRPr="0059178C">
              <w:t>Pruebas de validación</w:t>
            </w:r>
          </w:p>
        </w:tc>
        <w:tc>
          <w:tcPr>
            <w:tcW w:w="5664" w:type="dxa"/>
          </w:tcPr>
          <w:p w14:paraId="21005272" w14:textId="232A5FC2" w:rsidR="0059178C" w:rsidRDefault="0059178C" w:rsidP="0059178C">
            <w:pPr>
              <w:ind w:firstLine="0"/>
            </w:pPr>
            <w:r w:rsidRPr="0059178C">
              <w:t>Confirman que el sistema cumpla las necesidades del usuario.</w:t>
            </w:r>
          </w:p>
        </w:tc>
      </w:tr>
      <w:tr w:rsidR="0059178C" w14:paraId="5B1CCBE5" w14:textId="77777777" w:rsidTr="0059178C">
        <w:tc>
          <w:tcPr>
            <w:tcW w:w="2830" w:type="dxa"/>
          </w:tcPr>
          <w:p w14:paraId="3577FB1F" w14:textId="03917FEA" w:rsidR="0059178C" w:rsidRDefault="0059178C" w:rsidP="0059178C">
            <w:pPr>
              <w:ind w:firstLine="0"/>
            </w:pPr>
            <w:r w:rsidRPr="0059178C">
              <w:t>Pruebas de usabilidad</w:t>
            </w:r>
          </w:p>
        </w:tc>
        <w:tc>
          <w:tcPr>
            <w:tcW w:w="5664" w:type="dxa"/>
          </w:tcPr>
          <w:p w14:paraId="56E99C44" w14:textId="0BECE522" w:rsidR="0059178C" w:rsidRDefault="0059178C" w:rsidP="0059178C">
            <w:pPr>
              <w:ind w:firstLine="0"/>
            </w:pPr>
            <w:r w:rsidRPr="0059178C">
              <w:t>Miden la claridad de la interfaz y la respuesta visual del sistema.</w:t>
            </w:r>
          </w:p>
        </w:tc>
      </w:tr>
    </w:tbl>
    <w:p w14:paraId="1E1ACCB7" w14:textId="77777777" w:rsidR="0059178C" w:rsidRPr="0059178C" w:rsidRDefault="0059178C" w:rsidP="0059178C">
      <w:pPr>
        <w:ind w:firstLine="0"/>
      </w:pPr>
    </w:p>
    <w:p w14:paraId="6413CB54" w14:textId="77777777" w:rsidR="0059178C" w:rsidRDefault="0059178C" w:rsidP="0057184B">
      <w:pPr>
        <w:ind w:firstLine="0"/>
      </w:pPr>
    </w:p>
    <w:p w14:paraId="27F4308A" w14:textId="77777777" w:rsidR="0057184B" w:rsidRDefault="0057184B" w:rsidP="0057184B">
      <w:pPr>
        <w:ind w:firstLine="0"/>
      </w:pPr>
    </w:p>
    <w:p w14:paraId="5DF6E1DE" w14:textId="77777777" w:rsidR="0057184B" w:rsidRDefault="0057184B" w:rsidP="0057184B">
      <w:pPr>
        <w:ind w:firstLine="0"/>
      </w:pPr>
    </w:p>
    <w:p w14:paraId="0F44B686" w14:textId="77777777" w:rsidR="00EB6D24" w:rsidRDefault="00EB6D24" w:rsidP="00F205B5">
      <w:pPr>
        <w:ind w:firstLine="0"/>
      </w:pPr>
    </w:p>
    <w:p w14:paraId="024A40D2" w14:textId="77777777" w:rsidR="0059178C" w:rsidRDefault="0059178C" w:rsidP="00F205B5">
      <w:pPr>
        <w:ind w:firstLine="0"/>
      </w:pPr>
    </w:p>
    <w:p w14:paraId="2B0248C7" w14:textId="29019D14" w:rsidR="0059178C" w:rsidRDefault="0059178C" w:rsidP="008A6940">
      <w:pPr>
        <w:pStyle w:val="Ttulo3"/>
        <w:numPr>
          <w:ilvl w:val="0"/>
          <w:numId w:val="1"/>
        </w:numPr>
        <w:jc w:val="left"/>
        <w:rPr>
          <w:sz w:val="24"/>
          <w:szCs w:val="24"/>
        </w:rPr>
      </w:pPr>
      <w:r w:rsidRPr="0059178C">
        <w:rPr>
          <w:sz w:val="24"/>
          <w:szCs w:val="24"/>
        </w:rPr>
        <w:lastRenderedPageBreak/>
        <w:t>Casos de prueba</w:t>
      </w:r>
    </w:p>
    <w:p w14:paraId="3E1052B3" w14:textId="511DF875" w:rsidR="0059178C" w:rsidRDefault="0059178C" w:rsidP="008A6940">
      <w:pPr>
        <w:pStyle w:val="Ttulo4"/>
        <w:numPr>
          <w:ilvl w:val="1"/>
          <w:numId w:val="1"/>
        </w:numPr>
        <w:rPr>
          <w:b w:val="0"/>
        </w:rPr>
      </w:pPr>
      <w:r w:rsidRPr="0059178C">
        <w:rPr>
          <w:b w:val="0"/>
        </w:rPr>
        <w:t>Pruebas unitarias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704"/>
        <w:gridCol w:w="2728"/>
        <w:gridCol w:w="2517"/>
        <w:gridCol w:w="1701"/>
        <w:gridCol w:w="1276"/>
      </w:tblGrid>
      <w:tr w:rsidR="0059178C" w14:paraId="28D50176" w14:textId="77777777" w:rsidTr="00453FA4">
        <w:tc>
          <w:tcPr>
            <w:tcW w:w="704" w:type="dxa"/>
          </w:tcPr>
          <w:p w14:paraId="61D5CC9B" w14:textId="7326618F" w:rsidR="0059178C" w:rsidRDefault="0059178C" w:rsidP="0059178C">
            <w:pPr>
              <w:ind w:firstLine="0"/>
            </w:pPr>
            <w:r>
              <w:t>Nº</w:t>
            </w:r>
          </w:p>
        </w:tc>
        <w:tc>
          <w:tcPr>
            <w:tcW w:w="2728" w:type="dxa"/>
          </w:tcPr>
          <w:p w14:paraId="621748A6" w14:textId="74F7F6BB" w:rsidR="0059178C" w:rsidRDefault="0059178C" w:rsidP="0059178C">
            <w:pPr>
              <w:ind w:firstLine="0"/>
            </w:pPr>
            <w:r w:rsidRPr="0059178C">
              <w:t>Requerimiento asociado</w:t>
            </w:r>
          </w:p>
        </w:tc>
        <w:tc>
          <w:tcPr>
            <w:tcW w:w="2517" w:type="dxa"/>
          </w:tcPr>
          <w:p w14:paraId="324AE930" w14:textId="4ABA2BD2" w:rsidR="0059178C" w:rsidRDefault="0059178C" w:rsidP="0059178C">
            <w:pPr>
              <w:ind w:firstLine="0"/>
            </w:pPr>
            <w:r w:rsidRPr="0059178C">
              <w:t>Datos de entrada</w:t>
            </w:r>
          </w:p>
        </w:tc>
        <w:tc>
          <w:tcPr>
            <w:tcW w:w="1701" w:type="dxa"/>
          </w:tcPr>
          <w:p w14:paraId="7EE0AAF4" w14:textId="791CBD26" w:rsidR="0059178C" w:rsidRDefault="0059178C" w:rsidP="0059178C">
            <w:pPr>
              <w:ind w:firstLine="0"/>
            </w:pPr>
            <w:r w:rsidRPr="0059178C">
              <w:t>Resultado esperado</w:t>
            </w:r>
          </w:p>
        </w:tc>
        <w:tc>
          <w:tcPr>
            <w:tcW w:w="1276" w:type="dxa"/>
          </w:tcPr>
          <w:p w14:paraId="0C0B4EA7" w14:textId="395D3195" w:rsidR="0059178C" w:rsidRDefault="0059178C" w:rsidP="0059178C">
            <w:pPr>
              <w:ind w:firstLine="0"/>
            </w:pPr>
            <w:r w:rsidRPr="0059178C">
              <w:t>Resultado obtenido (simulado)</w:t>
            </w:r>
          </w:p>
        </w:tc>
      </w:tr>
      <w:tr w:rsidR="0059178C" w14:paraId="69158D95" w14:textId="77777777" w:rsidTr="00453FA4">
        <w:tc>
          <w:tcPr>
            <w:tcW w:w="704" w:type="dxa"/>
          </w:tcPr>
          <w:p w14:paraId="0EA5C677" w14:textId="28A1BC5D" w:rsidR="0059178C" w:rsidRDefault="0059178C" w:rsidP="0059178C">
            <w:pPr>
              <w:ind w:firstLine="0"/>
            </w:pPr>
            <w:r w:rsidRPr="0059178C">
              <w:t>CU1</w:t>
            </w:r>
          </w:p>
        </w:tc>
        <w:tc>
          <w:tcPr>
            <w:tcW w:w="2728" w:type="dxa"/>
          </w:tcPr>
          <w:p w14:paraId="08BB785C" w14:textId="146953C4" w:rsidR="0059178C" w:rsidRDefault="0059178C" w:rsidP="0059178C">
            <w:pPr>
              <w:ind w:firstLine="0"/>
            </w:pPr>
            <w:r w:rsidRPr="0059178C">
              <w:t>RF4 – Visualización de resultados</w:t>
            </w:r>
          </w:p>
        </w:tc>
        <w:tc>
          <w:tcPr>
            <w:tcW w:w="2517" w:type="dxa"/>
          </w:tcPr>
          <w:p w14:paraId="1B050C95" w14:textId="427134FC" w:rsidR="0059178C" w:rsidRDefault="0059178C" w:rsidP="0059178C">
            <w:pPr>
              <w:ind w:firstLine="0"/>
            </w:pPr>
            <w:r w:rsidRPr="0059178C">
              <w:t>Balance: 400</w:t>
            </w:r>
          </w:p>
        </w:tc>
        <w:tc>
          <w:tcPr>
            <w:tcW w:w="1701" w:type="dxa"/>
          </w:tcPr>
          <w:p w14:paraId="2BC07B95" w14:textId="7FB640E3" w:rsidR="0059178C" w:rsidRDefault="0059178C" w:rsidP="0059178C">
            <w:pPr>
              <w:ind w:firstLine="0"/>
            </w:pPr>
            <w:r w:rsidRPr="0059178C">
              <w:t xml:space="preserve">Mostrar color verde y texto </w:t>
            </w:r>
            <w:r w:rsidRPr="0059178C">
              <w:rPr>
                <w:color w:val="70AD47" w:themeColor="accent6"/>
              </w:rPr>
              <w:t>“Balance positivo”</w:t>
            </w:r>
          </w:p>
        </w:tc>
        <w:tc>
          <w:tcPr>
            <w:tcW w:w="1276" w:type="dxa"/>
          </w:tcPr>
          <w:p w14:paraId="1251D999" w14:textId="6B5D6033" w:rsidR="0059178C" w:rsidRPr="0059178C" w:rsidRDefault="0059178C" w:rsidP="0059178C">
            <w:pPr>
              <w:ind w:firstLine="0"/>
              <w:rPr>
                <w:color w:val="70AD47" w:themeColor="accent6"/>
              </w:rPr>
            </w:pPr>
            <w:r w:rsidRPr="0059178C">
              <w:rPr>
                <w:color w:val="70AD47" w:themeColor="accent6"/>
              </w:rPr>
              <w:t>Correcto</w:t>
            </w:r>
          </w:p>
        </w:tc>
      </w:tr>
      <w:tr w:rsidR="0059178C" w14:paraId="2362C06A" w14:textId="77777777" w:rsidTr="00453FA4">
        <w:tc>
          <w:tcPr>
            <w:tcW w:w="704" w:type="dxa"/>
          </w:tcPr>
          <w:p w14:paraId="7AE58682" w14:textId="41F1B7F7" w:rsidR="0059178C" w:rsidRDefault="0059178C" w:rsidP="0059178C">
            <w:pPr>
              <w:ind w:firstLine="0"/>
            </w:pPr>
            <w:r>
              <w:t>CU2</w:t>
            </w:r>
          </w:p>
        </w:tc>
        <w:tc>
          <w:tcPr>
            <w:tcW w:w="2728" w:type="dxa"/>
          </w:tcPr>
          <w:p w14:paraId="52663352" w14:textId="5067903A" w:rsidR="0059178C" w:rsidRDefault="0059178C" w:rsidP="0059178C">
            <w:pPr>
              <w:ind w:firstLine="0"/>
            </w:pPr>
            <w:r w:rsidRPr="0059178C">
              <w:t>RF5 – Recomendación financiera</w:t>
            </w:r>
          </w:p>
        </w:tc>
        <w:tc>
          <w:tcPr>
            <w:tcW w:w="2517" w:type="dxa"/>
          </w:tcPr>
          <w:p w14:paraId="35CBA1A3" w14:textId="495DB4D6" w:rsidR="0059178C" w:rsidRDefault="0059178C" w:rsidP="0059178C">
            <w:pPr>
              <w:ind w:firstLine="0"/>
            </w:pPr>
            <w:r w:rsidRPr="0059178C">
              <w:t>Balance: -200</w:t>
            </w:r>
          </w:p>
        </w:tc>
        <w:tc>
          <w:tcPr>
            <w:tcW w:w="1701" w:type="dxa"/>
          </w:tcPr>
          <w:p w14:paraId="6004C3AD" w14:textId="68E408DB" w:rsidR="0059178C" w:rsidRDefault="0059178C" w:rsidP="0059178C">
            <w:pPr>
              <w:ind w:firstLine="0"/>
            </w:pPr>
            <w:r w:rsidRPr="0059178C">
              <w:t xml:space="preserve">Mostrar texto </w:t>
            </w:r>
            <w:r w:rsidRPr="0059178C">
              <w:rPr>
                <w:color w:val="ED7D31" w:themeColor="accent2"/>
              </w:rPr>
              <w:t>“Reduzca gastos innecesarios”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59178C" w:rsidRPr="0059178C" w14:paraId="58E10BA1" w14:textId="77777777" w:rsidTr="00453FA4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141731E0" w14:textId="77777777" w:rsidR="0059178C" w:rsidRPr="0059178C" w:rsidRDefault="0059178C" w:rsidP="0059178C">
                  <w:pPr>
                    <w:spacing w:after="0" w:line="240" w:lineRule="auto"/>
                    <w:ind w:firstLine="0"/>
                    <w:jc w:val="left"/>
                    <w:rPr>
                      <w:lang w:val="es-EC"/>
                    </w:rPr>
                  </w:pPr>
                  <w:r w:rsidRPr="0059178C">
                    <w:rPr>
                      <w:color w:val="70AD47" w:themeColor="accent6"/>
                      <w:lang w:val="es-EC"/>
                    </w:rPr>
                    <w:t>Correcto</w:t>
                  </w:r>
                </w:p>
              </w:tc>
            </w:tr>
          </w:tbl>
          <w:p w14:paraId="4C88149A" w14:textId="77777777" w:rsidR="0059178C" w:rsidRPr="0059178C" w:rsidRDefault="0059178C" w:rsidP="0059178C">
            <w:pPr>
              <w:ind w:firstLine="0"/>
              <w:jc w:val="left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178C" w:rsidRPr="0059178C" w14:paraId="4574E407" w14:textId="77777777" w:rsidTr="00453FA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8B2E1E" w14:textId="77777777" w:rsidR="0059178C" w:rsidRPr="0059178C" w:rsidRDefault="0059178C" w:rsidP="0059178C">
                  <w:pPr>
                    <w:spacing w:after="0" w:line="240" w:lineRule="auto"/>
                    <w:ind w:firstLine="0"/>
                    <w:jc w:val="left"/>
                    <w:rPr>
                      <w:lang w:val="es-EC"/>
                    </w:rPr>
                  </w:pPr>
                </w:p>
              </w:tc>
            </w:tr>
          </w:tbl>
          <w:p w14:paraId="31D3BF68" w14:textId="77777777" w:rsidR="0059178C" w:rsidRDefault="0059178C" w:rsidP="0059178C">
            <w:pPr>
              <w:ind w:firstLine="0"/>
            </w:pPr>
          </w:p>
        </w:tc>
      </w:tr>
      <w:tr w:rsidR="0059178C" w14:paraId="3783643E" w14:textId="77777777" w:rsidTr="00453FA4">
        <w:tc>
          <w:tcPr>
            <w:tcW w:w="704" w:type="dxa"/>
          </w:tcPr>
          <w:p w14:paraId="1E7C6EDD" w14:textId="01CA62DF" w:rsidR="0059178C" w:rsidRDefault="0059178C" w:rsidP="0059178C">
            <w:pPr>
              <w:ind w:firstLine="0"/>
            </w:pPr>
            <w:r>
              <w:t>CU3</w:t>
            </w:r>
          </w:p>
        </w:tc>
        <w:tc>
          <w:tcPr>
            <w:tcW w:w="2728" w:type="dxa"/>
          </w:tcPr>
          <w:p w14:paraId="26B5CB49" w14:textId="672EB6B2" w:rsidR="0059178C" w:rsidRDefault="0059178C" w:rsidP="0059178C">
            <w:pPr>
              <w:ind w:firstLine="0"/>
            </w:pPr>
            <w:r w:rsidRPr="0059178C">
              <w:t>RF3 – Cálculo automático</w:t>
            </w:r>
          </w:p>
        </w:tc>
        <w:tc>
          <w:tcPr>
            <w:tcW w:w="2517" w:type="dxa"/>
          </w:tcPr>
          <w:p w14:paraId="27446F6F" w14:textId="18C5553B" w:rsidR="0059178C" w:rsidRDefault="0059178C" w:rsidP="0059178C">
            <w:pPr>
              <w:ind w:firstLine="0"/>
            </w:pPr>
            <w:r w:rsidRPr="0059178C">
              <w:t>Ingresos: 0, Gastos: 100</w:t>
            </w:r>
          </w:p>
        </w:tc>
        <w:tc>
          <w:tcPr>
            <w:tcW w:w="1701" w:type="dxa"/>
          </w:tcPr>
          <w:p w14:paraId="0773CCD8" w14:textId="6E60F559" w:rsidR="0059178C" w:rsidRDefault="0059178C" w:rsidP="0059178C">
            <w:pPr>
              <w:ind w:firstLine="0"/>
            </w:pPr>
            <w:r w:rsidRPr="0059178C">
              <w:t xml:space="preserve">Mostrar </w:t>
            </w:r>
            <w:r w:rsidRPr="0059178C">
              <w:rPr>
                <w:color w:val="70AD47" w:themeColor="accent6"/>
              </w:rPr>
              <w:t>“Déficit detectado”</w:t>
            </w:r>
          </w:p>
        </w:tc>
        <w:tc>
          <w:tcPr>
            <w:tcW w:w="1276" w:type="dxa"/>
          </w:tcPr>
          <w:p w14:paraId="008633F1" w14:textId="3A1FA9BC" w:rsidR="0059178C" w:rsidRDefault="0059178C" w:rsidP="0059178C">
            <w:pPr>
              <w:ind w:firstLine="0"/>
            </w:pPr>
            <w:r w:rsidRPr="0059178C">
              <w:rPr>
                <w:color w:val="70AD47" w:themeColor="accent6"/>
                <w:lang w:val="es-EC"/>
              </w:rPr>
              <w:t>Correcto</w:t>
            </w:r>
          </w:p>
        </w:tc>
      </w:tr>
    </w:tbl>
    <w:p w14:paraId="13417479" w14:textId="77777777" w:rsidR="0059178C" w:rsidRDefault="0059178C" w:rsidP="0059178C">
      <w:pPr>
        <w:ind w:firstLine="0"/>
      </w:pPr>
    </w:p>
    <w:p w14:paraId="1AEABD72" w14:textId="64C41F1A" w:rsidR="0059178C" w:rsidRDefault="0059178C" w:rsidP="008A6940">
      <w:pPr>
        <w:pStyle w:val="Ttulo4"/>
        <w:numPr>
          <w:ilvl w:val="1"/>
          <w:numId w:val="1"/>
        </w:numPr>
        <w:rPr>
          <w:b w:val="0"/>
        </w:rPr>
      </w:pPr>
      <w:r w:rsidRPr="0059178C">
        <w:rPr>
          <w:b w:val="0"/>
        </w:rPr>
        <w:t>Pruebas funcionales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704"/>
        <w:gridCol w:w="2727"/>
        <w:gridCol w:w="2518"/>
        <w:gridCol w:w="1701"/>
        <w:gridCol w:w="1276"/>
      </w:tblGrid>
      <w:tr w:rsidR="00453FA4" w14:paraId="6BA6D328" w14:textId="77777777" w:rsidTr="00453FA4">
        <w:tc>
          <w:tcPr>
            <w:tcW w:w="704" w:type="dxa"/>
          </w:tcPr>
          <w:p w14:paraId="4DDD62D8" w14:textId="200F474C" w:rsidR="00453FA4" w:rsidRDefault="00453FA4" w:rsidP="00453FA4">
            <w:pPr>
              <w:ind w:firstLine="0"/>
            </w:pPr>
            <w:r>
              <w:t>Nº</w:t>
            </w:r>
          </w:p>
        </w:tc>
        <w:tc>
          <w:tcPr>
            <w:tcW w:w="2727" w:type="dxa"/>
          </w:tcPr>
          <w:p w14:paraId="4125E258" w14:textId="234B4F0B" w:rsidR="00453FA4" w:rsidRDefault="00453FA4" w:rsidP="00453FA4">
            <w:pPr>
              <w:ind w:firstLine="0"/>
            </w:pPr>
            <w:r w:rsidRPr="00453FA4">
              <w:t>Requerimiento asociado</w:t>
            </w:r>
          </w:p>
        </w:tc>
        <w:tc>
          <w:tcPr>
            <w:tcW w:w="2518" w:type="dxa"/>
          </w:tcPr>
          <w:p w14:paraId="656916B2" w14:textId="68ECFD74" w:rsidR="00453FA4" w:rsidRDefault="00453FA4" w:rsidP="00453FA4">
            <w:pPr>
              <w:ind w:firstLine="0"/>
            </w:pPr>
            <w:r w:rsidRPr="00453FA4">
              <w:t>Datos de entrada</w:t>
            </w:r>
          </w:p>
        </w:tc>
        <w:tc>
          <w:tcPr>
            <w:tcW w:w="1701" w:type="dxa"/>
          </w:tcPr>
          <w:p w14:paraId="0B988482" w14:textId="15970722" w:rsidR="00453FA4" w:rsidRDefault="00453FA4" w:rsidP="00453FA4">
            <w:pPr>
              <w:ind w:firstLine="0"/>
            </w:pPr>
            <w:r w:rsidRPr="00453FA4">
              <w:t>Resultado esperado</w:t>
            </w:r>
          </w:p>
        </w:tc>
        <w:tc>
          <w:tcPr>
            <w:tcW w:w="1276" w:type="dxa"/>
          </w:tcPr>
          <w:p w14:paraId="75201A88" w14:textId="40CEF964" w:rsidR="00453FA4" w:rsidRDefault="00453FA4" w:rsidP="00453FA4">
            <w:pPr>
              <w:ind w:firstLine="0"/>
            </w:pPr>
            <w:r w:rsidRPr="00453FA4">
              <w:t>Resultado obtenido (simulado)</w:t>
            </w:r>
          </w:p>
        </w:tc>
      </w:tr>
      <w:tr w:rsidR="00453FA4" w14:paraId="6AEF5C07" w14:textId="77777777" w:rsidTr="00453FA4">
        <w:tc>
          <w:tcPr>
            <w:tcW w:w="704" w:type="dxa"/>
          </w:tcPr>
          <w:p w14:paraId="79FF9A31" w14:textId="4E04B65A" w:rsidR="00453FA4" w:rsidRDefault="00453FA4" w:rsidP="00453FA4">
            <w:pPr>
              <w:ind w:firstLine="0"/>
            </w:pPr>
            <w:r>
              <w:t>CF1</w:t>
            </w:r>
          </w:p>
        </w:tc>
        <w:tc>
          <w:tcPr>
            <w:tcW w:w="2727" w:type="dxa"/>
          </w:tcPr>
          <w:p w14:paraId="5DCB42F5" w14:textId="473658C9" w:rsidR="00453FA4" w:rsidRDefault="00453FA4" w:rsidP="00453FA4">
            <w:pPr>
              <w:ind w:firstLine="0"/>
            </w:pPr>
            <w:r>
              <w:t xml:space="preserve">RF4 – </w:t>
            </w:r>
            <w:r w:rsidRPr="00453FA4">
              <w:t>Visualización de resultados</w:t>
            </w:r>
          </w:p>
        </w:tc>
        <w:tc>
          <w:tcPr>
            <w:tcW w:w="2518" w:type="dxa"/>
          </w:tcPr>
          <w:p w14:paraId="59D4A644" w14:textId="32BF3D3B" w:rsidR="00453FA4" w:rsidRDefault="00453FA4" w:rsidP="00453FA4">
            <w:pPr>
              <w:ind w:firstLine="0"/>
            </w:pPr>
            <w:r w:rsidRPr="00453FA4">
              <w:t>Balance: 400</w:t>
            </w:r>
          </w:p>
        </w:tc>
        <w:tc>
          <w:tcPr>
            <w:tcW w:w="1701" w:type="dxa"/>
          </w:tcPr>
          <w:p w14:paraId="4DFB62CF" w14:textId="06161E35" w:rsidR="00453FA4" w:rsidRDefault="00453FA4" w:rsidP="00453FA4">
            <w:pPr>
              <w:ind w:firstLine="0"/>
            </w:pPr>
            <w:r w:rsidRPr="00453FA4">
              <w:t xml:space="preserve">Mostrar color verde y texto </w:t>
            </w:r>
            <w:r w:rsidRPr="00453FA4">
              <w:rPr>
                <w:color w:val="70AD47" w:themeColor="accent6"/>
              </w:rPr>
              <w:t>“Balance positivo”</w:t>
            </w:r>
          </w:p>
        </w:tc>
        <w:tc>
          <w:tcPr>
            <w:tcW w:w="1276" w:type="dxa"/>
          </w:tcPr>
          <w:p w14:paraId="400A6C73" w14:textId="6E89B308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  <w:tr w:rsidR="00453FA4" w14:paraId="3CC9DDB8" w14:textId="77777777" w:rsidTr="00453FA4">
        <w:tc>
          <w:tcPr>
            <w:tcW w:w="704" w:type="dxa"/>
          </w:tcPr>
          <w:p w14:paraId="7BAA7A17" w14:textId="7832FA7F" w:rsidR="00453FA4" w:rsidRDefault="00453FA4" w:rsidP="00453FA4">
            <w:pPr>
              <w:ind w:firstLine="0"/>
            </w:pPr>
            <w:r>
              <w:t>CF2</w:t>
            </w:r>
          </w:p>
        </w:tc>
        <w:tc>
          <w:tcPr>
            <w:tcW w:w="2727" w:type="dxa"/>
          </w:tcPr>
          <w:p w14:paraId="561AC6CE" w14:textId="116E2B6C" w:rsidR="00453FA4" w:rsidRDefault="00453FA4" w:rsidP="00453FA4">
            <w:pPr>
              <w:ind w:firstLine="0"/>
            </w:pPr>
            <w:r>
              <w:t xml:space="preserve">RF5 – </w:t>
            </w:r>
            <w:r w:rsidRPr="00453FA4">
              <w:t>Recomendación financiera</w:t>
            </w:r>
          </w:p>
        </w:tc>
        <w:tc>
          <w:tcPr>
            <w:tcW w:w="2518" w:type="dxa"/>
          </w:tcPr>
          <w:p w14:paraId="5C49AFD1" w14:textId="24768204" w:rsidR="00453FA4" w:rsidRDefault="00453FA4" w:rsidP="00453FA4">
            <w:pPr>
              <w:ind w:firstLine="0"/>
            </w:pPr>
            <w:r w:rsidRPr="00453FA4">
              <w:t>Balance: -200</w:t>
            </w:r>
          </w:p>
        </w:tc>
        <w:tc>
          <w:tcPr>
            <w:tcW w:w="1701" w:type="dxa"/>
          </w:tcPr>
          <w:p w14:paraId="11EABCBF" w14:textId="5617C4E2" w:rsidR="00453FA4" w:rsidRDefault="00453FA4" w:rsidP="00453FA4">
            <w:pPr>
              <w:ind w:firstLine="0"/>
            </w:pPr>
            <w:r w:rsidRPr="00453FA4">
              <w:t xml:space="preserve">Mostrar texto </w:t>
            </w:r>
            <w:r w:rsidRPr="00453FA4">
              <w:rPr>
                <w:color w:val="ED7D31" w:themeColor="accent2"/>
              </w:rPr>
              <w:t>“Reduzca gastos innecesarios”</w:t>
            </w:r>
          </w:p>
        </w:tc>
        <w:tc>
          <w:tcPr>
            <w:tcW w:w="1276" w:type="dxa"/>
          </w:tcPr>
          <w:p w14:paraId="75579A5D" w14:textId="3AD2488E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  <w:tr w:rsidR="00453FA4" w14:paraId="50C66709" w14:textId="77777777" w:rsidTr="00453FA4">
        <w:tc>
          <w:tcPr>
            <w:tcW w:w="704" w:type="dxa"/>
          </w:tcPr>
          <w:p w14:paraId="274BA01B" w14:textId="34638845" w:rsidR="00453FA4" w:rsidRDefault="00453FA4" w:rsidP="00453FA4">
            <w:pPr>
              <w:ind w:firstLine="0"/>
            </w:pPr>
            <w:r>
              <w:t>CF3</w:t>
            </w:r>
          </w:p>
        </w:tc>
        <w:tc>
          <w:tcPr>
            <w:tcW w:w="2727" w:type="dxa"/>
          </w:tcPr>
          <w:p w14:paraId="1B49F17F" w14:textId="0A1AA6A9" w:rsidR="00453FA4" w:rsidRDefault="00453FA4" w:rsidP="00453FA4">
            <w:pPr>
              <w:ind w:firstLine="0"/>
            </w:pPr>
            <w:r>
              <w:t xml:space="preserve">RF3 </w:t>
            </w:r>
            <w:r w:rsidRPr="00453FA4">
              <w:t>– Cálculo automático</w:t>
            </w:r>
          </w:p>
        </w:tc>
        <w:tc>
          <w:tcPr>
            <w:tcW w:w="2518" w:type="dxa"/>
          </w:tcPr>
          <w:p w14:paraId="7EC245C3" w14:textId="70ADE890" w:rsidR="00453FA4" w:rsidRDefault="00453FA4" w:rsidP="00453FA4">
            <w:pPr>
              <w:ind w:firstLine="0"/>
            </w:pPr>
            <w:r w:rsidRPr="00453FA4">
              <w:t>Ingresos: 0, Gastos: 100</w:t>
            </w:r>
          </w:p>
        </w:tc>
        <w:tc>
          <w:tcPr>
            <w:tcW w:w="1701" w:type="dxa"/>
          </w:tcPr>
          <w:p w14:paraId="7DFB459E" w14:textId="3C39DCBD" w:rsidR="00453FA4" w:rsidRDefault="00453FA4" w:rsidP="00453FA4">
            <w:pPr>
              <w:ind w:firstLine="0"/>
            </w:pPr>
            <w:r w:rsidRPr="00453FA4">
              <w:t xml:space="preserve">Mostrar </w:t>
            </w:r>
            <w:r w:rsidRPr="00453FA4">
              <w:rPr>
                <w:color w:val="70AD47" w:themeColor="accent6"/>
              </w:rPr>
              <w:t>“Déficit detectado”</w:t>
            </w:r>
          </w:p>
        </w:tc>
        <w:tc>
          <w:tcPr>
            <w:tcW w:w="1276" w:type="dxa"/>
          </w:tcPr>
          <w:p w14:paraId="2BAAC14D" w14:textId="2702E973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</w:tbl>
    <w:p w14:paraId="3434B302" w14:textId="77777777" w:rsidR="00453FA4" w:rsidRPr="00453FA4" w:rsidRDefault="00453FA4" w:rsidP="00453FA4">
      <w:pPr>
        <w:ind w:firstLine="0"/>
      </w:pPr>
    </w:p>
    <w:p w14:paraId="29CE6BC4" w14:textId="7E0096B0" w:rsidR="0059178C" w:rsidRPr="0059178C" w:rsidRDefault="0059178C" w:rsidP="0059178C">
      <w:pPr>
        <w:ind w:firstLine="0"/>
      </w:pPr>
    </w:p>
    <w:p w14:paraId="7518F11C" w14:textId="77777777" w:rsidR="0059178C" w:rsidRPr="0059178C" w:rsidRDefault="0059178C" w:rsidP="0059178C"/>
    <w:p w14:paraId="75A565FE" w14:textId="77777777" w:rsidR="0059178C" w:rsidRDefault="0059178C" w:rsidP="00F205B5">
      <w:pPr>
        <w:ind w:firstLine="0"/>
      </w:pPr>
    </w:p>
    <w:p w14:paraId="6F0873F0" w14:textId="77777777" w:rsidR="00CE6FCE" w:rsidRDefault="00CE6FCE" w:rsidP="00F205B5">
      <w:pPr>
        <w:ind w:firstLine="0"/>
      </w:pPr>
    </w:p>
    <w:p w14:paraId="39F79815" w14:textId="77777777" w:rsidR="00453FA4" w:rsidRDefault="00453FA4" w:rsidP="00F205B5">
      <w:pPr>
        <w:ind w:firstLine="0"/>
      </w:pPr>
    </w:p>
    <w:p w14:paraId="6A923704" w14:textId="0A81FA32" w:rsidR="00453FA4" w:rsidRDefault="00453FA4" w:rsidP="008A6940">
      <w:pPr>
        <w:pStyle w:val="Prrafodelista"/>
        <w:numPr>
          <w:ilvl w:val="1"/>
          <w:numId w:val="1"/>
        </w:numPr>
      </w:pPr>
      <w:r>
        <w:lastRenderedPageBreak/>
        <w:t>Pruebas de validación</w:t>
      </w:r>
    </w:p>
    <w:tbl>
      <w:tblPr>
        <w:tblStyle w:val="Tablaconcuadrcula"/>
        <w:tblW w:w="9162" w:type="dxa"/>
        <w:tblLook w:val="04A0" w:firstRow="1" w:lastRow="0" w:firstColumn="1" w:lastColumn="0" w:noHBand="0" w:noVBand="1"/>
      </w:tblPr>
      <w:tblGrid>
        <w:gridCol w:w="704"/>
        <w:gridCol w:w="1985"/>
        <w:gridCol w:w="2429"/>
        <w:gridCol w:w="2343"/>
        <w:gridCol w:w="1701"/>
      </w:tblGrid>
      <w:tr w:rsidR="00453FA4" w14:paraId="108B0477" w14:textId="77777777" w:rsidTr="00453FA4">
        <w:tc>
          <w:tcPr>
            <w:tcW w:w="704" w:type="dxa"/>
          </w:tcPr>
          <w:p w14:paraId="2A0D8E7D" w14:textId="553A7919" w:rsidR="00453FA4" w:rsidRDefault="00453FA4" w:rsidP="00453FA4">
            <w:pPr>
              <w:ind w:firstLine="0"/>
            </w:pPr>
            <w:r>
              <w:t>Nº</w:t>
            </w:r>
          </w:p>
        </w:tc>
        <w:tc>
          <w:tcPr>
            <w:tcW w:w="1985" w:type="dxa"/>
          </w:tcPr>
          <w:p w14:paraId="65202986" w14:textId="4ACAC4D5" w:rsidR="00453FA4" w:rsidRDefault="00453FA4" w:rsidP="00453FA4">
            <w:pPr>
              <w:ind w:firstLine="0"/>
            </w:pPr>
            <w:r>
              <w:t>Escenario</w:t>
            </w:r>
          </w:p>
        </w:tc>
        <w:tc>
          <w:tcPr>
            <w:tcW w:w="2429" w:type="dxa"/>
          </w:tcPr>
          <w:p w14:paraId="1DE5EAE6" w14:textId="7F81FED6" w:rsidR="00453FA4" w:rsidRDefault="00453FA4" w:rsidP="00453FA4">
            <w:pPr>
              <w:ind w:firstLine="0"/>
            </w:pPr>
            <w:r>
              <w:t>Acción</w:t>
            </w:r>
          </w:p>
        </w:tc>
        <w:tc>
          <w:tcPr>
            <w:tcW w:w="2343" w:type="dxa"/>
          </w:tcPr>
          <w:p w14:paraId="18713EA4" w14:textId="69C21A29" w:rsidR="00453FA4" w:rsidRDefault="00453FA4" w:rsidP="00453FA4">
            <w:pPr>
              <w:ind w:firstLine="0"/>
            </w:pPr>
            <w:r w:rsidRPr="00453FA4">
              <w:t>Resultado esperado</w:t>
            </w:r>
          </w:p>
        </w:tc>
        <w:tc>
          <w:tcPr>
            <w:tcW w:w="1701" w:type="dxa"/>
          </w:tcPr>
          <w:p w14:paraId="4B7CDF30" w14:textId="31EF31E1" w:rsidR="00453FA4" w:rsidRDefault="00453FA4" w:rsidP="00453FA4">
            <w:pPr>
              <w:ind w:firstLine="0"/>
            </w:pPr>
            <w:r>
              <w:t>Validación</w:t>
            </w:r>
          </w:p>
        </w:tc>
      </w:tr>
      <w:tr w:rsidR="00453FA4" w14:paraId="4845C8F2" w14:textId="77777777" w:rsidTr="00453FA4">
        <w:tc>
          <w:tcPr>
            <w:tcW w:w="704" w:type="dxa"/>
          </w:tcPr>
          <w:p w14:paraId="4036FC68" w14:textId="73788FF9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187DFDF2" w14:textId="7F71E480" w:rsidR="00453FA4" w:rsidRDefault="00453FA4" w:rsidP="00453FA4">
            <w:pPr>
              <w:ind w:firstLine="0"/>
            </w:pPr>
            <w:r w:rsidRPr="00453FA4">
              <w:t>Campos vacíos</w:t>
            </w:r>
          </w:p>
        </w:tc>
        <w:tc>
          <w:tcPr>
            <w:tcW w:w="2429" w:type="dxa"/>
          </w:tcPr>
          <w:p w14:paraId="3483F06D" w14:textId="1F37C579" w:rsidR="00453FA4" w:rsidRDefault="00453FA4" w:rsidP="00453FA4">
            <w:pPr>
              <w:ind w:firstLine="0"/>
            </w:pPr>
            <w:r w:rsidRPr="00453FA4">
              <w:t>Presionar “Calcular” sin valores</w:t>
            </w:r>
          </w:p>
        </w:tc>
        <w:tc>
          <w:tcPr>
            <w:tcW w:w="2343" w:type="dxa"/>
          </w:tcPr>
          <w:p w14:paraId="44AB5253" w14:textId="4CC9E738" w:rsidR="00453FA4" w:rsidRDefault="00453FA4" w:rsidP="00453FA4">
            <w:pPr>
              <w:ind w:firstLine="0"/>
            </w:pPr>
            <w:r w:rsidRPr="00453FA4">
              <w:t>Mensaje: “Complete todos los campos”</w:t>
            </w:r>
          </w:p>
        </w:tc>
        <w:tc>
          <w:tcPr>
            <w:tcW w:w="1701" w:type="dxa"/>
          </w:tcPr>
          <w:p w14:paraId="7B8213FD" w14:textId="25E6CE11" w:rsidR="00453FA4" w:rsidRDefault="00453FA4" w:rsidP="00453FA4">
            <w:pPr>
              <w:ind w:firstLine="0"/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  <w:tr w:rsidR="00453FA4" w14:paraId="5D93B90E" w14:textId="77777777" w:rsidTr="00453FA4">
        <w:tc>
          <w:tcPr>
            <w:tcW w:w="704" w:type="dxa"/>
          </w:tcPr>
          <w:p w14:paraId="383AC574" w14:textId="1C881631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41B5CF4D" w14:textId="3FD4E568" w:rsidR="00453FA4" w:rsidRDefault="00453FA4" w:rsidP="00453FA4">
            <w:pPr>
              <w:ind w:firstLine="0"/>
            </w:pPr>
            <w:r w:rsidRPr="00453FA4">
              <w:t>Datos incorrectos</w:t>
            </w:r>
          </w:p>
        </w:tc>
        <w:tc>
          <w:tcPr>
            <w:tcW w:w="2429" w:type="dxa"/>
          </w:tcPr>
          <w:p w14:paraId="76DEA6D8" w14:textId="3E65CAE6" w:rsidR="00453FA4" w:rsidRDefault="00453FA4" w:rsidP="00453FA4">
            <w:pPr>
              <w:ind w:firstLine="0"/>
            </w:pPr>
            <w:r w:rsidRPr="00453FA4">
              <w:t>Ingreso de texto en vez de número</w:t>
            </w:r>
          </w:p>
        </w:tc>
        <w:tc>
          <w:tcPr>
            <w:tcW w:w="2343" w:type="dxa"/>
          </w:tcPr>
          <w:p w14:paraId="56B39F8F" w14:textId="3DE6F11E" w:rsidR="00453FA4" w:rsidRDefault="00453FA4" w:rsidP="00453FA4">
            <w:pPr>
              <w:ind w:firstLine="0"/>
            </w:pPr>
            <w:r w:rsidRPr="00453FA4">
              <w:t>Mostrar advertencia “Ingrese un valor numérico”</w:t>
            </w:r>
          </w:p>
        </w:tc>
        <w:tc>
          <w:tcPr>
            <w:tcW w:w="1701" w:type="dxa"/>
          </w:tcPr>
          <w:p w14:paraId="43FD0ACA" w14:textId="2F6A3971" w:rsidR="00453FA4" w:rsidRPr="00453FA4" w:rsidRDefault="00453FA4" w:rsidP="00453FA4">
            <w:pPr>
              <w:ind w:firstLine="0"/>
              <w:rPr>
                <w:color w:val="70AD47" w:themeColor="accent6"/>
              </w:rPr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  <w:tr w:rsidR="00453FA4" w14:paraId="430665FA" w14:textId="77777777" w:rsidTr="00453FA4">
        <w:tc>
          <w:tcPr>
            <w:tcW w:w="704" w:type="dxa"/>
          </w:tcPr>
          <w:p w14:paraId="072F277B" w14:textId="795EF241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370A418C" w14:textId="1E831783" w:rsidR="00453FA4" w:rsidRDefault="00453FA4" w:rsidP="00453FA4">
            <w:pPr>
              <w:ind w:firstLine="0"/>
            </w:pPr>
            <w:r>
              <w:t>Recomendación</w:t>
            </w:r>
          </w:p>
        </w:tc>
        <w:tc>
          <w:tcPr>
            <w:tcW w:w="2429" w:type="dxa"/>
          </w:tcPr>
          <w:p w14:paraId="1F81639D" w14:textId="5ED0CF3D" w:rsidR="00453FA4" w:rsidRDefault="00453FA4" w:rsidP="00453FA4">
            <w:pPr>
              <w:ind w:firstLine="0"/>
            </w:pPr>
            <w:r w:rsidRPr="00453FA4">
              <w:t>Resultado negativo</w:t>
            </w:r>
          </w:p>
        </w:tc>
        <w:tc>
          <w:tcPr>
            <w:tcW w:w="2343" w:type="dxa"/>
          </w:tcPr>
          <w:p w14:paraId="41D74A03" w14:textId="656BF990" w:rsidR="00453FA4" w:rsidRDefault="00453FA4" w:rsidP="00453FA4">
            <w:pPr>
              <w:ind w:firstLine="0"/>
            </w:pPr>
            <w:r w:rsidRPr="00453FA4">
              <w:t>Mostrar mensaje de advertencia coherente</w:t>
            </w:r>
          </w:p>
        </w:tc>
        <w:tc>
          <w:tcPr>
            <w:tcW w:w="1701" w:type="dxa"/>
          </w:tcPr>
          <w:p w14:paraId="7B3F35F8" w14:textId="03418574" w:rsidR="00453FA4" w:rsidRDefault="00453FA4" w:rsidP="00453FA4">
            <w:pPr>
              <w:ind w:firstLine="0"/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</w:tbl>
    <w:p w14:paraId="581A7832" w14:textId="77777777" w:rsidR="00453FA4" w:rsidRDefault="00453FA4" w:rsidP="00453FA4">
      <w:pPr>
        <w:ind w:firstLine="0"/>
      </w:pPr>
    </w:p>
    <w:p w14:paraId="2EDBE37D" w14:textId="2C42EAA4" w:rsidR="00453FA4" w:rsidRDefault="00453FA4" w:rsidP="008A6940">
      <w:pPr>
        <w:pStyle w:val="Prrafodelista"/>
        <w:numPr>
          <w:ilvl w:val="0"/>
          <w:numId w:val="1"/>
        </w:numPr>
        <w:rPr>
          <w:b/>
        </w:rPr>
      </w:pPr>
      <w:r w:rsidRPr="00453FA4">
        <w:rPr>
          <w:b/>
        </w:rPr>
        <w:t>Resultados de las pruebas</w:t>
      </w:r>
    </w:p>
    <w:p w14:paraId="59B4E0A5" w14:textId="77777777" w:rsidR="00453FA4" w:rsidRPr="00453FA4" w:rsidRDefault="00453FA4" w:rsidP="00453FA4">
      <w:pPr>
        <w:pStyle w:val="Prrafodelista"/>
        <w:ind w:left="720" w:firstLine="0"/>
        <w:rPr>
          <w:b/>
        </w:rPr>
      </w:pPr>
    </w:p>
    <w:p w14:paraId="20DEC7F9" w14:textId="77777777" w:rsidR="00453FA4" w:rsidRPr="00453FA4" w:rsidRDefault="00453FA4" w:rsidP="00453FA4">
      <w:pPr>
        <w:ind w:firstLine="0"/>
      </w:pPr>
      <w:r w:rsidRPr="00453FA4">
        <w:t>Las pruebas realizadas evidenciaron que el sistema cumple correctamente con sus requerimientos funcionales.</w:t>
      </w:r>
    </w:p>
    <w:p w14:paraId="1DAA52C2" w14:textId="77777777" w:rsidR="00453FA4" w:rsidRPr="00453FA4" w:rsidRDefault="00453FA4" w:rsidP="00453FA4">
      <w:pPr>
        <w:ind w:firstLine="0"/>
      </w:pPr>
      <w:r w:rsidRPr="00453FA4">
        <w:t>Los cálculos se ejecutan con precisión y el tiempo de respuesta promedio no supera los 2 segundos.</w:t>
      </w:r>
    </w:p>
    <w:p w14:paraId="2A3591E7" w14:textId="77777777" w:rsidR="00453FA4" w:rsidRPr="00453FA4" w:rsidRDefault="00453FA4" w:rsidP="00453FA4">
      <w:pPr>
        <w:ind w:firstLine="0"/>
      </w:pPr>
      <w:r w:rsidRPr="00453FA4">
        <w:t>No se detectaron fallos en la visualización de colores ni en la coherencia de los mensajes.</w:t>
      </w:r>
    </w:p>
    <w:p w14:paraId="635C789B" w14:textId="54880C12" w:rsidR="00453FA4" w:rsidRDefault="00453FA4" w:rsidP="008A6940">
      <w:pPr>
        <w:pStyle w:val="Prrafodelista"/>
        <w:numPr>
          <w:ilvl w:val="0"/>
          <w:numId w:val="1"/>
        </w:numPr>
        <w:rPr>
          <w:b/>
        </w:rPr>
      </w:pPr>
      <w:r w:rsidRPr="00453FA4">
        <w:rPr>
          <w:b/>
        </w:rPr>
        <w:t>Conclusión</w:t>
      </w:r>
    </w:p>
    <w:p w14:paraId="0B1AFF3F" w14:textId="77777777" w:rsidR="00453FA4" w:rsidRPr="00453FA4" w:rsidRDefault="00453FA4" w:rsidP="00453FA4">
      <w:pPr>
        <w:pStyle w:val="Prrafodelista"/>
        <w:ind w:left="720" w:firstLine="0"/>
        <w:rPr>
          <w:b/>
        </w:rPr>
      </w:pPr>
      <w:bookmarkStart w:id="0" w:name="_GoBack"/>
      <w:bookmarkEnd w:id="0"/>
    </w:p>
    <w:p w14:paraId="27CFE07F" w14:textId="77777777" w:rsidR="00453FA4" w:rsidRPr="00453FA4" w:rsidRDefault="00453FA4" w:rsidP="00453FA4">
      <w:pPr>
        <w:ind w:firstLine="0"/>
      </w:pPr>
      <w:r w:rsidRPr="00453FA4">
        <w:t>El sistema Calculadora de Presupuesto Mensual superó con éxito las pruebas establecidas.</w:t>
      </w:r>
    </w:p>
    <w:p w14:paraId="6CE43589" w14:textId="77777777" w:rsidR="00453FA4" w:rsidRPr="00453FA4" w:rsidRDefault="00453FA4" w:rsidP="00453FA4">
      <w:pPr>
        <w:ind w:firstLine="0"/>
      </w:pPr>
      <w:r w:rsidRPr="00453FA4">
        <w:t>Los resultados confirman la fiabilidad del software y su alineación con los principios de diseño definidos en el DRS.</w:t>
      </w:r>
    </w:p>
    <w:p w14:paraId="572118CC" w14:textId="09E6BAF7" w:rsidR="00AE1ECF" w:rsidRPr="00453FA4" w:rsidRDefault="00453FA4" w:rsidP="00453FA4">
      <w:pPr>
        <w:ind w:firstLine="0"/>
      </w:pPr>
      <w:r w:rsidRPr="00453FA4">
        <w:t>El producto está listo para futuras etapas de mantenimiento perfectivo y preventivo.</w:t>
      </w:r>
    </w:p>
    <w:p w14:paraId="2BC12320" w14:textId="77777777" w:rsidR="00AE1ECF" w:rsidRDefault="00AE1ECF" w:rsidP="0073034E">
      <w:pPr>
        <w:pStyle w:val="Prrafodelista"/>
        <w:rPr>
          <w:b/>
          <w:color w:val="808080" w:themeColor="background1" w:themeShade="80"/>
        </w:rPr>
      </w:pPr>
    </w:p>
    <w:p w14:paraId="741B43A5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4FF075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6C8FB0E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754243F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1FF6EC2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6F48FBA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DEAA375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056A4208" w14:textId="37D48813" w:rsidR="00154C95" w:rsidRPr="00154C95" w:rsidRDefault="00154C95" w:rsidP="00290CC5">
      <w:pPr>
        <w:pStyle w:val="NormalWeb"/>
      </w:pPr>
    </w:p>
    <w:sectPr w:rsidR="00154C95" w:rsidRPr="00154C95">
      <w:footerReference w:type="default" r:id="rId11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1CC381" w14:textId="77777777" w:rsidR="008A6940" w:rsidRDefault="008A6940">
      <w:pPr>
        <w:spacing w:after="0" w:line="240" w:lineRule="auto"/>
      </w:pPr>
      <w:r>
        <w:separator/>
      </w:r>
    </w:p>
  </w:endnote>
  <w:endnote w:type="continuationSeparator" w:id="0">
    <w:p w14:paraId="34C82A3D" w14:textId="77777777" w:rsidR="008A6940" w:rsidRDefault="008A6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33AB9" w14:textId="4099F165" w:rsidR="00FA16AD" w:rsidRDefault="00B47C7F" w:rsidP="000F56D7">
    <w:r w:rsidRPr="003D1355">
      <w:rPr>
        <w:rFonts w:ascii="Arial" w:hAnsi="Arial" w:cs="Arial"/>
        <w:noProof/>
        <w:lang w:val="es-EC"/>
      </w:rPr>
      <w:drawing>
        <wp:anchor distT="114300" distB="114300" distL="114300" distR="114300" simplePos="0" relativeHeight="251660288" behindDoc="0" locked="0" layoutInCell="1" hidden="0" allowOverlap="1" wp14:anchorId="5DE4B576" wp14:editId="10A470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0AF62" w14:textId="147AA85F" w:rsidR="00FA16AD" w:rsidRDefault="00FA16A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85610B" w14:textId="77777777" w:rsidR="008A6940" w:rsidRDefault="008A6940">
      <w:pPr>
        <w:spacing w:after="0" w:line="240" w:lineRule="auto"/>
      </w:pPr>
      <w:r>
        <w:separator/>
      </w:r>
    </w:p>
  </w:footnote>
  <w:footnote w:type="continuationSeparator" w:id="0">
    <w:p w14:paraId="74D8D204" w14:textId="77777777" w:rsidR="008A6940" w:rsidRDefault="008A6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2150E"/>
    <w:multiLevelType w:val="multilevel"/>
    <w:tmpl w:val="0BA2A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3DA760A9"/>
    <w:multiLevelType w:val="hybridMultilevel"/>
    <w:tmpl w:val="005073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AD"/>
    <w:rsid w:val="000041B5"/>
    <w:rsid w:val="00006675"/>
    <w:rsid w:val="00006CDB"/>
    <w:rsid w:val="00010F64"/>
    <w:rsid w:val="000116B6"/>
    <w:rsid w:val="00036AA6"/>
    <w:rsid w:val="000414DA"/>
    <w:rsid w:val="00045A9E"/>
    <w:rsid w:val="00056427"/>
    <w:rsid w:val="000571E5"/>
    <w:rsid w:val="00064C31"/>
    <w:rsid w:val="00066486"/>
    <w:rsid w:val="0007281A"/>
    <w:rsid w:val="00074618"/>
    <w:rsid w:val="0008646E"/>
    <w:rsid w:val="0009331F"/>
    <w:rsid w:val="000A19F2"/>
    <w:rsid w:val="000A70E3"/>
    <w:rsid w:val="000B51CA"/>
    <w:rsid w:val="000D4256"/>
    <w:rsid w:val="000E3DEC"/>
    <w:rsid w:val="000E60F9"/>
    <w:rsid w:val="000E6476"/>
    <w:rsid w:val="000F199D"/>
    <w:rsid w:val="000F33CE"/>
    <w:rsid w:val="000F56D7"/>
    <w:rsid w:val="001170AE"/>
    <w:rsid w:val="00125C19"/>
    <w:rsid w:val="0013327A"/>
    <w:rsid w:val="00134CB8"/>
    <w:rsid w:val="00144BBF"/>
    <w:rsid w:val="001523B1"/>
    <w:rsid w:val="00154C95"/>
    <w:rsid w:val="00174F5D"/>
    <w:rsid w:val="00175BE7"/>
    <w:rsid w:val="00186C64"/>
    <w:rsid w:val="00191A1C"/>
    <w:rsid w:val="001A4FDD"/>
    <w:rsid w:val="001A62E7"/>
    <w:rsid w:val="001B3B21"/>
    <w:rsid w:val="001C0F45"/>
    <w:rsid w:val="001C3C5A"/>
    <w:rsid w:val="001C57F9"/>
    <w:rsid w:val="001D7C46"/>
    <w:rsid w:val="001E3F08"/>
    <w:rsid w:val="001F3D0C"/>
    <w:rsid w:val="00206D7F"/>
    <w:rsid w:val="00216D19"/>
    <w:rsid w:val="002321FC"/>
    <w:rsid w:val="0024198A"/>
    <w:rsid w:val="00271BC3"/>
    <w:rsid w:val="00271E3B"/>
    <w:rsid w:val="002773C5"/>
    <w:rsid w:val="00281E1B"/>
    <w:rsid w:val="00283B92"/>
    <w:rsid w:val="00284559"/>
    <w:rsid w:val="00284B90"/>
    <w:rsid w:val="00286D41"/>
    <w:rsid w:val="00290CC5"/>
    <w:rsid w:val="00294362"/>
    <w:rsid w:val="002B20D1"/>
    <w:rsid w:val="002C0F29"/>
    <w:rsid w:val="002C78F5"/>
    <w:rsid w:val="002D021A"/>
    <w:rsid w:val="002E16DB"/>
    <w:rsid w:val="002E1B40"/>
    <w:rsid w:val="002F17F7"/>
    <w:rsid w:val="00310090"/>
    <w:rsid w:val="00320292"/>
    <w:rsid w:val="00326D4E"/>
    <w:rsid w:val="00326EBB"/>
    <w:rsid w:val="003300B3"/>
    <w:rsid w:val="003339C7"/>
    <w:rsid w:val="0035278A"/>
    <w:rsid w:val="0035408B"/>
    <w:rsid w:val="003541D4"/>
    <w:rsid w:val="003551E0"/>
    <w:rsid w:val="00366149"/>
    <w:rsid w:val="00377281"/>
    <w:rsid w:val="003805A2"/>
    <w:rsid w:val="00381786"/>
    <w:rsid w:val="00385E48"/>
    <w:rsid w:val="0039444B"/>
    <w:rsid w:val="003A1755"/>
    <w:rsid w:val="003A19E0"/>
    <w:rsid w:val="003B0394"/>
    <w:rsid w:val="003B1968"/>
    <w:rsid w:val="003B5C59"/>
    <w:rsid w:val="003C38AF"/>
    <w:rsid w:val="003C49BD"/>
    <w:rsid w:val="003C4BA5"/>
    <w:rsid w:val="003D1129"/>
    <w:rsid w:val="003D1355"/>
    <w:rsid w:val="003D5CA2"/>
    <w:rsid w:val="003D6AD4"/>
    <w:rsid w:val="003F09CD"/>
    <w:rsid w:val="003F4AA0"/>
    <w:rsid w:val="003F7CCA"/>
    <w:rsid w:val="00406360"/>
    <w:rsid w:val="00434CCD"/>
    <w:rsid w:val="004432A4"/>
    <w:rsid w:val="00443D81"/>
    <w:rsid w:val="00445C57"/>
    <w:rsid w:val="00453FA4"/>
    <w:rsid w:val="004743A8"/>
    <w:rsid w:val="00494789"/>
    <w:rsid w:val="00495EE2"/>
    <w:rsid w:val="00496589"/>
    <w:rsid w:val="004A10A4"/>
    <w:rsid w:val="004D46AF"/>
    <w:rsid w:val="004D69E5"/>
    <w:rsid w:val="004D7B11"/>
    <w:rsid w:val="004F7FFE"/>
    <w:rsid w:val="005014BA"/>
    <w:rsid w:val="00522D01"/>
    <w:rsid w:val="0053329E"/>
    <w:rsid w:val="00533AB7"/>
    <w:rsid w:val="0057184B"/>
    <w:rsid w:val="00577064"/>
    <w:rsid w:val="00585A8B"/>
    <w:rsid w:val="0058664D"/>
    <w:rsid w:val="0059178C"/>
    <w:rsid w:val="005B6EF5"/>
    <w:rsid w:val="005C00EC"/>
    <w:rsid w:val="005C1DBF"/>
    <w:rsid w:val="005C3633"/>
    <w:rsid w:val="005D25BE"/>
    <w:rsid w:val="005F4F84"/>
    <w:rsid w:val="00610A90"/>
    <w:rsid w:val="006131D7"/>
    <w:rsid w:val="006232DB"/>
    <w:rsid w:val="006366D4"/>
    <w:rsid w:val="006415E8"/>
    <w:rsid w:val="00641BF6"/>
    <w:rsid w:val="006520B2"/>
    <w:rsid w:val="006725CF"/>
    <w:rsid w:val="00682A51"/>
    <w:rsid w:val="00683D3E"/>
    <w:rsid w:val="006840EB"/>
    <w:rsid w:val="00686968"/>
    <w:rsid w:val="00687FF8"/>
    <w:rsid w:val="00690832"/>
    <w:rsid w:val="006967B6"/>
    <w:rsid w:val="006A2AE6"/>
    <w:rsid w:val="006A2EED"/>
    <w:rsid w:val="006A61F2"/>
    <w:rsid w:val="006D027C"/>
    <w:rsid w:val="006F1D64"/>
    <w:rsid w:val="006F6A8A"/>
    <w:rsid w:val="00707022"/>
    <w:rsid w:val="00710CA6"/>
    <w:rsid w:val="00713EEC"/>
    <w:rsid w:val="00720F37"/>
    <w:rsid w:val="00722116"/>
    <w:rsid w:val="0073034E"/>
    <w:rsid w:val="007349C6"/>
    <w:rsid w:val="0073735F"/>
    <w:rsid w:val="007444EC"/>
    <w:rsid w:val="0075182D"/>
    <w:rsid w:val="007561B8"/>
    <w:rsid w:val="00764170"/>
    <w:rsid w:val="00767DF2"/>
    <w:rsid w:val="007733B3"/>
    <w:rsid w:val="007A2DFC"/>
    <w:rsid w:val="007A7638"/>
    <w:rsid w:val="007A7B63"/>
    <w:rsid w:val="007D0506"/>
    <w:rsid w:val="007D4B78"/>
    <w:rsid w:val="007E4976"/>
    <w:rsid w:val="008158D1"/>
    <w:rsid w:val="008236A3"/>
    <w:rsid w:val="00827DCA"/>
    <w:rsid w:val="0084062E"/>
    <w:rsid w:val="008476B7"/>
    <w:rsid w:val="00851BD9"/>
    <w:rsid w:val="00862ECE"/>
    <w:rsid w:val="0087472D"/>
    <w:rsid w:val="0087691D"/>
    <w:rsid w:val="0088624E"/>
    <w:rsid w:val="00894B3F"/>
    <w:rsid w:val="00895EAF"/>
    <w:rsid w:val="008A03D8"/>
    <w:rsid w:val="008A1796"/>
    <w:rsid w:val="008A6940"/>
    <w:rsid w:val="008C38E7"/>
    <w:rsid w:val="008D3EEA"/>
    <w:rsid w:val="008F0750"/>
    <w:rsid w:val="008F116F"/>
    <w:rsid w:val="00901489"/>
    <w:rsid w:val="0090312F"/>
    <w:rsid w:val="009052C0"/>
    <w:rsid w:val="00913BED"/>
    <w:rsid w:val="009277E7"/>
    <w:rsid w:val="009307B3"/>
    <w:rsid w:val="00950744"/>
    <w:rsid w:val="00953C39"/>
    <w:rsid w:val="00957FAE"/>
    <w:rsid w:val="00965B2C"/>
    <w:rsid w:val="00965F47"/>
    <w:rsid w:val="00967B75"/>
    <w:rsid w:val="00973BA5"/>
    <w:rsid w:val="00975548"/>
    <w:rsid w:val="00987060"/>
    <w:rsid w:val="00996B96"/>
    <w:rsid w:val="009A2ABA"/>
    <w:rsid w:val="009B2095"/>
    <w:rsid w:val="009D1FEE"/>
    <w:rsid w:val="009E1FED"/>
    <w:rsid w:val="009F1A79"/>
    <w:rsid w:val="009F2468"/>
    <w:rsid w:val="00A10A4B"/>
    <w:rsid w:val="00A21A2B"/>
    <w:rsid w:val="00A26D29"/>
    <w:rsid w:val="00A30893"/>
    <w:rsid w:val="00A61BE1"/>
    <w:rsid w:val="00A65AC8"/>
    <w:rsid w:val="00A71614"/>
    <w:rsid w:val="00A72755"/>
    <w:rsid w:val="00A76BF8"/>
    <w:rsid w:val="00A941B3"/>
    <w:rsid w:val="00AA2114"/>
    <w:rsid w:val="00AA2377"/>
    <w:rsid w:val="00AD540F"/>
    <w:rsid w:val="00AE1ECF"/>
    <w:rsid w:val="00AE31A9"/>
    <w:rsid w:val="00B030A6"/>
    <w:rsid w:val="00B239D1"/>
    <w:rsid w:val="00B37893"/>
    <w:rsid w:val="00B40130"/>
    <w:rsid w:val="00B47C7F"/>
    <w:rsid w:val="00B64D89"/>
    <w:rsid w:val="00B77C45"/>
    <w:rsid w:val="00B82C13"/>
    <w:rsid w:val="00B836ED"/>
    <w:rsid w:val="00B91BA8"/>
    <w:rsid w:val="00B96072"/>
    <w:rsid w:val="00B971CF"/>
    <w:rsid w:val="00B97B45"/>
    <w:rsid w:val="00BD1393"/>
    <w:rsid w:val="00BD4E8D"/>
    <w:rsid w:val="00C00590"/>
    <w:rsid w:val="00C11787"/>
    <w:rsid w:val="00C31B94"/>
    <w:rsid w:val="00C33B87"/>
    <w:rsid w:val="00C366C7"/>
    <w:rsid w:val="00C52AF3"/>
    <w:rsid w:val="00C55954"/>
    <w:rsid w:val="00C6584D"/>
    <w:rsid w:val="00C802E4"/>
    <w:rsid w:val="00C91AFC"/>
    <w:rsid w:val="00C97DD7"/>
    <w:rsid w:val="00CA44C9"/>
    <w:rsid w:val="00CB231D"/>
    <w:rsid w:val="00CB418A"/>
    <w:rsid w:val="00CC5FEA"/>
    <w:rsid w:val="00CD381D"/>
    <w:rsid w:val="00CD703D"/>
    <w:rsid w:val="00CE0784"/>
    <w:rsid w:val="00CE2E59"/>
    <w:rsid w:val="00CE6FCE"/>
    <w:rsid w:val="00CF0BBA"/>
    <w:rsid w:val="00D2640D"/>
    <w:rsid w:val="00D318F4"/>
    <w:rsid w:val="00D40583"/>
    <w:rsid w:val="00D61EA2"/>
    <w:rsid w:val="00D63B5C"/>
    <w:rsid w:val="00D66B14"/>
    <w:rsid w:val="00D703AB"/>
    <w:rsid w:val="00D715E4"/>
    <w:rsid w:val="00D735E6"/>
    <w:rsid w:val="00D817CD"/>
    <w:rsid w:val="00D83ECC"/>
    <w:rsid w:val="00D85997"/>
    <w:rsid w:val="00D86C1F"/>
    <w:rsid w:val="00DA279C"/>
    <w:rsid w:val="00DA7855"/>
    <w:rsid w:val="00DB5585"/>
    <w:rsid w:val="00DD25F7"/>
    <w:rsid w:val="00DD6929"/>
    <w:rsid w:val="00DE4166"/>
    <w:rsid w:val="00DF0988"/>
    <w:rsid w:val="00DF6322"/>
    <w:rsid w:val="00E155E5"/>
    <w:rsid w:val="00E275CD"/>
    <w:rsid w:val="00E42842"/>
    <w:rsid w:val="00E523E0"/>
    <w:rsid w:val="00E53DA8"/>
    <w:rsid w:val="00E6113A"/>
    <w:rsid w:val="00E65DF8"/>
    <w:rsid w:val="00E75059"/>
    <w:rsid w:val="00E80976"/>
    <w:rsid w:val="00E8315C"/>
    <w:rsid w:val="00E90DC4"/>
    <w:rsid w:val="00E960A5"/>
    <w:rsid w:val="00E960B9"/>
    <w:rsid w:val="00EB6D24"/>
    <w:rsid w:val="00EC0259"/>
    <w:rsid w:val="00EC7C73"/>
    <w:rsid w:val="00ED1FA2"/>
    <w:rsid w:val="00ED3F08"/>
    <w:rsid w:val="00EE754A"/>
    <w:rsid w:val="00EF5B28"/>
    <w:rsid w:val="00F01356"/>
    <w:rsid w:val="00F01BC8"/>
    <w:rsid w:val="00F1023D"/>
    <w:rsid w:val="00F14E7E"/>
    <w:rsid w:val="00F205B5"/>
    <w:rsid w:val="00F32F89"/>
    <w:rsid w:val="00F4108D"/>
    <w:rsid w:val="00F64EEF"/>
    <w:rsid w:val="00F810F7"/>
    <w:rsid w:val="00F9171D"/>
    <w:rsid w:val="00FA0685"/>
    <w:rsid w:val="00FA16AD"/>
    <w:rsid w:val="00FA25D2"/>
    <w:rsid w:val="00FA74A2"/>
    <w:rsid w:val="00FA78C7"/>
    <w:rsid w:val="00FB09D6"/>
    <w:rsid w:val="00FB6545"/>
    <w:rsid w:val="00FC29E0"/>
    <w:rsid w:val="00FC6536"/>
    <w:rsid w:val="00FF17AC"/>
    <w:rsid w:val="00FF5AF0"/>
    <w:rsid w:val="00FF6193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6E8D"/>
  <w15:docId w15:val="{ACFBFA15-A812-40AC-93F5-7AF57F97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E1B4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175B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5B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5B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5B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5BE7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09D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54C9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54C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52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5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81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8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6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93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1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7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1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7578D4-BACF-401A-928C-E0D7FC62E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SISTEMAS</cp:lastModifiedBy>
  <cp:revision>2</cp:revision>
  <cp:lastPrinted>2025-10-07T22:27:00Z</cp:lastPrinted>
  <dcterms:created xsi:type="dcterms:W3CDTF">2025-11-12T02:35:00Z</dcterms:created>
  <dcterms:modified xsi:type="dcterms:W3CDTF">2025-11-12T02:35:00Z</dcterms:modified>
</cp:coreProperties>
</file>