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D9" w:rsidRPr="00A421D9" w:rsidRDefault="00A421D9" w:rsidP="00A421D9">
      <w:pPr>
        <w:shd w:val="clear" w:color="auto" w:fill="FFFFFF"/>
        <w:spacing w:before="240" w:after="240" w:line="615" w:lineRule="atLeast"/>
        <w:outlineLvl w:val="0"/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ru-RU"/>
        </w:rPr>
      </w:pPr>
      <w:r w:rsidRPr="00A421D9">
        <w:rPr>
          <w:rFonts w:ascii="Arial" w:eastAsia="Times New Roman" w:hAnsi="Arial" w:cs="Arial"/>
          <w:b/>
          <w:bCs/>
          <w:color w:val="212529"/>
          <w:kern w:val="36"/>
          <w:sz w:val="48"/>
          <w:szCs w:val="48"/>
          <w:lang w:eastAsia="ru-RU"/>
        </w:rPr>
        <w:t>Задание 20 ЕГЭ по физике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7"/>
          <w:szCs w:val="27"/>
          <w:lang w:eastAsia="ru-RU"/>
        </w:rPr>
        <w:t>Линейчатые спектры, фотоны, закон радиоактивного распада.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В. З. Шапиро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задании 20 ЕГЭ по физике проверяются знания разделов «Фотоны», «Энергия фотонов», «Закон радиоактивного распада». Задание относится к базовому уровню. Знание формулы Планка и формулы закона радиоактивного распада необходимы для решения таких задач.</w:t>
      </w:r>
    </w:p>
    <w:p w:rsidR="00A421D9" w:rsidRPr="00A421D9" w:rsidRDefault="00A421D9" w:rsidP="00A421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Две монохроматические электромагнитные волны распространяются в вакуум. Длины волн связаны условием 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λ1λ2=2,</w:t>
      </w: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 Определите отношение энергий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фотонов 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E1E2</w:t>
      </w: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этих волн.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Ответ: ___________________________.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Необходимая теория: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5" w:tgtFrame="_blank" w:history="1">
        <w:r w:rsidRPr="00A421D9">
          <w:rPr>
            <w:rFonts w:ascii="Arial" w:eastAsia="Times New Roman" w:hAnsi="Arial" w:cs="Arial"/>
            <w:color w:val="FF7502"/>
            <w:sz w:val="24"/>
            <w:szCs w:val="24"/>
            <w:u w:val="single"/>
            <w:lang w:eastAsia="ru-RU"/>
          </w:rPr>
          <w:t>Фотоны</w:t>
        </w:r>
      </w:hyperlink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Энергию фотона можно рассчитать по формуле Планка Е=h \vartheta =h\frac{c}{ \lambda } . Запишем эту формулу для двух монохроматических электромагнитных волн.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E1=hcλ1 (1) и E2=hcλ2 (2).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Поделим (1) на (2).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E1E2= hcλ1 :hcλ2=hcλ2hcλ1=λ2λ1.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Так как λ1λ2=2, то λ2λ1=0,5.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Ответ: 0,5.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Секрет решения. 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 решении подобных задач необходимо знать формулы, выражающие энергию фотона через частоту и длину электромагнитной волны. Математические преобразования надо выполнять, учитывая правила работы с дробями. В противном случае, есть вероятность ошибки из-за невнимательного использования индексов у физических величин.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 Ядра нептуния 93240Np испытывают β− распад с периодом полураспада 60~мин. В момент начала наблюдения в образце содержится 8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 ядер нептуния. Через какую из точек, кроме точки А, пройдёт график зависимости от времени числа ядер радиоактивного нептуния в образце?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noProof/>
          <w:color w:val="FF7502"/>
          <w:sz w:val="24"/>
          <w:szCs w:val="24"/>
          <w:lang w:eastAsia="ru-RU"/>
        </w:rPr>
        <w:lastRenderedPageBreak/>
        <w:drawing>
          <wp:inline distT="0" distB="0" distL="0" distR="0">
            <wp:extent cx="5476875" cy="3019425"/>
            <wp:effectExtent l="0" t="0" r="9525" b="9525"/>
            <wp:docPr id="2" name="Рисунок 2" descr="https://ege-study.ru/wp-content/uploads/2020/08/20-1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ge-study.ru/wp-content/uploads/2020/08/20-1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Ответ: через точку ___________________________.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Необходимая теория: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8" w:history="1">
        <w:r w:rsidRPr="00A421D9">
          <w:rPr>
            <w:rFonts w:ascii="Arial" w:eastAsia="Times New Roman" w:hAnsi="Arial" w:cs="Arial"/>
            <w:color w:val="FF7502"/>
            <w:sz w:val="24"/>
            <w:szCs w:val="24"/>
            <w:u w:val="single"/>
            <w:lang w:eastAsia="ru-RU"/>
          </w:rPr>
          <w:t>Радиоактивность</w:t>
        </w:r>
      </w:hyperlink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Решение задачи основывается на применении формулы радиоактивного распада для точек 1, 2, 3, 4.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Эта формула имеет вид: N=N_0\cdot 2^{-\frac{t}{T}}.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точки 1 N=8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2−6060=4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 – не подходит.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точки 2 N=8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2−12060=2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 – подходит.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точки 3 N=8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2−21060≈0,71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 – не подходит.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точки 4 N=8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2−24060=0,5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1020 – не подходит.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Ответ: через точку 2.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   Секрет решения. 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Задачи по данной теме носят расчетный характер. Не всегда числа подобраны так, чтобы в ответе получалось точное число. Примером является расчет для точки 3. Здесь необходимо уметь пользоваться разрешенным для ЕГЭ непрограммируемым калькулятором с прямым вводом чисел. Такой ввод позволяет полностью записать всю строку чисел в том виде, который необходим для расчета.</w:t>
      </w:r>
    </w:p>
    <w:p w:rsidR="00A421D9" w:rsidRPr="00A421D9" w:rsidRDefault="00A421D9" w:rsidP="00A421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В свинцовую капсулу поместили радиоактивный актиний . Сколько процентов от исходно большого числа ядер этого изотопа актиния останется в капсуле через 20 дней? Период полураспада актиния 10 дней.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t> 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i/>
          <w:iCs/>
          <w:color w:val="212529"/>
          <w:sz w:val="24"/>
          <w:szCs w:val="24"/>
          <w:lang w:eastAsia="ru-RU"/>
        </w:rPr>
        <w:lastRenderedPageBreak/>
        <w:t>Ответ: ___________________________ %.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Необходимая теория: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9" w:tgtFrame="_blank" w:history="1">
        <w:r w:rsidRPr="00A421D9">
          <w:rPr>
            <w:rFonts w:ascii="Arial" w:eastAsia="Times New Roman" w:hAnsi="Arial" w:cs="Arial"/>
            <w:color w:val="FF7502"/>
            <w:sz w:val="24"/>
            <w:szCs w:val="24"/>
            <w:u w:val="single"/>
            <w:lang w:eastAsia="ru-RU"/>
          </w:rPr>
          <w:t>Радиоактивность</w:t>
        </w:r>
      </w:hyperlink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Решение задачи основано на применении формулы радиоактивного распада.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Эта формула имеет вид: N=N0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2−tT.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Подставим в формулу данные из условия задачи и проведем расчет.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N=N0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2−2010=N0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2−2=N0</w:t>
      </w:r>
      <w:r w:rsidRPr="00A421D9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⋅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14=0,25N0.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От исходного числа ядер осталось одна четвертая часть, что составляет 25%.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Ответ: 25%.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   Секрет решения. </w:t>
      </w: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таких задачах надо различать три важных момента.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 Формула радиоактивного распада показывает, какое число ядер осталось в нераспавшемся состоянии.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 Если в задаче требуется найти, сколько ядер распалось, то надо из первоначального числа вычесть количество нераспавшихся.</w:t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noProof/>
          <w:color w:val="FF7502"/>
          <w:sz w:val="24"/>
          <w:szCs w:val="24"/>
          <w:lang w:eastAsia="ru-RU"/>
        </w:rPr>
        <w:drawing>
          <wp:inline distT="0" distB="0" distL="0" distR="0">
            <wp:extent cx="2276475" cy="400050"/>
            <wp:effectExtent l="0" t="0" r="9525" b="0"/>
            <wp:docPr id="1" name="Рисунок 1" descr="https://ege-study.ru/wp-content/uploads/2020/08/20-9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-study.ru/wp-content/uploads/2020/08/20-9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D9" w:rsidRPr="00A421D9" w:rsidRDefault="00A421D9" w:rsidP="00A421D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421D9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 Если ответ требуется представить в процентном соотношении, то первоначальное количество ядер принимается за 100%, а количество распавшихся или нераспавшихся выражается – в процентных частях от </w:t>
      </w:r>
    </w:p>
    <w:p w:rsidR="00E3576D" w:rsidRDefault="00A421D9">
      <w:bookmarkStart w:id="0" w:name="_GoBack"/>
      <w:bookmarkEnd w:id="0"/>
    </w:p>
    <w:sectPr w:rsidR="00E3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E45"/>
    <w:multiLevelType w:val="multilevel"/>
    <w:tmpl w:val="E0EA1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95BC1"/>
    <w:multiLevelType w:val="multilevel"/>
    <w:tmpl w:val="9466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14"/>
    <w:rsid w:val="000D0E32"/>
    <w:rsid w:val="00646F3F"/>
    <w:rsid w:val="00836C14"/>
    <w:rsid w:val="00A4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2A28A-6B69-4417-BD3E-B810C086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42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1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21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421D9"/>
    <w:rPr>
      <w:i/>
      <w:iCs/>
    </w:rPr>
  </w:style>
  <w:style w:type="character" w:styleId="a5">
    <w:name w:val="Hyperlink"/>
    <w:basedOn w:val="a0"/>
    <w:uiPriority w:val="99"/>
    <w:semiHidden/>
    <w:unhideWhenUsed/>
    <w:rsid w:val="00A421D9"/>
    <w:rPr>
      <w:color w:val="0000FF"/>
      <w:u w:val="single"/>
    </w:rPr>
  </w:style>
  <w:style w:type="character" w:styleId="a6">
    <w:name w:val="Strong"/>
    <w:basedOn w:val="a0"/>
    <w:uiPriority w:val="22"/>
    <w:qFormat/>
    <w:rsid w:val="00A42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1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e-study.ru/ru/ege/materialy/fizika/radioaktivno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e-study.ru/wp-content/uploads/2020/08/20-1.jp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ge-study.ru/ru/ege/materialy/fizika/fotony/" TargetMode="External"/><Relationship Id="rId10" Type="http://schemas.openxmlformats.org/officeDocument/2006/relationships/hyperlink" Target="https://ege-study.ru/wp-content/uploads/2020/08/20-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e-study.ru/ru/ege/materialy/fizika/radioaktivno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2025-02-21T15:29:00Z</dcterms:created>
  <dcterms:modified xsi:type="dcterms:W3CDTF">2025-02-21T15:29:00Z</dcterms:modified>
</cp:coreProperties>
</file>