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20A" w:rsidRDefault="00514B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Agua na agricultura</w:t>
      </w:r>
    </w:p>
    <w:p w:rsidR="0061520A" w:rsidRDefault="0061520A">
      <w:pPr>
        <w:rPr>
          <w:rFonts w:ascii="Arial" w:hAnsi="Arial" w:cs="Arial"/>
          <w:sz w:val="24"/>
          <w:szCs w:val="24"/>
        </w:rPr>
      </w:pPr>
    </w:p>
    <w:p w:rsidR="00514BF8" w:rsidRDefault="00514BF8" w:rsidP="00514BF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água é um dos elementos primordiais para a vida e também um dos mais abundantes do planeta terra, estudos da Universidade da Virgínia, a água sem dúvida alguma tem a sua maior predominância nas áreas rurais do planeta terra. </w:t>
      </w:r>
    </w:p>
    <w:p w:rsidR="0061520A" w:rsidRDefault="00514B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Nossa área rural/agrícola é imensa e possui muitos lençóis de água, reservatórios, rios, lagos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, lá é onde se armazena água e outros minerais, mas a área rural/agrícola é também a maior responsável pelos gastos da água no planeta terra e isso vem preocupando cien</w:t>
      </w:r>
      <w:r w:rsidR="00E21202">
        <w:rPr>
          <w:rFonts w:ascii="Arial" w:hAnsi="Arial" w:cs="Arial"/>
          <w:sz w:val="24"/>
          <w:szCs w:val="24"/>
        </w:rPr>
        <w:t>tistas pois o aumento dos gastos dos últimos 15 anos só vem aumentando.</w:t>
      </w:r>
    </w:p>
    <w:p w:rsidR="0061520A" w:rsidRDefault="00E212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a UM-</w:t>
      </w:r>
      <w:proofErr w:type="spellStart"/>
      <w:r>
        <w:rPr>
          <w:rFonts w:ascii="Arial" w:hAnsi="Arial" w:cs="Arial"/>
          <w:sz w:val="24"/>
          <w:szCs w:val="24"/>
        </w:rPr>
        <w:t>Water</w:t>
      </w:r>
      <w:proofErr w:type="spellEnd"/>
      <w:r>
        <w:rPr>
          <w:rFonts w:ascii="Arial" w:hAnsi="Arial" w:cs="Arial"/>
          <w:sz w:val="24"/>
          <w:szCs w:val="24"/>
        </w:rPr>
        <w:t>, fundação da ONU, a mudança de rotina de fabricas em áreas agrícolas é essencial para a diminuição nos gastos globais de água e assim minimizando mais ainda desperdícios desnecessários de água.</w:t>
      </w:r>
    </w:p>
    <w:p w:rsidR="0061520A" w:rsidRPr="00E21202" w:rsidRDefault="00E21202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Cientistas ao redor do mundo veem procurando possibilidades de reversão do estado de crise hídrica no planeta terra, tentando ao máximo achar soluções rápidas para a volta dos crescimentos dos lençóis freáticos, rios e lagos ao redor do mundo, mas isso não depende somente dos estudos e sim de todos os humanos, a iniciativa da ONU e outras </w:t>
      </w:r>
      <w:proofErr w:type="spellStart"/>
      <w:r>
        <w:rPr>
          <w:rFonts w:ascii="Arial" w:hAnsi="Arial" w:cs="Arial"/>
          <w:sz w:val="24"/>
          <w:szCs w:val="24"/>
        </w:rPr>
        <w:t>ONG’s</w:t>
      </w:r>
      <w:proofErr w:type="spellEnd"/>
      <w:r>
        <w:rPr>
          <w:rFonts w:ascii="Arial" w:hAnsi="Arial" w:cs="Arial"/>
          <w:sz w:val="24"/>
          <w:szCs w:val="24"/>
        </w:rPr>
        <w:t xml:space="preserve"> pelo mundo para preservação as água principalmente na área da agricultura só vem aumentando, em 1995 existiam por volta de 25 projetos conhecidos mundialmente para a preservação da água, hoje são mais de 100 projetos catalogados ao redor do mundo, esses projetos visam em diminuir o desperdício de água na agricultura em geral, juntando os fatores da agricultura e ou parte rural pode assim reabastecer os rios, lagos e lençóis em menos de 40 anos.</w:t>
      </w:r>
      <w:bookmarkStart w:id="0" w:name="_GoBack"/>
      <w:bookmarkEnd w:id="0"/>
    </w:p>
    <w:sectPr w:rsidR="0061520A" w:rsidRPr="00E212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20A"/>
    <w:rsid w:val="00142F1F"/>
    <w:rsid w:val="00514BF8"/>
    <w:rsid w:val="0061520A"/>
    <w:rsid w:val="00830E1E"/>
    <w:rsid w:val="0088436D"/>
    <w:rsid w:val="00E21202"/>
    <w:rsid w:val="00F23347"/>
    <w:rsid w:val="00FB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2A7A7-21F3-4158-B53B-D7F242EF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hackbreak89@gmail.com</dc:creator>
  <cp:keywords/>
  <dc:description/>
  <cp:lastModifiedBy>hackbreak89@gmail.com</cp:lastModifiedBy>
  <cp:revision>2</cp:revision>
  <dcterms:created xsi:type="dcterms:W3CDTF">2018-05-17T01:19:00Z</dcterms:created>
  <dcterms:modified xsi:type="dcterms:W3CDTF">2018-05-17T01:19:00Z</dcterms:modified>
</cp:coreProperties>
</file>