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</w:rPr>
      </w:pPr>
      <w:bookmarkStart w:id="0" w:name="_GoBack"/>
      <w:r>
        <w:rPr>
          <w:rFonts w:hint="default"/>
          <w:b/>
          <w:bCs/>
        </w:rPr>
        <w:t>Entorno de Producción:</w:t>
      </w:r>
    </w:p>
    <w:p>
      <w:pPr>
        <w:rPr>
          <w:rFonts w:hint="default"/>
          <w:b/>
          <w:bCs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Servidor Web: 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Elige un servidor web para alojar tu aplicación en producción. Algunas opciones son Apache, Nginx o Gunicorn. Configura el servidor web para que sirva tu aplicación Django.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 xml:space="preserve">Proxy Inverso (Opcional): 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Si utilizas un servidor web como Nginx o Apache, configura un proxy inverso para redirigir las solicitudes al servidor de aplicaciones (por ejemplo, Gunicorn o uWSGI).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Servidor de Aplicaciones: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Configura un servidor de aplicaciones para ejecutar tu aplicación Django en producción. Gunicorn y uWSGI son opciones comunes.</w:t>
      </w:r>
    </w:p>
    <w:p>
      <w:pPr>
        <w:ind w:firstLine="720" w:firstLineChars="0"/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b/>
          <w:bCs/>
        </w:rPr>
        <w:t>Certificado SSL (HTTPS):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Si deseas habilitar HTTPS, obtén un certificado SSL válido para tu dominio. Luego, configura tu servidor web para usar HTTPS1.</w:t>
      </w:r>
    </w:p>
    <w:p>
      <w:pPr>
        <w:rPr>
          <w:rFonts w:hint="default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b/>
          <w:bCs/>
        </w:rPr>
        <w:t>Configuración de Dominio y DNS:</w:t>
      </w:r>
      <w:r>
        <w:rPr>
          <w:rFonts w:hint="default"/>
          <w:b/>
          <w:bCs/>
        </w:rPr>
        <w:br w:type="textWrapping"/>
      </w:r>
      <w:r>
        <w:rPr>
          <w:rFonts w:hint="default"/>
        </w:rPr>
        <w:t>Asocia tu dominio con la dirección IP de tu servidor. Configura los registros DNS para que apunten a tu servidor.</w:t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838C40"/>
    <w:multiLevelType w:val="singleLevel"/>
    <w:tmpl w:val="9C838C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A2E49"/>
    <w:rsid w:val="1D0A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2024-05-27T13:31:00Z</dcterms:created>
  <dc:creator>dsamaniego</dc:creator>
  <cp:lastModifiedBy>dsamaniego</cp:lastModifiedBy>
  <dcterms:modified xsi:type="dcterms:W3CDTF">2024-05-27T14:01:17Z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19D1DE9B1D19483CA05BAF40296BC79A_11</vt:lpwstr>
  </property>
</Properties>
</file>