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13" w:rsidRPr="00EF4E13" w:rsidRDefault="00EF4E13" w:rsidP="00EF4E13">
      <w:pPr>
        <w:shd w:val="clear" w:color="auto" w:fill="FFFFFF"/>
        <w:spacing w:after="15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</w:pPr>
      <w:r w:rsidRPr="00EF4E13">
        <w:rPr>
          <w:rFonts w:ascii="Times New Roman" w:eastAsia="Times New Roman" w:hAnsi="Times New Roman" w:cs="Times New Roman"/>
          <w:color w:val="000000"/>
          <w:kern w:val="36"/>
          <w:sz w:val="66"/>
          <w:szCs w:val="66"/>
        </w:rPr>
        <w:t>Quadrant Selection</w:t>
      </w:r>
    </w:p>
    <w:p w:rsidR="00EF4E13" w:rsidRPr="00EF4E13" w:rsidRDefault="00EF4E13" w:rsidP="00EF4E1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A common problem in mathematics is to determine which quadrant a given point lies in. There are four quadrants, numbered from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1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1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to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4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4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, as shown in the diagram below:</w:t>
      </w:r>
    </w:p>
    <w:p w:rsidR="00EF4E13" w:rsidRPr="00EF4E13" w:rsidRDefault="00EF4E13" w:rsidP="00EF4E13">
      <w:pPr>
        <w:shd w:val="clear" w:color="auto" w:fill="FFFFFF"/>
        <w:spacing w:line="360" w:lineRule="atLeast"/>
        <w:jc w:val="center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bookmarkStart w:id="0" w:name="_GoBack"/>
      <w:r w:rsidRPr="00EF4E13">
        <w:rPr>
          <w:rFonts w:ascii="Times New Roman" w:eastAsia="Times New Roman" w:hAnsi="Times New Roman" w:cs="Times New Roman"/>
          <w:noProof/>
          <w:color w:val="000000"/>
          <w:sz w:val="21"/>
          <w:szCs w:val="21"/>
        </w:rPr>
        <w:drawing>
          <wp:inline distT="0" distB="0" distL="0" distR="0">
            <wp:extent cx="5181600" cy="3886200"/>
            <wp:effectExtent l="0" t="0" r="0" b="0"/>
            <wp:docPr id="1" name="Picture 1" descr="\includegraphics[width=0.5\textwidth ]{quadrant.png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includegraphics[width=0.5\textwidth ]{quadrant.png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4E13" w:rsidRPr="00EF4E13" w:rsidRDefault="00EF4E13" w:rsidP="00EF4E1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For example, the point 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A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A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, which is at coordinates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(12,5)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(12,5)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lies in quadrant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1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1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since both its 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x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x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and </w:t>
      </w:r>
      <w:proofErr w:type="spellStart"/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y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y</w:t>
      </w:r>
      <w:proofErr w:type="spellEnd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values are positive, and point 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B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B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lies in quadrant 2 since its 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x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x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value is negative and its </w:t>
      </w:r>
      <w:proofErr w:type="spellStart"/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y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y</w:t>
      </w:r>
      <w:proofErr w:type="spellEnd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value is positive.</w:t>
      </w:r>
    </w:p>
    <w:p w:rsidR="00EF4E13" w:rsidRPr="00EF4E13" w:rsidRDefault="00EF4E13" w:rsidP="00EF4E1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Your job is to take a point and determine the quadrant it is </w:t>
      </w:r>
      <w:proofErr w:type="gramStart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in</w:t>
      </w:r>
      <w:proofErr w:type="gramEnd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. You can assume that neither of the two coordinates will be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0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0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p w:rsidR="00EF4E13" w:rsidRPr="00EF4E13" w:rsidRDefault="00EF4E13" w:rsidP="00EF4E13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</w:pPr>
      <w:r w:rsidRPr="00EF4E13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  <w:t>Input</w:t>
      </w:r>
    </w:p>
    <w:p w:rsidR="00EF4E13" w:rsidRPr="00EF4E13" w:rsidRDefault="00EF4E13" w:rsidP="00EF4E1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The first line of input contains the integer 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x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x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(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−1000≤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x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≤1000</w:t>
      </w:r>
      <w:proofErr w:type="gramStart"/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;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x</w:t>
      </w:r>
      <w:proofErr w:type="gramEnd"/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≠0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−1000≤x≤1000;x≠0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). The second line of input contains the integer </w:t>
      </w:r>
      <w:proofErr w:type="spellStart"/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y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y</w:t>
      </w:r>
      <w:proofErr w:type="spellEnd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(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−1000≤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y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≤1000</w:t>
      </w:r>
      <w:proofErr w:type="gramStart"/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;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y</w:t>
      </w:r>
      <w:proofErr w:type="gramEnd"/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≠0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−1000≤y≤1000;y≠0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).</w:t>
      </w:r>
    </w:p>
    <w:p w:rsidR="00EF4E13" w:rsidRPr="00EF4E13" w:rsidRDefault="00EF4E13" w:rsidP="00EF4E13">
      <w:pPr>
        <w:shd w:val="clear" w:color="auto" w:fill="FFFFFF"/>
        <w:spacing w:before="4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</w:pPr>
      <w:r w:rsidRPr="00EF4E13">
        <w:rPr>
          <w:rFonts w:ascii="Times New Roman" w:eastAsia="Times New Roman" w:hAnsi="Times New Roman" w:cs="Times New Roman"/>
          <w:b/>
          <w:bCs/>
          <w:color w:val="2A353A"/>
          <w:sz w:val="39"/>
          <w:szCs w:val="39"/>
        </w:rPr>
        <w:t>Output</w:t>
      </w:r>
    </w:p>
    <w:p w:rsidR="00EF4E13" w:rsidRPr="00EF4E13" w:rsidRDefault="00EF4E13" w:rsidP="00EF4E13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Output the quadrant number (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1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1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2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2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,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3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3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 or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4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4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) for the point </w:t>
      </w:r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</w:t>
      </w:r>
      <w:proofErr w:type="spellStart"/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x</w:t>
      </w:r>
      <w:proofErr w:type="gramStart"/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EF4E13">
        <w:rPr>
          <w:rFonts w:ascii="MathJax_Math-italic" w:eastAsia="Times New Roman" w:hAnsi="MathJax_Math-italic" w:cs="Times New Roman"/>
          <w:color w:val="000000"/>
          <w:sz w:val="27"/>
          <w:szCs w:val="27"/>
          <w:bdr w:val="none" w:sz="0" w:space="0" w:color="auto" w:frame="1"/>
        </w:rPr>
        <w:t>y</w:t>
      </w:r>
      <w:proofErr w:type="spellEnd"/>
      <w:proofErr w:type="gramEnd"/>
      <w:r w:rsidRPr="00EF4E13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)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x,y</w:t>
      </w:r>
      <w:proofErr w:type="spellEnd"/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  <w:bdr w:val="none" w:sz="0" w:space="0" w:color="auto" w:frame="1"/>
        </w:rPr>
        <w:t>)</w:t>
      </w:r>
      <w:r w:rsidRPr="00EF4E13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EF4E13" w:rsidRPr="00EF4E13" w:rsidTr="00EF4E13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EF4E1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lastRenderedPageBreak/>
              <w:t>Sample Input 1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EF4E1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1</w:t>
            </w:r>
          </w:p>
        </w:tc>
      </w:tr>
      <w:tr w:rsidR="00EF4E13" w:rsidRPr="00EF4E13" w:rsidTr="00EF4E13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F4E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:rsidR="00EF4E13" w:rsidRPr="00EF4E13" w:rsidRDefault="00EF4E13" w:rsidP="00EF4E1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F4E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6</w:t>
            </w:r>
          </w:p>
          <w:p w:rsidR="00EF4E13" w:rsidRPr="00EF4E13" w:rsidRDefault="00EF4E13" w:rsidP="00EF4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F4E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:rsidR="00EF4E13" w:rsidRPr="00EF4E13" w:rsidRDefault="00EF4E13" w:rsidP="00EF4E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F4E13" w:rsidRPr="00EF4E13" w:rsidRDefault="00EF4E13" w:rsidP="00EF4E1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119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970"/>
        <w:gridCol w:w="5955"/>
      </w:tblGrid>
      <w:tr w:rsidR="00EF4E13" w:rsidRPr="00EF4E13" w:rsidTr="00EF4E13">
        <w:trPr>
          <w:tblCellSpacing w:w="15" w:type="dxa"/>
        </w:trPr>
        <w:tc>
          <w:tcPr>
            <w:tcW w:w="5970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EF4E1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Input 2</w:t>
            </w:r>
          </w:p>
        </w:tc>
        <w:tc>
          <w:tcPr>
            <w:tcW w:w="5955" w:type="dxa"/>
            <w:tcBorders>
              <w:top w:val="nil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  <w:r w:rsidRPr="00EF4E13"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  <w:t>Sample Output 2</w:t>
            </w:r>
          </w:p>
        </w:tc>
      </w:tr>
      <w:tr w:rsidR="00EF4E13" w:rsidRPr="00EF4E13" w:rsidTr="00EF4E13">
        <w:trPr>
          <w:tblCellSpacing w:w="15" w:type="dxa"/>
        </w:trPr>
        <w:tc>
          <w:tcPr>
            <w:tcW w:w="5970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F4E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9</w:t>
            </w:r>
          </w:p>
          <w:p w:rsidR="00EF4E13" w:rsidRPr="00EF4E13" w:rsidRDefault="00EF4E13" w:rsidP="00EF4E1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F4E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-13</w:t>
            </w:r>
          </w:p>
          <w:p w:rsidR="00EF4E13" w:rsidRPr="00EF4E13" w:rsidRDefault="00EF4E13" w:rsidP="00EF4E1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A353A"/>
                <w:sz w:val="27"/>
                <w:szCs w:val="27"/>
              </w:rPr>
            </w:pPr>
          </w:p>
        </w:tc>
        <w:tc>
          <w:tcPr>
            <w:tcW w:w="5955" w:type="dxa"/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EF4E13" w:rsidRPr="00EF4E13" w:rsidRDefault="00EF4E13" w:rsidP="00EF4E13">
            <w:pPr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EF4E13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4</w:t>
            </w:r>
          </w:p>
        </w:tc>
      </w:tr>
    </w:tbl>
    <w:p w:rsidR="00A858B8" w:rsidRDefault="00A858B8"/>
    <w:p w:rsidR="00EF4E13" w:rsidRDefault="00EF4E13"/>
    <w:p w:rsidR="00EF4E13" w:rsidRDefault="00EF4E13" w:rsidP="00EF4E1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 xml:space="preserve"> = require("</w:t>
      </w:r>
      <w:proofErr w:type="spellStart"/>
      <w:r>
        <w:t>readline</w:t>
      </w:r>
      <w:proofErr w:type="spellEnd"/>
      <w:r>
        <w:t>");</w:t>
      </w:r>
    </w:p>
    <w:p w:rsidR="00EF4E13" w:rsidRDefault="00EF4E13" w:rsidP="00EF4E1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r>
        <w:t>readline.createInterface</w:t>
      </w:r>
      <w:proofErr w:type="spellEnd"/>
      <w:r>
        <w:t>({</w:t>
      </w:r>
    </w:p>
    <w:p w:rsidR="00EF4E13" w:rsidRDefault="00EF4E13" w:rsidP="00EF4E13">
      <w:r>
        <w:t xml:space="preserve">  </w:t>
      </w:r>
      <w:proofErr w:type="gramStart"/>
      <w:r>
        <w:t>input</w:t>
      </w:r>
      <w:proofErr w:type="gramEnd"/>
      <w:r>
        <w:t xml:space="preserve">: </w:t>
      </w:r>
      <w:proofErr w:type="spellStart"/>
      <w:r>
        <w:t>process.stdin</w:t>
      </w:r>
      <w:proofErr w:type="spellEnd"/>
      <w:r>
        <w:t>,</w:t>
      </w:r>
    </w:p>
    <w:p w:rsidR="00EF4E13" w:rsidRDefault="00EF4E13" w:rsidP="00EF4E13">
      <w:r>
        <w:t xml:space="preserve">  </w:t>
      </w:r>
      <w:proofErr w:type="gramStart"/>
      <w:r>
        <w:t>output</w:t>
      </w:r>
      <w:proofErr w:type="gramEnd"/>
      <w:r>
        <w:t xml:space="preserve">: </w:t>
      </w:r>
      <w:proofErr w:type="spellStart"/>
      <w:r>
        <w:t>process.stdout</w:t>
      </w:r>
      <w:proofErr w:type="spellEnd"/>
      <w:r>
        <w:t>,</w:t>
      </w:r>
    </w:p>
    <w:p w:rsidR="00EF4E13" w:rsidRDefault="00EF4E13" w:rsidP="00EF4E13">
      <w:r>
        <w:t xml:space="preserve">  </w:t>
      </w:r>
      <w:proofErr w:type="spellStart"/>
      <w:proofErr w:type="gramStart"/>
      <w:r>
        <w:t>clrfDelay</w:t>
      </w:r>
      <w:proofErr w:type="spellEnd"/>
      <w:proofErr w:type="gramEnd"/>
      <w:r>
        <w:t>: Infinity</w:t>
      </w:r>
    </w:p>
    <w:p w:rsidR="00EF4E13" w:rsidRDefault="00EF4E13" w:rsidP="00EF4E13">
      <w:r>
        <w:t>});</w:t>
      </w:r>
    </w:p>
    <w:p w:rsidR="00EF4E13" w:rsidRDefault="00EF4E13" w:rsidP="00EF4E13">
      <w:proofErr w:type="spellStart"/>
      <w:proofErr w:type="gramStart"/>
      <w:r>
        <w:t>const</w:t>
      </w:r>
      <w:proofErr w:type="spellEnd"/>
      <w:proofErr w:type="gramEnd"/>
      <w:r>
        <w:t xml:space="preserve"> lines = [];</w:t>
      </w:r>
    </w:p>
    <w:p w:rsidR="00EF4E13" w:rsidRDefault="00EF4E13" w:rsidP="00EF4E13">
      <w:proofErr w:type="spellStart"/>
      <w:proofErr w:type="gramStart"/>
      <w:r>
        <w:t>rl.on</w:t>
      </w:r>
      <w:proofErr w:type="spellEnd"/>
      <w:r>
        <w:t>(</w:t>
      </w:r>
      <w:proofErr w:type="gramEnd"/>
      <w:r>
        <w:t xml:space="preserve">"line", </w:t>
      </w:r>
      <w:proofErr w:type="spellStart"/>
      <w:r>
        <w:t>readLine</w:t>
      </w:r>
      <w:proofErr w:type="spellEnd"/>
      <w:r>
        <w:t xml:space="preserve"> =&gt; {</w:t>
      </w:r>
    </w:p>
    <w:p w:rsidR="00EF4E13" w:rsidRDefault="00EF4E13" w:rsidP="00EF4E13">
      <w:r>
        <w:t xml:space="preserve">  </w:t>
      </w:r>
      <w:proofErr w:type="spellStart"/>
      <w:proofErr w:type="gramStart"/>
      <w:r>
        <w:t>lines.push</w:t>
      </w:r>
      <w:proofErr w:type="spellEnd"/>
      <w:r>
        <w:t>(</w:t>
      </w:r>
      <w:proofErr w:type="spellStart"/>
      <w:proofErr w:type="gramEnd"/>
      <w:r>
        <w:t>readLine</w:t>
      </w:r>
      <w:proofErr w:type="spellEnd"/>
      <w:r>
        <w:t>);</w:t>
      </w:r>
    </w:p>
    <w:p w:rsidR="00EF4E13" w:rsidRDefault="00EF4E13" w:rsidP="00EF4E13">
      <w:r>
        <w:t>});</w:t>
      </w:r>
    </w:p>
    <w:p w:rsidR="00EF4E13" w:rsidRDefault="00EF4E13" w:rsidP="00EF4E13">
      <w:proofErr w:type="spellStart"/>
      <w:proofErr w:type="gramStart"/>
      <w:r>
        <w:t>rl.on</w:t>
      </w:r>
      <w:proofErr w:type="spellEnd"/>
      <w:r>
        <w:t>(</w:t>
      </w:r>
      <w:proofErr w:type="gramEnd"/>
      <w:r>
        <w:t>"close", () =&gt; {</w:t>
      </w:r>
    </w:p>
    <w:p w:rsidR="00EF4E13" w:rsidRDefault="00EF4E13" w:rsidP="00EF4E1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x = </w:t>
      </w:r>
      <w:proofErr w:type="spellStart"/>
      <w:r>
        <w:t>parseInt</w:t>
      </w:r>
      <w:proofErr w:type="spellEnd"/>
      <w:r>
        <w:t>(lines[0]);</w:t>
      </w:r>
    </w:p>
    <w:p w:rsidR="00EF4E13" w:rsidRDefault="00EF4E13" w:rsidP="00EF4E13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y = </w:t>
      </w:r>
      <w:proofErr w:type="spellStart"/>
      <w:r>
        <w:t>parseInt</w:t>
      </w:r>
      <w:proofErr w:type="spellEnd"/>
      <w:r>
        <w:t>(lines[1]);</w:t>
      </w:r>
    </w:p>
    <w:p w:rsidR="00EF4E13" w:rsidRDefault="00EF4E13" w:rsidP="00EF4E13">
      <w:r>
        <w:t xml:space="preserve">  </w:t>
      </w:r>
      <w:proofErr w:type="gramStart"/>
      <w:r>
        <w:t>if</w:t>
      </w:r>
      <w:proofErr w:type="gramEnd"/>
      <w:r>
        <w:t xml:space="preserve"> (x &gt; 0 &amp;&amp; y &gt; 0) {</w:t>
      </w:r>
    </w:p>
    <w:p w:rsidR="00EF4E13" w:rsidRDefault="00EF4E13" w:rsidP="00EF4E13">
      <w:r>
        <w:t xml:space="preserve">    </w:t>
      </w:r>
      <w:proofErr w:type="gramStart"/>
      <w:r>
        <w:t>console.log(</w:t>
      </w:r>
      <w:proofErr w:type="gramEnd"/>
      <w:r>
        <w:t>1);</w:t>
      </w:r>
    </w:p>
    <w:p w:rsidR="00EF4E13" w:rsidRDefault="00EF4E13" w:rsidP="00EF4E13">
      <w:r>
        <w:lastRenderedPageBreak/>
        <w:t xml:space="preserve">  } else if (x &lt; 0 &amp;&amp; y &gt; 0) {</w:t>
      </w:r>
    </w:p>
    <w:p w:rsidR="00EF4E13" w:rsidRDefault="00EF4E13" w:rsidP="00EF4E13">
      <w:r>
        <w:t xml:space="preserve">    </w:t>
      </w:r>
      <w:proofErr w:type="gramStart"/>
      <w:r>
        <w:t>console.log(</w:t>
      </w:r>
      <w:proofErr w:type="gramEnd"/>
      <w:r>
        <w:t>2);</w:t>
      </w:r>
    </w:p>
    <w:p w:rsidR="00EF4E13" w:rsidRDefault="00EF4E13" w:rsidP="00EF4E13">
      <w:r>
        <w:t xml:space="preserve">  } else if (x &lt; 0 &amp;&amp; y &lt; 0) {</w:t>
      </w:r>
    </w:p>
    <w:p w:rsidR="00EF4E13" w:rsidRDefault="00EF4E13" w:rsidP="00EF4E13">
      <w:r>
        <w:t xml:space="preserve">    </w:t>
      </w:r>
      <w:proofErr w:type="gramStart"/>
      <w:r>
        <w:t>console.log(</w:t>
      </w:r>
      <w:proofErr w:type="gramEnd"/>
      <w:r>
        <w:t>3);</w:t>
      </w:r>
    </w:p>
    <w:p w:rsidR="00EF4E13" w:rsidRDefault="00EF4E13" w:rsidP="00EF4E13">
      <w:r>
        <w:t xml:space="preserve">  } else {</w:t>
      </w:r>
    </w:p>
    <w:p w:rsidR="00EF4E13" w:rsidRDefault="00EF4E13" w:rsidP="00EF4E13">
      <w:r>
        <w:t xml:space="preserve">    </w:t>
      </w:r>
      <w:proofErr w:type="gramStart"/>
      <w:r>
        <w:t>console.log(</w:t>
      </w:r>
      <w:proofErr w:type="gramEnd"/>
      <w:r>
        <w:t>4);</w:t>
      </w:r>
    </w:p>
    <w:p w:rsidR="00EF4E13" w:rsidRDefault="00EF4E13" w:rsidP="00EF4E13">
      <w:r>
        <w:t xml:space="preserve">  }</w:t>
      </w:r>
    </w:p>
    <w:p w:rsidR="00EF4E13" w:rsidRDefault="00EF4E13" w:rsidP="00EF4E13">
      <w:r>
        <w:t>});</w:t>
      </w:r>
    </w:p>
    <w:sectPr w:rsidR="00EF4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E13"/>
    <w:rsid w:val="00A858B8"/>
    <w:rsid w:val="00E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A2DF"/>
  <w15:chartTrackingRefBased/>
  <w15:docId w15:val="{04BC3E78-BC35-421B-803E-3F34FD9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E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E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EF4E13"/>
  </w:style>
  <w:style w:type="character" w:customStyle="1" w:styleId="mjxassistivemathml">
    <w:name w:val="mjx_assistive_mathml"/>
    <w:basedOn w:val="DefaultParagraphFont"/>
    <w:rsid w:val="00EF4E13"/>
  </w:style>
  <w:style w:type="character" w:customStyle="1" w:styleId="mi">
    <w:name w:val="mi"/>
    <w:basedOn w:val="DefaultParagraphFont"/>
    <w:rsid w:val="00EF4E13"/>
  </w:style>
  <w:style w:type="character" w:customStyle="1" w:styleId="mo">
    <w:name w:val="mo"/>
    <w:basedOn w:val="DefaultParagraphFont"/>
    <w:rsid w:val="00EF4E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486046930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194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72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1173</Characters>
  <Application>Microsoft Office Word</Application>
  <DocSecurity>0</DocSecurity>
  <Lines>9</Lines>
  <Paragraphs>2</Paragraphs>
  <ScaleCrop>false</ScaleCrop>
  <Company>Hewlett-Packard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Adetunji</dc:creator>
  <cp:keywords/>
  <dc:description/>
  <cp:lastModifiedBy>Adetunji</cp:lastModifiedBy>
  <cp:revision>1</cp:revision>
  <dcterms:created xsi:type="dcterms:W3CDTF">2020-03-01T19:42:00Z</dcterms:created>
  <dcterms:modified xsi:type="dcterms:W3CDTF">2020-03-01T19:43:00Z</dcterms:modified>
</cp:coreProperties>
</file>