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Overview: AI-Based Optimal Solver for the 3x3 Rubik's Cube</w:t>
      </w:r>
    </w:p>
    <w:p>
      <w:pPr>
        <w:pStyle w:val="Heading1"/>
      </w:pPr>
      <w:r>
        <w:t>1. Introduction</w:t>
      </w:r>
    </w:p>
    <w:p>
      <w:r>
        <w:t>This project represents a complete software stack for simulating, scrambling, and optimally solving a 3x3 Rubik's Cube using an Artificial Intelligence approach combined with classical algorithms. The system features a mathematical backend in Python and a 3D visualization frontend.</w:t>
      </w:r>
    </w:p>
    <w:p>
      <w:pPr>
        <w:pStyle w:val="Heading1"/>
      </w:pPr>
      <w:r>
        <w:t>2. Folder Architecture</w:t>
      </w:r>
    </w:p>
    <w:p>
      <w:pPr>
        <w:pStyle w:val="Heading2"/>
      </w:pPr>
      <w:r>
        <w:t>core/</w:t>
      </w:r>
    </w:p>
    <w:p>
      <w:r>
        <w:t>Contains the mathematical backend of the cube. It handles the cubie states (permutations and orientations) and strictly enforces the group-theoretical laws and legality constraints of the 3x3 puzzle.</w:t>
      </w:r>
    </w:p>
    <w:p>
      <w:pPr>
        <w:pStyle w:val="Heading2"/>
      </w:pPr>
      <w:r>
        <w:t>solvers/</w:t>
      </w:r>
    </w:p>
    <w:p>
      <w:r>
        <w:t>Houses all algorithms capable of producing solution steps for the cube. It includes the classical perfect dual-phase solver (Kociemba) and the heuristic predictive Neural Network solver (ai_solver.py).</w:t>
      </w:r>
    </w:p>
    <w:p>
      <w:pPr>
        <w:pStyle w:val="Heading2"/>
      </w:pPr>
      <w:r>
        <w:t>data/</w:t>
      </w:r>
    </w:p>
    <w:p>
      <w:r>
        <w:t>Contains the dataset generation logic for curriculum training, statistical validation scripts to ensure dataset uniformity, and the storage directories for the AI model weights (.pt).</w:t>
      </w:r>
    </w:p>
    <w:p>
      <w:pPr>
        <w:pStyle w:val="Heading2"/>
      </w:pPr>
      <w:r>
        <w:t>visualization/</w:t>
      </w:r>
    </w:p>
    <w:p>
      <w:r>
        <w:t>Provides a local HTTP server and an interactive WebGL (Three.js) frontend. The visualizer completely mirrors the raw internal arrays, applying rigid-layer mechanics to ensure perfect drift-free physical representations.</w:t>
      </w:r>
    </w:p>
    <w:p>
      <w:pPr>
        <w:pStyle w:val="Heading2"/>
      </w:pPr>
      <w:r>
        <w:t>experiments/</w:t>
      </w:r>
    </w:p>
    <w:p>
      <w:r>
        <w:t>Scripts used to benchmark the speed and efficiency of the Neural Network solver against the mathematically optimal Kociemba algorithms.</w:t>
      </w:r>
    </w:p>
    <w:p>
      <w:pPr>
        <w:pStyle w:val="Heading1"/>
      </w:pPr>
      <w:r>
        <w:t>3. Learning AI and Dataset Strategy</w:t>
      </w:r>
    </w:p>
    <w:p>
      <w:r>
        <w:t>The Neural Network is a Multi-Layer Perceptron (MLP) containing over 180,000 parameters. It accepts an encoded 324-dimensional one-hot representation of the 54 facelet variables and outputs softmax confidence probabilities for the 18 possible Half-Turn Metric moves.</w:t>
      </w:r>
    </w:p>
    <w:p>
      <w:r>
        <w:t>The training procedure utilizes Curriculum Learning, gradually teaching the AI to solve the cube layer by layer (depth by depth).</w:t>
      </w:r>
    </w:p>
    <w:p>
      <w:pPr>
        <w:pStyle w:val="Heading2"/>
      </w:pPr>
      <w:r>
        <w:t>Dataset Generation Pipeline:</w:t>
      </w:r>
    </w:p>
    <w:p>
      <w:r>
        <w:t>1. Generation: Random scrambles are generated sequentially up to a specific depth.</w:t>
      </w:r>
    </w:p>
    <w:p>
      <w:r>
        <w:t>2. Expert Target: The classical Kociemba solver computes the mathematically perfect next move for that state.</w:t>
      </w:r>
    </w:p>
    <w:p>
      <w:r>
        <w:t>3. Training Loop: The MLP learns to clone the expert's predictions at the current depth.</w:t>
      </w:r>
    </w:p>
    <w:p>
      <w:r>
        <w:t>4. Replacing Strategy: As the depth increases, 80% of the dataset is replaced with new difficulty samples, while 20% of the shallower depth data is retained to prevent catastrophic forgetting.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